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2BC0" w14:textId="3CC01378" w:rsidR="007236C9" w:rsidRDefault="00C1523D">
      <w:r>
        <w:rPr>
          <w:noProof/>
        </w:rPr>
        <w:drawing>
          <wp:inline distT="0" distB="0" distL="0" distR="0" wp14:anchorId="1D9AA740" wp14:editId="51261352">
            <wp:extent cx="6177003" cy="395287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717" cy="39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C4E7" w14:textId="70512990" w:rsidR="00C1523D" w:rsidRDefault="00C1523D">
      <w:r>
        <w:rPr>
          <w:noProof/>
        </w:rPr>
        <w:drawing>
          <wp:inline distT="0" distB="0" distL="0" distR="0" wp14:anchorId="09C1809A" wp14:editId="2C2DB3A2">
            <wp:extent cx="6176645" cy="3795034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342" cy="37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5FBD" w14:textId="69C40EBF" w:rsidR="00C1523D" w:rsidRDefault="00C1523D">
      <w:r>
        <w:rPr>
          <w:noProof/>
        </w:rPr>
        <w:lastRenderedPageBreak/>
        <w:drawing>
          <wp:inline distT="0" distB="0" distL="0" distR="0" wp14:anchorId="1C6951A0" wp14:editId="648FCD6B">
            <wp:extent cx="6188075" cy="2352546"/>
            <wp:effectExtent l="0" t="0" r="3175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877" cy="23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9A18" w14:textId="3E1AF663" w:rsidR="006D0D98" w:rsidRPr="006D0D98" w:rsidRDefault="006D0D98">
      <w:pPr>
        <w:rPr>
          <w:u w:val="single"/>
        </w:rPr>
      </w:pPr>
      <w:r>
        <w:t>CUANDO SE MODIFICA PARA LA CORRESPONDENCIA DIRECTA ES IMPORTANTE MANTENER EL TAMAÑO DE MEMORIA TANTO DE LA CACHE COMO DE LA PRINCIPAL.</w:t>
      </w:r>
    </w:p>
    <w:sectPr w:rsidR="006D0D98" w:rsidRPr="006D0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3D"/>
    <w:rsid w:val="006D0D98"/>
    <w:rsid w:val="007236C9"/>
    <w:rsid w:val="00C1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B00D"/>
  <w15:chartTrackingRefBased/>
  <w15:docId w15:val="{6F60E2F0-4736-4178-A6F1-C0D22A4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</cp:revision>
  <dcterms:created xsi:type="dcterms:W3CDTF">2021-12-12T14:55:00Z</dcterms:created>
  <dcterms:modified xsi:type="dcterms:W3CDTF">2021-12-12T15:16:00Z</dcterms:modified>
</cp:coreProperties>
</file>