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49503" w14:textId="77777777" w:rsidR="00A905B6" w:rsidRPr="00A905B6" w:rsidRDefault="00A905B6" w:rsidP="00A905B6">
      <w:pPr>
        <w:jc w:val="right"/>
      </w:pPr>
      <w:r w:rsidRPr="00A905B6">
        <w:t>Name: _________</w:t>
      </w:r>
      <w:r w:rsidR="00884682">
        <w:t>Dillon Britt</w:t>
      </w:r>
      <w:r w:rsidRPr="00A905B6">
        <w:t>____</w:t>
      </w:r>
    </w:p>
    <w:p w14:paraId="27755B80" w14:textId="77777777" w:rsidR="00C94B70" w:rsidRDefault="00735AF7" w:rsidP="00C94B70">
      <w:pPr>
        <w:jc w:val="center"/>
        <w:rPr>
          <w:b/>
          <w:sz w:val="28"/>
        </w:rPr>
      </w:pPr>
      <w:r>
        <w:rPr>
          <w:b/>
          <w:sz w:val="28"/>
        </w:rPr>
        <w:t>CPHE 222 Organization, Architecture, and Assembly Language</w:t>
      </w:r>
      <w:r w:rsidR="00B030B3">
        <w:rPr>
          <w:b/>
          <w:sz w:val="28"/>
        </w:rPr>
        <w:br/>
      </w:r>
      <w:r>
        <w:rPr>
          <w:b/>
          <w:sz w:val="28"/>
        </w:rPr>
        <w:t>Chapter #</w:t>
      </w:r>
      <w:r w:rsidR="00016784">
        <w:rPr>
          <w:b/>
          <w:sz w:val="28"/>
        </w:rPr>
        <w:t>4</w:t>
      </w:r>
      <w:r w:rsidR="005D0649">
        <w:rPr>
          <w:b/>
          <w:sz w:val="28"/>
        </w:rPr>
        <w:t>B</w:t>
      </w:r>
      <w:r>
        <w:rPr>
          <w:b/>
          <w:sz w:val="28"/>
        </w:rPr>
        <w:t xml:space="preserve"> Reading Quiz</w:t>
      </w:r>
    </w:p>
    <w:p w14:paraId="5C43F4F2" w14:textId="77777777" w:rsidR="0023230B" w:rsidRPr="000E6632" w:rsidRDefault="0023230B" w:rsidP="0023230B">
      <w:r w:rsidRPr="000E6632">
        <w:t xml:space="preserve">This is a take-home reading quiz. Your textbooks is the only outside resource that you are allowed to use while completing this quiz. Do NOT consult with other students or anyone else while working on this quiz. Answer each question below based on the material in the reading assignment (Chapter </w:t>
      </w:r>
      <w:r w:rsidR="00016784">
        <w:t>4.5</w:t>
      </w:r>
      <w:r w:rsidRPr="000E6632">
        <w:t xml:space="preserve">). </w:t>
      </w:r>
    </w:p>
    <w:p w14:paraId="3618D1A4" w14:textId="77777777" w:rsidR="00C94B70" w:rsidRDefault="00C94B70" w:rsidP="0023230B">
      <w:pPr>
        <w:pStyle w:val="Heading1"/>
      </w:pPr>
      <w:r>
        <w:t xml:space="preserve">Chapter </w:t>
      </w:r>
      <w:r w:rsidR="00041863">
        <w:t>4</w:t>
      </w:r>
      <w:r w:rsidR="005D0649">
        <w:t>B</w:t>
      </w:r>
    </w:p>
    <w:p w14:paraId="712F3F5E" w14:textId="77777777" w:rsidR="0023230B" w:rsidRDefault="0023230B"/>
    <w:p w14:paraId="3C9EDB3B" w14:textId="77777777" w:rsidR="0023230B" w:rsidRDefault="00016784" w:rsidP="0023230B">
      <w:pPr>
        <w:pStyle w:val="ListParagraph"/>
        <w:numPr>
          <w:ilvl w:val="0"/>
          <w:numId w:val="5"/>
        </w:numPr>
        <w:spacing w:after="240"/>
        <w:contextualSpacing w:val="0"/>
      </w:pPr>
      <w:r>
        <w:t xml:space="preserve">In modern processors, pipelining techniques are used &lt;Very Often, Somewhat Often, </w:t>
      </w:r>
      <w:r>
        <w:br/>
        <w:t>Somewhat Rarely, Very Rarely&gt; (circle one)</w:t>
      </w:r>
      <w:r w:rsidR="00063113">
        <w:t>.</w:t>
      </w:r>
      <w:r w:rsidR="0023230B">
        <w:t xml:space="preserve"> (</w:t>
      </w:r>
      <w:r>
        <w:t>4</w:t>
      </w:r>
      <w:r w:rsidR="00735AF7">
        <w:t>.</w:t>
      </w:r>
      <w:r w:rsidR="00B060C3">
        <w:t>5</w:t>
      </w:r>
      <w:r w:rsidR="0023230B">
        <w:t xml:space="preserve">) </w:t>
      </w:r>
      <w:r w:rsidR="00E57F04">
        <w:br/>
      </w:r>
      <w:r w:rsidR="00E57F04">
        <w:rPr>
          <w:b/>
        </w:rPr>
        <w:t>Very often</w:t>
      </w:r>
    </w:p>
    <w:p w14:paraId="354D376F" w14:textId="77777777" w:rsidR="0023230B" w:rsidRDefault="00016784" w:rsidP="0023230B">
      <w:pPr>
        <w:pStyle w:val="ListParagraph"/>
        <w:numPr>
          <w:ilvl w:val="0"/>
          <w:numId w:val="5"/>
        </w:numPr>
        <w:spacing w:after="240"/>
        <w:contextualSpacing w:val="0"/>
      </w:pPr>
      <w:r>
        <w:t>The steps/units in a pipelined processor that can operate concurrently are called _____________.</w:t>
      </w:r>
      <w:r w:rsidR="00735AF7">
        <w:t xml:space="preserve"> (</w:t>
      </w:r>
      <w:r>
        <w:t>4</w:t>
      </w:r>
      <w:r w:rsidR="00735AF7">
        <w:t>.</w:t>
      </w:r>
      <w:r w:rsidR="00B060C3">
        <w:t>5</w:t>
      </w:r>
      <w:r w:rsidR="00735AF7">
        <w:t>)</w:t>
      </w:r>
      <w:r w:rsidR="001716DD">
        <w:br/>
      </w:r>
      <w:r w:rsidR="001716DD">
        <w:rPr>
          <w:b/>
        </w:rPr>
        <w:t>Stages</w:t>
      </w:r>
    </w:p>
    <w:p w14:paraId="6E545E5C" w14:textId="77777777" w:rsidR="00F720CB" w:rsidRDefault="00016784" w:rsidP="00F65B7B">
      <w:pPr>
        <w:pStyle w:val="ListParagraph"/>
        <w:numPr>
          <w:ilvl w:val="0"/>
          <w:numId w:val="8"/>
        </w:numPr>
        <w:spacing w:after="240"/>
      </w:pPr>
      <w:r>
        <w:t>What are the five steps that MIPS instructions go through during execution</w:t>
      </w:r>
      <w:r w:rsidR="00F720CB">
        <w:t>? (</w:t>
      </w:r>
      <w:r>
        <w:t>4</w:t>
      </w:r>
      <w:r w:rsidR="00F720CB">
        <w:t>.</w:t>
      </w:r>
      <w:r w:rsidR="00B060C3">
        <w:t>5</w:t>
      </w:r>
      <w:r w:rsidR="00F720CB">
        <w:t>)</w:t>
      </w:r>
      <w:r w:rsidR="00F65B7B">
        <w:br/>
      </w:r>
      <w:r w:rsidR="008C5994" w:rsidRPr="00F65B7B">
        <w:rPr>
          <w:rFonts w:ascii="MinionPro-Regular" w:eastAsia="MinionPro-Regular" w:cs="MinionPro-Regular"/>
          <w:sz w:val="21"/>
          <w:szCs w:val="21"/>
        </w:rPr>
        <w:t>Fetch instruction from memory.</w:t>
      </w:r>
      <w:r w:rsidR="008C5994" w:rsidRPr="00F65B7B">
        <w:rPr>
          <w:rFonts w:ascii="MinionPro-Regular" w:eastAsia="MinionPro-Regular" w:cs="MinionPro-Regular"/>
          <w:sz w:val="21"/>
          <w:szCs w:val="21"/>
        </w:rPr>
        <w:br/>
        <w:t>Read registers while decoding the instruction. Th e regular format of MIPS instructions</w:t>
      </w:r>
      <w:r w:rsidR="00F65B7B" w:rsidRPr="00F65B7B">
        <w:rPr>
          <w:rFonts w:ascii="MinionPro-Regular" w:eastAsia="MinionPro-Regular" w:cs="MinionPro-Regular"/>
          <w:sz w:val="21"/>
          <w:szCs w:val="21"/>
        </w:rPr>
        <w:t xml:space="preserve"> </w:t>
      </w:r>
      <w:r w:rsidR="008C5994" w:rsidRPr="00F65B7B">
        <w:rPr>
          <w:rFonts w:ascii="MinionPro-Regular" w:eastAsia="MinionPro-Regular" w:cs="MinionPro-Regular"/>
          <w:sz w:val="21"/>
          <w:szCs w:val="21"/>
        </w:rPr>
        <w:t>allows reading and decoding to occur simultaneously.</w:t>
      </w:r>
      <w:r w:rsidR="008C5994" w:rsidRPr="00F65B7B">
        <w:rPr>
          <w:rFonts w:ascii="MinionPro-Regular" w:eastAsia="MinionPro-Regular" w:cs="MinionPro-Regular"/>
          <w:sz w:val="21"/>
          <w:szCs w:val="21"/>
        </w:rPr>
        <w:br/>
        <w:t>Execute the operation or calculate an address.</w:t>
      </w:r>
      <w:r w:rsidR="008C5994" w:rsidRPr="00F65B7B">
        <w:rPr>
          <w:rFonts w:ascii="MinionPro-Regular" w:eastAsia="MinionPro-Regular" w:cs="MinionPro-Regular"/>
          <w:sz w:val="21"/>
          <w:szCs w:val="21"/>
        </w:rPr>
        <w:br/>
        <w:t>Access an operand in data memory.</w:t>
      </w:r>
      <w:r w:rsidR="008C5994" w:rsidRPr="00F65B7B">
        <w:rPr>
          <w:rFonts w:ascii="MinionPro-Regular" w:eastAsia="MinionPro-Regular" w:cs="MinionPro-Regular"/>
          <w:sz w:val="21"/>
          <w:szCs w:val="21"/>
        </w:rPr>
        <w:br/>
        <w:t>Write the result into a register.</w:t>
      </w:r>
    </w:p>
    <w:p w14:paraId="35B4E2BD" w14:textId="77777777" w:rsidR="00D568DD" w:rsidRDefault="00D568DD" w:rsidP="003264FD">
      <w:pPr>
        <w:pStyle w:val="ListParagraph"/>
        <w:numPr>
          <w:ilvl w:val="0"/>
          <w:numId w:val="5"/>
        </w:numPr>
        <w:spacing w:after="240"/>
        <w:contextualSpacing w:val="0"/>
      </w:pPr>
      <w:r>
        <w:t>Why do pipelined processor rarely (never) yield the ideal speedup? (4.5)</w:t>
      </w:r>
      <w:r>
        <w:br/>
      </w:r>
    </w:p>
    <w:p w14:paraId="776B351D" w14:textId="77777777" w:rsidR="00A47489" w:rsidRDefault="00016784" w:rsidP="0023230B">
      <w:pPr>
        <w:pStyle w:val="ListParagraph"/>
        <w:numPr>
          <w:ilvl w:val="0"/>
          <w:numId w:val="5"/>
        </w:numPr>
        <w:spacing w:after="240"/>
        <w:contextualSpacing w:val="0"/>
      </w:pPr>
      <w:r>
        <w:t>Does pipelining improve performance by increase instruction throughput or decreasing execution time of an individual instruction?</w:t>
      </w:r>
      <w:r w:rsidR="00F720CB">
        <w:t xml:space="preserve"> (</w:t>
      </w:r>
      <w:r>
        <w:t>4</w:t>
      </w:r>
      <w:r w:rsidR="00F720CB">
        <w:t>.</w:t>
      </w:r>
      <w:r w:rsidR="00B060C3">
        <w:t>5</w:t>
      </w:r>
      <w:r w:rsidR="00F720CB">
        <w:t>)</w:t>
      </w:r>
      <w:r w:rsidR="00664C11">
        <w:t xml:space="preserve"> </w:t>
      </w:r>
      <w:r w:rsidR="00664C11">
        <w:rPr>
          <w:b/>
        </w:rPr>
        <w:t>It improves the performance by increasing the multiple instructions simultaneously</w:t>
      </w:r>
    </w:p>
    <w:p w14:paraId="66E18C2C" w14:textId="77777777" w:rsidR="00D568DD" w:rsidRDefault="00D568DD" w:rsidP="000E6632">
      <w:pPr>
        <w:pStyle w:val="ListParagraph"/>
        <w:numPr>
          <w:ilvl w:val="0"/>
          <w:numId w:val="5"/>
        </w:numPr>
        <w:spacing w:after="240"/>
        <w:contextualSpacing w:val="0"/>
      </w:pPr>
      <w:r>
        <w:t>What are the three categories of pipeline hazards discussed in your textbook?</w:t>
      </w:r>
      <w:r w:rsidR="00B060C3">
        <w:t xml:space="preserve"> (</w:t>
      </w:r>
      <w:r>
        <w:t>4</w:t>
      </w:r>
      <w:r w:rsidR="00B060C3">
        <w:t xml:space="preserve">.5) </w:t>
      </w:r>
    </w:p>
    <w:p w14:paraId="75CB70E3" w14:textId="77777777" w:rsidR="000E6632" w:rsidRDefault="00D568DD" w:rsidP="00D568DD">
      <w:pPr>
        <w:pStyle w:val="ListParagraph"/>
        <w:numPr>
          <w:ilvl w:val="1"/>
          <w:numId w:val="5"/>
        </w:numPr>
        <w:spacing w:after="240"/>
        <w:contextualSpacing w:val="0"/>
      </w:pPr>
      <w:r>
        <w:t xml:space="preserve"> </w:t>
      </w:r>
      <w:r w:rsidR="002F4D8F">
        <w:t>Structural hazard</w:t>
      </w:r>
    </w:p>
    <w:p w14:paraId="18B6ACCD" w14:textId="77777777" w:rsidR="00D568DD" w:rsidRDefault="00D568DD" w:rsidP="00D568DD">
      <w:pPr>
        <w:pStyle w:val="ListParagraph"/>
        <w:numPr>
          <w:ilvl w:val="1"/>
          <w:numId w:val="5"/>
        </w:numPr>
        <w:spacing w:after="240"/>
        <w:contextualSpacing w:val="0"/>
      </w:pPr>
      <w:r>
        <w:t xml:space="preserve"> </w:t>
      </w:r>
      <w:r w:rsidR="002F4D8F">
        <w:t>Data Hazard</w:t>
      </w:r>
    </w:p>
    <w:p w14:paraId="33100386" w14:textId="77777777" w:rsidR="00D568DD" w:rsidRDefault="00D568DD" w:rsidP="00D568DD">
      <w:pPr>
        <w:pStyle w:val="ListParagraph"/>
        <w:numPr>
          <w:ilvl w:val="1"/>
          <w:numId w:val="5"/>
        </w:numPr>
        <w:spacing w:after="240"/>
        <w:contextualSpacing w:val="0"/>
      </w:pPr>
      <w:r>
        <w:t xml:space="preserve"> </w:t>
      </w:r>
      <w:r w:rsidR="002F4D8F">
        <w:t>Control Hazard</w:t>
      </w:r>
    </w:p>
    <w:p w14:paraId="0863F75C" w14:textId="77777777" w:rsidR="001F5A95" w:rsidRDefault="001F5A95">
      <w:r>
        <w:br w:type="page"/>
      </w:r>
    </w:p>
    <w:p w14:paraId="7E15496D" w14:textId="77777777" w:rsidR="00C264AF" w:rsidRPr="00514391" w:rsidRDefault="00AD4B56" w:rsidP="000E6632">
      <w:pPr>
        <w:pStyle w:val="ListParagraph"/>
        <w:numPr>
          <w:ilvl w:val="0"/>
          <w:numId w:val="5"/>
        </w:numPr>
        <w:spacing w:after="240"/>
        <w:contextualSpacing w:val="0"/>
        <w:rPr>
          <w:b/>
        </w:rPr>
      </w:pPr>
      <w:r>
        <w:lastRenderedPageBreak/>
        <w:t xml:space="preserve">____________ hardware can be added in the processor </w:t>
      </w:r>
      <w:proofErr w:type="spellStart"/>
      <w:r>
        <w:t>datapath</w:t>
      </w:r>
      <w:proofErr w:type="spellEnd"/>
      <w:r>
        <w:t xml:space="preserve"> to resolve many data hazards.</w:t>
      </w:r>
      <w:r w:rsidR="00B060C3">
        <w:t xml:space="preserve"> (</w:t>
      </w:r>
      <w:r>
        <w:t>4</w:t>
      </w:r>
      <w:r w:rsidR="00B060C3">
        <w:t>.5)</w:t>
      </w:r>
      <w:r w:rsidR="00514391">
        <w:br/>
      </w:r>
      <w:r w:rsidR="00514391" w:rsidRPr="00514391">
        <w:rPr>
          <w:b/>
        </w:rPr>
        <w:t xml:space="preserve">Extra </w:t>
      </w:r>
    </w:p>
    <w:p w14:paraId="11AEE5F8" w14:textId="77777777" w:rsidR="00B060C3" w:rsidRDefault="00AD4B56" w:rsidP="000E6632">
      <w:pPr>
        <w:pStyle w:val="ListParagraph"/>
        <w:numPr>
          <w:ilvl w:val="0"/>
          <w:numId w:val="5"/>
        </w:numPr>
        <w:spacing w:after="240"/>
        <w:contextualSpacing w:val="0"/>
      </w:pPr>
      <w:r>
        <w:t>Can forwarding logic prevent all pipeline stalls due to data hazards</w:t>
      </w:r>
      <w:r w:rsidR="00B060C3">
        <w:t>? (</w:t>
      </w:r>
      <w:r>
        <w:t>4</w:t>
      </w:r>
      <w:r w:rsidR="00B060C3">
        <w:t>.5)</w:t>
      </w:r>
      <w:r w:rsidR="00A67E05">
        <w:br/>
      </w:r>
      <w:r w:rsidR="00711912">
        <w:rPr>
          <w:b/>
        </w:rPr>
        <w:t>NO</w:t>
      </w:r>
      <w:r w:rsidR="004E12CA">
        <w:rPr>
          <w:b/>
        </w:rPr>
        <w:t xml:space="preserve"> it can not</w:t>
      </w:r>
    </w:p>
    <w:p w14:paraId="7DB908DF" w14:textId="77777777" w:rsidR="005D01CA" w:rsidRDefault="001F5A95" w:rsidP="000E6632">
      <w:pPr>
        <w:pStyle w:val="ListParagraph"/>
        <w:numPr>
          <w:ilvl w:val="0"/>
          <w:numId w:val="5"/>
        </w:numPr>
        <w:spacing w:after="240"/>
        <w:contextualSpacing w:val="0"/>
      </w:pPr>
      <w:r>
        <w:t>Which types of MIPS instructions can create control hazards</w:t>
      </w:r>
      <w:r w:rsidR="005D01CA">
        <w:t>? (</w:t>
      </w:r>
      <w:r>
        <w:t>4</w:t>
      </w:r>
      <w:r w:rsidR="005D01CA">
        <w:t>.5)</w:t>
      </w:r>
      <w:r w:rsidR="005D01CA">
        <w:br/>
      </w:r>
      <w:r w:rsidR="00DA5749" w:rsidRPr="00DA5749">
        <w:rPr>
          <w:b/>
        </w:rPr>
        <w:t xml:space="preserve">Type I instructions </w:t>
      </w:r>
    </w:p>
    <w:p w14:paraId="3E96528A" w14:textId="77777777" w:rsidR="005D01CA" w:rsidRDefault="001F5A95" w:rsidP="000E6632">
      <w:pPr>
        <w:pStyle w:val="ListParagraph"/>
        <w:numPr>
          <w:ilvl w:val="0"/>
          <w:numId w:val="5"/>
        </w:numPr>
        <w:spacing w:after="240"/>
        <w:contextualSpacing w:val="0"/>
      </w:pPr>
      <w:r>
        <w:t>Modern computers use __</w:t>
      </w:r>
      <w:r w:rsidR="00944857" w:rsidRPr="00944857">
        <w:rPr>
          <w:b/>
          <w:u w:val="single"/>
        </w:rPr>
        <w:t xml:space="preserve">Branch Prediction </w:t>
      </w:r>
      <w:r>
        <w:t>__ to mitigate the effects of control hazards on performance.</w:t>
      </w:r>
      <w:r w:rsidR="005D01CA">
        <w:t xml:space="preserve"> (</w:t>
      </w:r>
      <w:r>
        <w:t>4</w:t>
      </w:r>
      <w:r w:rsidR="005D01CA">
        <w:t>.5)</w:t>
      </w:r>
      <w:r w:rsidR="00D65DED">
        <w:br/>
      </w:r>
    </w:p>
    <w:p w14:paraId="27E957F8" w14:textId="77777777" w:rsidR="003817F8" w:rsidRDefault="001F5A95" w:rsidP="000E6632">
      <w:pPr>
        <w:pStyle w:val="ListParagraph"/>
        <w:numPr>
          <w:ilvl w:val="0"/>
          <w:numId w:val="5"/>
        </w:numPr>
        <w:spacing w:after="240"/>
        <w:contextualSpacing w:val="0"/>
      </w:pPr>
      <w:r>
        <w:t>If you are implementing a static branch prediction scheme, what two static “guesses” can you use to predict each branch</w:t>
      </w:r>
      <w:r w:rsidR="005D01CA">
        <w:t>? (</w:t>
      </w:r>
      <w:r>
        <w:t>4</w:t>
      </w:r>
      <w:r w:rsidR="005D01CA">
        <w:t>.</w:t>
      </w:r>
      <w:r>
        <w:t>5</w:t>
      </w:r>
      <w:r w:rsidR="005D01CA">
        <w:t>)</w:t>
      </w:r>
      <w:r w:rsidR="005D01CA">
        <w:br/>
      </w:r>
      <w:r w:rsidR="006C54DB" w:rsidRPr="006D17FF">
        <w:rPr>
          <w:b/>
        </w:rPr>
        <w:t xml:space="preserve">Stall, </w:t>
      </w:r>
      <w:r w:rsidR="006D17FF" w:rsidRPr="006D17FF">
        <w:rPr>
          <w:b/>
        </w:rPr>
        <w:t xml:space="preserve">Predict </w:t>
      </w:r>
    </w:p>
    <w:p w14:paraId="3DE084C9" w14:textId="77777777" w:rsidR="005D01CA" w:rsidRDefault="00777283" w:rsidP="000E6632">
      <w:pPr>
        <w:pStyle w:val="ListParagraph"/>
        <w:numPr>
          <w:ilvl w:val="0"/>
          <w:numId w:val="5"/>
        </w:numPr>
        <w:spacing w:after="240"/>
        <w:contextualSpacing w:val="0"/>
      </w:pPr>
      <w:r>
        <w:t xml:space="preserve">For each code segment below, specify if a hazard exists, the type of hazard that exists, and </w:t>
      </w:r>
      <w:proofErr w:type="gramStart"/>
      <w:r>
        <w:t>whether or not</w:t>
      </w:r>
      <w:proofErr w:type="gramEnd"/>
      <w:r>
        <w:t xml:space="preserve"> forwarding logic will prevent all stalls or just some stalls. (4.5)</w:t>
      </w:r>
    </w:p>
    <w:tbl>
      <w:tblPr>
        <w:tblStyle w:val="TableGrid"/>
        <w:tblW w:w="0" w:type="auto"/>
        <w:tblLook w:val="04A0" w:firstRow="1" w:lastRow="0" w:firstColumn="1" w:lastColumn="0" w:noHBand="0" w:noVBand="1"/>
      </w:tblPr>
      <w:tblGrid>
        <w:gridCol w:w="2820"/>
        <w:gridCol w:w="1591"/>
        <w:gridCol w:w="2200"/>
        <w:gridCol w:w="2739"/>
      </w:tblGrid>
      <w:tr w:rsidR="00777283" w:rsidRPr="00777283" w14:paraId="1D0F65EC" w14:textId="77777777" w:rsidTr="00777283">
        <w:tc>
          <w:tcPr>
            <w:tcW w:w="2898" w:type="dxa"/>
            <w:vAlign w:val="bottom"/>
          </w:tcPr>
          <w:p w14:paraId="6952D5A1" w14:textId="77777777" w:rsidR="00777283" w:rsidRPr="00777283" w:rsidRDefault="00777283" w:rsidP="00777283">
            <w:pPr>
              <w:jc w:val="center"/>
              <w:rPr>
                <w:b/>
              </w:rPr>
            </w:pPr>
            <w:r w:rsidRPr="00777283">
              <w:rPr>
                <w:b/>
              </w:rPr>
              <w:t>Code Segments</w:t>
            </w:r>
          </w:p>
        </w:tc>
        <w:tc>
          <w:tcPr>
            <w:tcW w:w="1620" w:type="dxa"/>
            <w:vAlign w:val="bottom"/>
          </w:tcPr>
          <w:p w14:paraId="29DA6DB0" w14:textId="77777777" w:rsidR="00777283" w:rsidRPr="00777283" w:rsidRDefault="00777283" w:rsidP="00777283">
            <w:pPr>
              <w:jc w:val="center"/>
              <w:rPr>
                <w:b/>
              </w:rPr>
            </w:pPr>
            <w:r>
              <w:rPr>
                <w:b/>
              </w:rPr>
              <w:t>Does a pipeline hazard exist</w:t>
            </w:r>
            <w:r w:rsidR="00DC6E46">
              <w:rPr>
                <w:b/>
              </w:rPr>
              <w:t>?</w:t>
            </w:r>
          </w:p>
        </w:tc>
        <w:tc>
          <w:tcPr>
            <w:tcW w:w="2250" w:type="dxa"/>
            <w:vAlign w:val="bottom"/>
          </w:tcPr>
          <w:p w14:paraId="3BAEB781" w14:textId="77777777" w:rsidR="00777283" w:rsidRPr="00777283" w:rsidRDefault="00DC6E46" w:rsidP="00DC6E46">
            <w:pPr>
              <w:jc w:val="center"/>
              <w:rPr>
                <w:b/>
              </w:rPr>
            </w:pPr>
            <w:r>
              <w:rPr>
                <w:b/>
              </w:rPr>
              <w:t>If exists, what t</w:t>
            </w:r>
            <w:r w:rsidR="00777283" w:rsidRPr="00777283">
              <w:rPr>
                <w:b/>
              </w:rPr>
              <w:t xml:space="preserve">ype of </w:t>
            </w:r>
            <w:r>
              <w:rPr>
                <w:b/>
              </w:rPr>
              <w:t>h</w:t>
            </w:r>
            <w:r w:rsidR="00777283" w:rsidRPr="00777283">
              <w:rPr>
                <w:b/>
              </w:rPr>
              <w:t>azard</w:t>
            </w:r>
            <w:r>
              <w:rPr>
                <w:b/>
              </w:rPr>
              <w:t>?</w:t>
            </w:r>
          </w:p>
        </w:tc>
        <w:tc>
          <w:tcPr>
            <w:tcW w:w="2808" w:type="dxa"/>
            <w:vAlign w:val="bottom"/>
          </w:tcPr>
          <w:p w14:paraId="38C29D0A" w14:textId="77777777" w:rsidR="00777283" w:rsidRPr="00777283" w:rsidRDefault="00777283" w:rsidP="00167146">
            <w:pPr>
              <w:jc w:val="center"/>
              <w:rPr>
                <w:b/>
              </w:rPr>
            </w:pPr>
            <w:r w:rsidRPr="00777283">
              <w:rPr>
                <w:b/>
              </w:rPr>
              <w:t xml:space="preserve">Does </w:t>
            </w:r>
            <w:r w:rsidR="00167146">
              <w:rPr>
                <w:b/>
              </w:rPr>
              <w:t>f</w:t>
            </w:r>
            <w:r w:rsidRPr="00777283">
              <w:rPr>
                <w:b/>
              </w:rPr>
              <w:t xml:space="preserve">orwarding </w:t>
            </w:r>
            <w:r w:rsidR="00167146">
              <w:rPr>
                <w:b/>
              </w:rPr>
              <w:t>l</w:t>
            </w:r>
            <w:r w:rsidRPr="00777283">
              <w:rPr>
                <w:b/>
              </w:rPr>
              <w:t>ogic prevent &lt;</w:t>
            </w:r>
            <w:r>
              <w:rPr>
                <w:b/>
              </w:rPr>
              <w:t>SOME</w:t>
            </w:r>
            <w:r w:rsidRPr="00777283">
              <w:rPr>
                <w:b/>
              </w:rPr>
              <w:t xml:space="preserve">, </w:t>
            </w:r>
            <w:r>
              <w:rPr>
                <w:b/>
              </w:rPr>
              <w:t>ALL</w:t>
            </w:r>
            <w:r w:rsidRPr="00777283">
              <w:rPr>
                <w:b/>
              </w:rPr>
              <w:t>&gt; stalls?</w:t>
            </w:r>
          </w:p>
        </w:tc>
      </w:tr>
      <w:tr w:rsidR="00777283" w14:paraId="3BF65821" w14:textId="77777777" w:rsidTr="00777283">
        <w:tc>
          <w:tcPr>
            <w:tcW w:w="2898" w:type="dxa"/>
          </w:tcPr>
          <w:p w14:paraId="72C5C7AD" w14:textId="77777777" w:rsidR="00777283" w:rsidRPr="00777283" w:rsidRDefault="00777283" w:rsidP="00777283">
            <w:pPr>
              <w:rPr>
                <w:rFonts w:ascii="Courier New" w:hAnsi="Courier New" w:cs="Courier New"/>
                <w:b/>
              </w:rPr>
            </w:pPr>
          </w:p>
          <w:p w14:paraId="288A39DA" w14:textId="77777777" w:rsidR="00777283" w:rsidRPr="00777283" w:rsidRDefault="00777283" w:rsidP="00777283">
            <w:pPr>
              <w:rPr>
                <w:rFonts w:ascii="Courier New" w:hAnsi="Courier New" w:cs="Courier New"/>
                <w:b/>
              </w:rPr>
            </w:pPr>
            <w:r>
              <w:rPr>
                <w:rFonts w:ascii="Courier New" w:hAnsi="Courier New" w:cs="Courier New"/>
                <w:b/>
              </w:rPr>
              <w:t xml:space="preserve"> </w:t>
            </w:r>
            <w:proofErr w:type="spellStart"/>
            <w:r w:rsidRPr="00777283">
              <w:rPr>
                <w:rFonts w:ascii="Courier New" w:hAnsi="Courier New" w:cs="Courier New"/>
                <w:b/>
              </w:rPr>
              <w:t>lw</w:t>
            </w:r>
            <w:proofErr w:type="spellEnd"/>
            <w:r w:rsidRPr="00777283">
              <w:rPr>
                <w:rFonts w:ascii="Courier New" w:hAnsi="Courier New" w:cs="Courier New"/>
                <w:b/>
              </w:rPr>
              <w:t xml:space="preserve"> </w:t>
            </w:r>
            <w:r>
              <w:rPr>
                <w:rFonts w:ascii="Courier New" w:hAnsi="Courier New" w:cs="Courier New"/>
                <w:b/>
              </w:rPr>
              <w:t xml:space="preserve"> </w:t>
            </w:r>
            <w:r w:rsidRPr="00777283">
              <w:rPr>
                <w:rFonts w:ascii="Courier New" w:hAnsi="Courier New" w:cs="Courier New"/>
                <w:b/>
              </w:rPr>
              <w:t>$t0, 0($t</w:t>
            </w:r>
            <w:r>
              <w:rPr>
                <w:rFonts w:ascii="Courier New" w:hAnsi="Courier New" w:cs="Courier New"/>
                <w:b/>
              </w:rPr>
              <w:t>2</w:t>
            </w:r>
            <w:r w:rsidRPr="00777283">
              <w:rPr>
                <w:rFonts w:ascii="Courier New" w:hAnsi="Courier New" w:cs="Courier New"/>
                <w:b/>
              </w:rPr>
              <w:t>)</w:t>
            </w:r>
          </w:p>
          <w:p w14:paraId="59DA195D" w14:textId="77777777" w:rsidR="00777283" w:rsidRPr="00777283" w:rsidRDefault="00777283" w:rsidP="00777283">
            <w:pPr>
              <w:rPr>
                <w:rFonts w:ascii="Courier New" w:hAnsi="Courier New" w:cs="Courier New"/>
                <w:b/>
              </w:rPr>
            </w:pPr>
            <w:r>
              <w:rPr>
                <w:rFonts w:ascii="Courier New" w:hAnsi="Courier New" w:cs="Courier New"/>
                <w:b/>
              </w:rPr>
              <w:t xml:space="preserve"> </w:t>
            </w:r>
            <w:r w:rsidRPr="00777283">
              <w:rPr>
                <w:rFonts w:ascii="Courier New" w:hAnsi="Courier New" w:cs="Courier New"/>
                <w:b/>
              </w:rPr>
              <w:t>add $t1, $t0, $t0</w:t>
            </w:r>
          </w:p>
          <w:p w14:paraId="1F0BF554" w14:textId="77777777" w:rsidR="00777283" w:rsidRPr="00777283" w:rsidRDefault="00777283" w:rsidP="00777283">
            <w:pPr>
              <w:rPr>
                <w:rFonts w:ascii="Courier New" w:hAnsi="Courier New" w:cs="Courier New"/>
                <w:b/>
              </w:rPr>
            </w:pPr>
          </w:p>
        </w:tc>
        <w:tc>
          <w:tcPr>
            <w:tcW w:w="1620" w:type="dxa"/>
            <w:vAlign w:val="center"/>
          </w:tcPr>
          <w:p w14:paraId="28CF6A9D" w14:textId="714C6E77" w:rsidR="00777283" w:rsidRDefault="00653DF0" w:rsidP="00777283">
            <w:pPr>
              <w:jc w:val="center"/>
            </w:pPr>
            <w:r>
              <w:t>Yes</w:t>
            </w:r>
          </w:p>
        </w:tc>
        <w:tc>
          <w:tcPr>
            <w:tcW w:w="2250" w:type="dxa"/>
            <w:vAlign w:val="center"/>
          </w:tcPr>
          <w:p w14:paraId="3839CD5F" w14:textId="403ABE47" w:rsidR="00777283" w:rsidRDefault="00653DF0" w:rsidP="00777283">
            <w:pPr>
              <w:jc w:val="center"/>
            </w:pPr>
            <w:r>
              <w:t xml:space="preserve">Structural </w:t>
            </w:r>
          </w:p>
        </w:tc>
        <w:tc>
          <w:tcPr>
            <w:tcW w:w="2808" w:type="dxa"/>
            <w:vAlign w:val="center"/>
          </w:tcPr>
          <w:p w14:paraId="1C88822A" w14:textId="47F70E43" w:rsidR="00777283" w:rsidRDefault="003F4B9B" w:rsidP="00777283">
            <w:pPr>
              <w:jc w:val="center"/>
            </w:pPr>
            <w:r>
              <w:t>Some</w:t>
            </w:r>
          </w:p>
        </w:tc>
      </w:tr>
      <w:tr w:rsidR="00777283" w14:paraId="30DB53AC" w14:textId="77777777" w:rsidTr="00777283">
        <w:tc>
          <w:tcPr>
            <w:tcW w:w="2898" w:type="dxa"/>
          </w:tcPr>
          <w:p w14:paraId="749FBFC7" w14:textId="77777777" w:rsidR="00777283" w:rsidRPr="00777283" w:rsidRDefault="00777283" w:rsidP="00777283">
            <w:pPr>
              <w:rPr>
                <w:rFonts w:ascii="Courier New" w:hAnsi="Courier New" w:cs="Courier New"/>
                <w:b/>
              </w:rPr>
            </w:pPr>
          </w:p>
          <w:p w14:paraId="2F8D34AC" w14:textId="77777777" w:rsidR="00777283" w:rsidRPr="00777283" w:rsidRDefault="00777283" w:rsidP="00777283">
            <w:pPr>
              <w:rPr>
                <w:rFonts w:ascii="Courier New" w:hAnsi="Courier New" w:cs="Courier New"/>
                <w:b/>
              </w:rPr>
            </w:pPr>
            <w:r w:rsidRPr="00777283">
              <w:rPr>
                <w:rFonts w:ascii="Courier New" w:hAnsi="Courier New" w:cs="Courier New"/>
                <w:b/>
              </w:rPr>
              <w:t xml:space="preserve"> add  $t1, $t0, $t0</w:t>
            </w:r>
          </w:p>
          <w:p w14:paraId="572A7C3B" w14:textId="77777777" w:rsidR="00777283" w:rsidRPr="00777283" w:rsidRDefault="00777283" w:rsidP="00777283">
            <w:pPr>
              <w:rPr>
                <w:rFonts w:ascii="Courier New" w:hAnsi="Courier New" w:cs="Courier New"/>
                <w:b/>
              </w:rPr>
            </w:pPr>
            <w:r w:rsidRPr="00777283">
              <w:rPr>
                <w:rFonts w:ascii="Courier New" w:hAnsi="Courier New" w:cs="Courier New"/>
                <w:b/>
              </w:rPr>
              <w:t xml:space="preserve"> </w:t>
            </w:r>
            <w:proofErr w:type="spellStart"/>
            <w:r w:rsidRPr="00777283">
              <w:rPr>
                <w:rFonts w:ascii="Courier New" w:hAnsi="Courier New" w:cs="Courier New"/>
                <w:b/>
              </w:rPr>
              <w:t>addi</w:t>
            </w:r>
            <w:proofErr w:type="spellEnd"/>
            <w:r w:rsidRPr="00777283">
              <w:rPr>
                <w:rFonts w:ascii="Courier New" w:hAnsi="Courier New" w:cs="Courier New"/>
                <w:b/>
              </w:rPr>
              <w:t xml:space="preserve"> $t2, $t0, 5</w:t>
            </w:r>
          </w:p>
          <w:p w14:paraId="13ECC3CB" w14:textId="77777777" w:rsidR="00777283" w:rsidRPr="00777283" w:rsidRDefault="00777283" w:rsidP="00777283">
            <w:pPr>
              <w:rPr>
                <w:rFonts w:ascii="Courier New" w:hAnsi="Courier New" w:cs="Courier New"/>
                <w:b/>
              </w:rPr>
            </w:pPr>
            <w:r>
              <w:rPr>
                <w:rFonts w:ascii="Courier New" w:hAnsi="Courier New" w:cs="Courier New"/>
                <w:b/>
              </w:rPr>
              <w:t xml:space="preserve"> </w:t>
            </w:r>
            <w:proofErr w:type="spellStart"/>
            <w:r w:rsidRPr="00777283">
              <w:rPr>
                <w:rFonts w:ascii="Courier New" w:hAnsi="Courier New" w:cs="Courier New"/>
                <w:b/>
              </w:rPr>
              <w:t>addi</w:t>
            </w:r>
            <w:proofErr w:type="spellEnd"/>
            <w:r w:rsidRPr="00777283">
              <w:rPr>
                <w:rFonts w:ascii="Courier New" w:hAnsi="Courier New" w:cs="Courier New"/>
                <w:b/>
              </w:rPr>
              <w:t xml:space="preserve"> $t4, $t1, 5</w:t>
            </w:r>
          </w:p>
          <w:p w14:paraId="7D200CD9" w14:textId="77777777" w:rsidR="00777283" w:rsidRPr="00777283" w:rsidRDefault="00777283" w:rsidP="00777283">
            <w:pPr>
              <w:rPr>
                <w:rFonts w:ascii="Courier New" w:hAnsi="Courier New" w:cs="Courier New"/>
                <w:b/>
              </w:rPr>
            </w:pPr>
          </w:p>
        </w:tc>
        <w:tc>
          <w:tcPr>
            <w:tcW w:w="1620" w:type="dxa"/>
            <w:vAlign w:val="center"/>
          </w:tcPr>
          <w:p w14:paraId="5199D352" w14:textId="4EA7829B" w:rsidR="00777283" w:rsidRDefault="008820FF" w:rsidP="00777283">
            <w:pPr>
              <w:jc w:val="center"/>
            </w:pPr>
            <w:r>
              <w:t>Yes</w:t>
            </w:r>
          </w:p>
        </w:tc>
        <w:tc>
          <w:tcPr>
            <w:tcW w:w="2250" w:type="dxa"/>
            <w:vAlign w:val="center"/>
          </w:tcPr>
          <w:p w14:paraId="154CDF9C" w14:textId="77E084FA" w:rsidR="00777283" w:rsidRDefault="008820FF" w:rsidP="00777283">
            <w:pPr>
              <w:jc w:val="center"/>
            </w:pPr>
            <w:r>
              <w:t>Data</w:t>
            </w:r>
          </w:p>
        </w:tc>
        <w:tc>
          <w:tcPr>
            <w:tcW w:w="2808" w:type="dxa"/>
            <w:vAlign w:val="center"/>
          </w:tcPr>
          <w:p w14:paraId="412B2FF3" w14:textId="1D1AF5DC" w:rsidR="00777283" w:rsidRDefault="007606D7" w:rsidP="00777283">
            <w:pPr>
              <w:jc w:val="center"/>
            </w:pPr>
            <w:r>
              <w:t>All</w:t>
            </w:r>
          </w:p>
        </w:tc>
      </w:tr>
      <w:tr w:rsidR="00777283" w14:paraId="5B6D533E" w14:textId="77777777" w:rsidTr="00777283">
        <w:tc>
          <w:tcPr>
            <w:tcW w:w="2898" w:type="dxa"/>
          </w:tcPr>
          <w:p w14:paraId="6925B184" w14:textId="77777777" w:rsidR="00777283" w:rsidRPr="00777283" w:rsidRDefault="00777283" w:rsidP="00777283">
            <w:pPr>
              <w:rPr>
                <w:rFonts w:ascii="Courier New" w:hAnsi="Courier New" w:cs="Courier New"/>
                <w:b/>
              </w:rPr>
            </w:pPr>
          </w:p>
          <w:p w14:paraId="66181275" w14:textId="77777777" w:rsidR="00777283" w:rsidRDefault="00777283" w:rsidP="00777283">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addi</w:t>
            </w:r>
            <w:proofErr w:type="spellEnd"/>
            <w:r>
              <w:rPr>
                <w:rFonts w:ascii="Courier New" w:hAnsi="Courier New" w:cs="Courier New"/>
                <w:b/>
              </w:rPr>
              <w:t xml:space="preserve"> $t1, $t0, 1</w:t>
            </w:r>
          </w:p>
          <w:p w14:paraId="4488F5DC" w14:textId="77777777" w:rsidR="00777283" w:rsidRDefault="00777283" w:rsidP="00777283">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addi</w:t>
            </w:r>
            <w:proofErr w:type="spellEnd"/>
            <w:r>
              <w:rPr>
                <w:rFonts w:ascii="Courier New" w:hAnsi="Courier New" w:cs="Courier New"/>
                <w:b/>
              </w:rPr>
              <w:t xml:space="preserve"> $t2, $t0, 2</w:t>
            </w:r>
          </w:p>
          <w:p w14:paraId="554CCD37" w14:textId="77777777" w:rsidR="00777283" w:rsidRDefault="00777283" w:rsidP="00777283">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addi</w:t>
            </w:r>
            <w:proofErr w:type="spellEnd"/>
            <w:r>
              <w:rPr>
                <w:rFonts w:ascii="Courier New" w:hAnsi="Courier New" w:cs="Courier New"/>
                <w:b/>
              </w:rPr>
              <w:t xml:space="preserve"> $t3, $t0, 2</w:t>
            </w:r>
          </w:p>
          <w:p w14:paraId="7E699E14" w14:textId="77777777" w:rsidR="00777283" w:rsidRDefault="00777283" w:rsidP="00777283">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addi</w:t>
            </w:r>
            <w:proofErr w:type="spellEnd"/>
            <w:r>
              <w:rPr>
                <w:rFonts w:ascii="Courier New" w:hAnsi="Courier New" w:cs="Courier New"/>
                <w:b/>
              </w:rPr>
              <w:t xml:space="preserve"> $t3, $t0, 4</w:t>
            </w:r>
          </w:p>
          <w:p w14:paraId="34E26312" w14:textId="77777777" w:rsidR="00777283" w:rsidRPr="00777283" w:rsidRDefault="00777283" w:rsidP="00777283">
            <w:pPr>
              <w:rPr>
                <w:rFonts w:ascii="Courier New" w:hAnsi="Courier New" w:cs="Courier New"/>
                <w:b/>
              </w:rPr>
            </w:pPr>
            <w:r>
              <w:rPr>
                <w:rFonts w:ascii="Courier New" w:hAnsi="Courier New" w:cs="Courier New"/>
                <w:b/>
              </w:rPr>
              <w:t xml:space="preserve"> </w:t>
            </w:r>
            <w:proofErr w:type="spellStart"/>
            <w:r>
              <w:rPr>
                <w:rFonts w:ascii="Courier New" w:hAnsi="Courier New" w:cs="Courier New"/>
                <w:b/>
              </w:rPr>
              <w:t>addi</w:t>
            </w:r>
            <w:proofErr w:type="spellEnd"/>
            <w:r>
              <w:rPr>
                <w:rFonts w:ascii="Courier New" w:hAnsi="Courier New" w:cs="Courier New"/>
                <w:b/>
              </w:rPr>
              <w:t xml:space="preserve"> $t5, $t0, 5</w:t>
            </w:r>
          </w:p>
          <w:p w14:paraId="6BFF827A" w14:textId="77777777" w:rsidR="00777283" w:rsidRPr="00777283" w:rsidRDefault="00777283" w:rsidP="00777283">
            <w:pPr>
              <w:rPr>
                <w:rFonts w:ascii="Courier New" w:hAnsi="Courier New" w:cs="Courier New"/>
                <w:b/>
              </w:rPr>
            </w:pPr>
          </w:p>
        </w:tc>
        <w:tc>
          <w:tcPr>
            <w:tcW w:w="1620" w:type="dxa"/>
            <w:vAlign w:val="center"/>
          </w:tcPr>
          <w:p w14:paraId="443D7376" w14:textId="1B17C6E0" w:rsidR="00777283" w:rsidRDefault="005E2DF4" w:rsidP="00777283">
            <w:pPr>
              <w:jc w:val="center"/>
            </w:pPr>
            <w:r>
              <w:t>Yes</w:t>
            </w:r>
          </w:p>
        </w:tc>
        <w:tc>
          <w:tcPr>
            <w:tcW w:w="2250" w:type="dxa"/>
            <w:vAlign w:val="center"/>
          </w:tcPr>
          <w:p w14:paraId="04835A80" w14:textId="694890FE" w:rsidR="00777283" w:rsidRDefault="00653DF0" w:rsidP="00777283">
            <w:pPr>
              <w:jc w:val="center"/>
            </w:pPr>
            <w:r>
              <w:t>Data</w:t>
            </w:r>
          </w:p>
        </w:tc>
        <w:tc>
          <w:tcPr>
            <w:tcW w:w="2808" w:type="dxa"/>
            <w:vAlign w:val="center"/>
          </w:tcPr>
          <w:p w14:paraId="3E3391CE" w14:textId="34D82CFB" w:rsidR="00777283" w:rsidRDefault="007606D7" w:rsidP="00777283">
            <w:pPr>
              <w:jc w:val="center"/>
            </w:pPr>
            <w:r>
              <w:t>All</w:t>
            </w:r>
            <w:bookmarkStart w:id="0" w:name="_GoBack"/>
            <w:bookmarkEnd w:id="0"/>
          </w:p>
        </w:tc>
      </w:tr>
      <w:tr w:rsidR="00777283" w14:paraId="76E03532" w14:textId="77777777" w:rsidTr="00777283">
        <w:tc>
          <w:tcPr>
            <w:tcW w:w="2898" w:type="dxa"/>
          </w:tcPr>
          <w:p w14:paraId="0C1F4F56" w14:textId="77777777" w:rsidR="00777283" w:rsidRPr="00777283" w:rsidRDefault="00777283" w:rsidP="00451172">
            <w:pPr>
              <w:rPr>
                <w:rFonts w:ascii="Courier New" w:hAnsi="Courier New" w:cs="Courier New"/>
                <w:b/>
              </w:rPr>
            </w:pPr>
          </w:p>
          <w:p w14:paraId="2833599B" w14:textId="77777777" w:rsidR="00777283" w:rsidRPr="00777283" w:rsidRDefault="00777283" w:rsidP="00451172">
            <w:pPr>
              <w:rPr>
                <w:rFonts w:ascii="Courier New" w:hAnsi="Courier New" w:cs="Courier New"/>
                <w:b/>
              </w:rPr>
            </w:pPr>
            <w:r w:rsidRPr="00777283">
              <w:rPr>
                <w:rFonts w:ascii="Courier New" w:hAnsi="Courier New" w:cs="Courier New"/>
                <w:b/>
              </w:rPr>
              <w:t xml:space="preserve"> add  $t1, $t0, $t0</w:t>
            </w:r>
          </w:p>
          <w:p w14:paraId="55014E19" w14:textId="77777777" w:rsidR="00777283" w:rsidRPr="00777283" w:rsidRDefault="00777283" w:rsidP="00451172">
            <w:pPr>
              <w:rPr>
                <w:rFonts w:ascii="Courier New" w:hAnsi="Courier New" w:cs="Courier New"/>
                <w:b/>
              </w:rPr>
            </w:pPr>
            <w:r w:rsidRPr="00777283">
              <w:rPr>
                <w:rFonts w:ascii="Courier New" w:hAnsi="Courier New" w:cs="Courier New"/>
                <w:b/>
              </w:rPr>
              <w:t xml:space="preserve"> </w:t>
            </w:r>
            <w:proofErr w:type="spellStart"/>
            <w:r>
              <w:rPr>
                <w:rFonts w:ascii="Courier New" w:hAnsi="Courier New" w:cs="Courier New"/>
                <w:b/>
              </w:rPr>
              <w:t>ori</w:t>
            </w:r>
            <w:proofErr w:type="spellEnd"/>
            <w:r w:rsidRPr="00777283">
              <w:rPr>
                <w:rFonts w:ascii="Courier New" w:hAnsi="Courier New" w:cs="Courier New"/>
                <w:b/>
              </w:rPr>
              <w:t xml:space="preserve"> </w:t>
            </w:r>
            <w:r>
              <w:rPr>
                <w:rFonts w:ascii="Courier New" w:hAnsi="Courier New" w:cs="Courier New"/>
                <w:b/>
              </w:rPr>
              <w:t xml:space="preserve"> </w:t>
            </w:r>
            <w:r w:rsidRPr="00777283">
              <w:rPr>
                <w:rFonts w:ascii="Courier New" w:hAnsi="Courier New" w:cs="Courier New"/>
                <w:b/>
              </w:rPr>
              <w:t>$t2, $t</w:t>
            </w:r>
            <w:r>
              <w:rPr>
                <w:rFonts w:ascii="Courier New" w:hAnsi="Courier New" w:cs="Courier New"/>
                <w:b/>
              </w:rPr>
              <w:t>1</w:t>
            </w:r>
            <w:r w:rsidRPr="00777283">
              <w:rPr>
                <w:rFonts w:ascii="Courier New" w:hAnsi="Courier New" w:cs="Courier New"/>
                <w:b/>
              </w:rPr>
              <w:t xml:space="preserve">, </w:t>
            </w:r>
            <w:r>
              <w:rPr>
                <w:rFonts w:ascii="Courier New" w:hAnsi="Courier New" w:cs="Courier New"/>
                <w:b/>
              </w:rPr>
              <w:t>0x0F</w:t>
            </w:r>
          </w:p>
          <w:p w14:paraId="2E1DF72A" w14:textId="77777777" w:rsidR="00777283" w:rsidRPr="00777283" w:rsidRDefault="00777283" w:rsidP="00451172">
            <w:pPr>
              <w:rPr>
                <w:rFonts w:ascii="Courier New" w:hAnsi="Courier New" w:cs="Courier New"/>
                <w:b/>
              </w:rPr>
            </w:pPr>
            <w:r>
              <w:rPr>
                <w:rFonts w:ascii="Courier New" w:hAnsi="Courier New" w:cs="Courier New"/>
                <w:b/>
              </w:rPr>
              <w:t xml:space="preserve"> </w:t>
            </w:r>
            <w:proofErr w:type="spellStart"/>
            <w:r w:rsidRPr="00777283">
              <w:rPr>
                <w:rFonts w:ascii="Courier New" w:hAnsi="Courier New" w:cs="Courier New"/>
                <w:b/>
              </w:rPr>
              <w:t>addi</w:t>
            </w:r>
            <w:proofErr w:type="spellEnd"/>
            <w:r w:rsidRPr="00777283">
              <w:rPr>
                <w:rFonts w:ascii="Courier New" w:hAnsi="Courier New" w:cs="Courier New"/>
                <w:b/>
              </w:rPr>
              <w:t xml:space="preserve"> $t4, $t</w:t>
            </w:r>
            <w:r>
              <w:rPr>
                <w:rFonts w:ascii="Courier New" w:hAnsi="Courier New" w:cs="Courier New"/>
                <w:b/>
              </w:rPr>
              <w:t>2</w:t>
            </w:r>
            <w:r w:rsidRPr="00777283">
              <w:rPr>
                <w:rFonts w:ascii="Courier New" w:hAnsi="Courier New" w:cs="Courier New"/>
                <w:b/>
              </w:rPr>
              <w:t>, 5</w:t>
            </w:r>
          </w:p>
          <w:p w14:paraId="4E9FD72E" w14:textId="77777777" w:rsidR="00777283" w:rsidRPr="00777283" w:rsidRDefault="00777283" w:rsidP="00451172">
            <w:pPr>
              <w:rPr>
                <w:rFonts w:ascii="Courier New" w:hAnsi="Courier New" w:cs="Courier New"/>
                <w:b/>
              </w:rPr>
            </w:pPr>
          </w:p>
        </w:tc>
        <w:tc>
          <w:tcPr>
            <w:tcW w:w="1620" w:type="dxa"/>
            <w:vAlign w:val="center"/>
          </w:tcPr>
          <w:p w14:paraId="650EE024" w14:textId="79693B12" w:rsidR="00777283" w:rsidRDefault="003643AE" w:rsidP="00777283">
            <w:pPr>
              <w:jc w:val="center"/>
            </w:pPr>
            <w:r>
              <w:t>Yes</w:t>
            </w:r>
          </w:p>
        </w:tc>
        <w:tc>
          <w:tcPr>
            <w:tcW w:w="2250" w:type="dxa"/>
            <w:vAlign w:val="center"/>
          </w:tcPr>
          <w:p w14:paraId="06B9BC85" w14:textId="5FBD8221" w:rsidR="00777283" w:rsidRDefault="00653DF0" w:rsidP="00777283">
            <w:pPr>
              <w:jc w:val="center"/>
            </w:pPr>
            <w:r>
              <w:t>Data</w:t>
            </w:r>
          </w:p>
        </w:tc>
        <w:tc>
          <w:tcPr>
            <w:tcW w:w="2808" w:type="dxa"/>
            <w:vAlign w:val="center"/>
          </w:tcPr>
          <w:p w14:paraId="1E81DBF6" w14:textId="6FFA08BC" w:rsidR="00777283" w:rsidRDefault="007606D7" w:rsidP="00777283">
            <w:pPr>
              <w:jc w:val="center"/>
            </w:pPr>
            <w:r>
              <w:t>Some</w:t>
            </w:r>
          </w:p>
        </w:tc>
      </w:tr>
    </w:tbl>
    <w:p w14:paraId="1265AE49" w14:textId="77777777" w:rsidR="00777283" w:rsidRDefault="00777283" w:rsidP="00777283">
      <w:pPr>
        <w:spacing w:after="240"/>
      </w:pPr>
    </w:p>
    <w:sectPr w:rsidR="00777283" w:rsidSect="000E6632">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inionPro-Regular">
    <w:altName w:val="Yu Gothic"/>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92F84"/>
    <w:multiLevelType w:val="hybridMultilevel"/>
    <w:tmpl w:val="7B222FD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4171D"/>
    <w:multiLevelType w:val="hybridMultilevel"/>
    <w:tmpl w:val="7B222FD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F5D11"/>
    <w:multiLevelType w:val="hybridMultilevel"/>
    <w:tmpl w:val="2E5CC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273D58"/>
    <w:multiLevelType w:val="hybridMultilevel"/>
    <w:tmpl w:val="121279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4C3A5F"/>
    <w:multiLevelType w:val="hybridMultilevel"/>
    <w:tmpl w:val="B85295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CF17218"/>
    <w:multiLevelType w:val="hybridMultilevel"/>
    <w:tmpl w:val="83921F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6A048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A301499"/>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7"/>
  </w:num>
  <w:num w:numId="2">
    <w:abstractNumId w:val="1"/>
  </w:num>
  <w:num w:numId="3">
    <w:abstractNumId w:val="3"/>
  </w:num>
  <w:num w:numId="4">
    <w:abstractNumId w:val="0"/>
  </w:num>
  <w:num w:numId="5">
    <w:abstractNumId w:val="4"/>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B70"/>
    <w:rsid w:val="00016784"/>
    <w:rsid w:val="00041863"/>
    <w:rsid w:val="00060DC8"/>
    <w:rsid w:val="00063113"/>
    <w:rsid w:val="000B0DEE"/>
    <w:rsid w:val="000E6632"/>
    <w:rsid w:val="00167146"/>
    <w:rsid w:val="001716DD"/>
    <w:rsid w:val="001F5A95"/>
    <w:rsid w:val="0023230B"/>
    <w:rsid w:val="002F4D8F"/>
    <w:rsid w:val="003264FD"/>
    <w:rsid w:val="003643AE"/>
    <w:rsid w:val="003817F8"/>
    <w:rsid w:val="003F4B9B"/>
    <w:rsid w:val="004058F6"/>
    <w:rsid w:val="004E12CA"/>
    <w:rsid w:val="004F0F25"/>
    <w:rsid w:val="00502C07"/>
    <w:rsid w:val="00514391"/>
    <w:rsid w:val="00564098"/>
    <w:rsid w:val="005670A4"/>
    <w:rsid w:val="005D01CA"/>
    <w:rsid w:val="005D0649"/>
    <w:rsid w:val="005E2DF4"/>
    <w:rsid w:val="00610FAE"/>
    <w:rsid w:val="00653DF0"/>
    <w:rsid w:val="00664C11"/>
    <w:rsid w:val="006C54DB"/>
    <w:rsid w:val="006D17FF"/>
    <w:rsid w:val="006F5DD7"/>
    <w:rsid w:val="00711912"/>
    <w:rsid w:val="00734822"/>
    <w:rsid w:val="00735AF7"/>
    <w:rsid w:val="007606D7"/>
    <w:rsid w:val="00767DDA"/>
    <w:rsid w:val="00777283"/>
    <w:rsid w:val="008820FF"/>
    <w:rsid w:val="00884682"/>
    <w:rsid w:val="008C5994"/>
    <w:rsid w:val="00904EB4"/>
    <w:rsid w:val="00944857"/>
    <w:rsid w:val="0099317F"/>
    <w:rsid w:val="00A47489"/>
    <w:rsid w:val="00A67E05"/>
    <w:rsid w:val="00A905B6"/>
    <w:rsid w:val="00AD4B56"/>
    <w:rsid w:val="00B030B3"/>
    <w:rsid w:val="00B060C3"/>
    <w:rsid w:val="00B22B8C"/>
    <w:rsid w:val="00BF07A0"/>
    <w:rsid w:val="00C264AF"/>
    <w:rsid w:val="00C94B70"/>
    <w:rsid w:val="00D568DD"/>
    <w:rsid w:val="00D65DED"/>
    <w:rsid w:val="00D957CA"/>
    <w:rsid w:val="00DA5749"/>
    <w:rsid w:val="00DC6E46"/>
    <w:rsid w:val="00E57F04"/>
    <w:rsid w:val="00EA276F"/>
    <w:rsid w:val="00F11F05"/>
    <w:rsid w:val="00F17032"/>
    <w:rsid w:val="00F34BF1"/>
    <w:rsid w:val="00F51FB3"/>
    <w:rsid w:val="00F65B7B"/>
    <w:rsid w:val="00F72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EC47A"/>
  <w15:docId w15:val="{E53A7272-9182-474D-BD4E-973F7F68F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1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31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31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4B7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94B7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94B7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94B7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94B7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94B7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B70"/>
    <w:pPr>
      <w:ind w:left="720"/>
      <w:contextualSpacing/>
    </w:pPr>
  </w:style>
  <w:style w:type="character" w:customStyle="1" w:styleId="Heading1Char">
    <w:name w:val="Heading 1 Char"/>
    <w:basedOn w:val="DefaultParagraphFont"/>
    <w:link w:val="Heading1"/>
    <w:uiPriority w:val="9"/>
    <w:rsid w:val="00C94B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4B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94B7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94B7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94B7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94B7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94B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94B7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94B70"/>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C94B7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94B7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0B0D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591125">
      <w:bodyDiv w:val="1"/>
      <w:marLeft w:val="0"/>
      <w:marRight w:val="0"/>
      <w:marTop w:val="0"/>
      <w:marBottom w:val="0"/>
      <w:divBdr>
        <w:top w:val="none" w:sz="0" w:space="0" w:color="auto"/>
        <w:left w:val="none" w:sz="0" w:space="0" w:color="auto"/>
        <w:bottom w:val="none" w:sz="0" w:space="0" w:color="auto"/>
        <w:right w:val="none" w:sz="0" w:space="0" w:color="auto"/>
      </w:divBdr>
    </w:div>
    <w:div w:id="143185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Tyson</dc:creator>
  <cp:lastModifiedBy>Dillon Britt</cp:lastModifiedBy>
  <cp:revision>23</cp:revision>
  <dcterms:created xsi:type="dcterms:W3CDTF">2018-03-30T16:28:00Z</dcterms:created>
  <dcterms:modified xsi:type="dcterms:W3CDTF">2018-04-08T15:26:00Z</dcterms:modified>
</cp:coreProperties>
</file>