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3796D" w14:textId="2DB7B3E9" w:rsidR="00A905B6" w:rsidRPr="00A905B6" w:rsidRDefault="00A905B6" w:rsidP="00A905B6">
      <w:pPr>
        <w:jc w:val="right"/>
      </w:pPr>
      <w:r w:rsidRPr="00A905B6">
        <w:t>Name: ____</w:t>
      </w:r>
      <w:r w:rsidRPr="00C41B84">
        <w:rPr>
          <w:u w:val="single"/>
        </w:rPr>
        <w:t>_</w:t>
      </w:r>
      <w:r w:rsidR="00C41B84" w:rsidRPr="00C41B84">
        <w:rPr>
          <w:u w:val="single"/>
        </w:rPr>
        <w:t>Dillon Britt</w:t>
      </w:r>
      <w:r w:rsidRPr="00A905B6">
        <w:t>____</w:t>
      </w:r>
    </w:p>
    <w:p w14:paraId="7A862B8D" w14:textId="77777777" w:rsidR="00C94B70" w:rsidRDefault="00735AF7" w:rsidP="00C94B70">
      <w:pPr>
        <w:jc w:val="center"/>
        <w:rPr>
          <w:b/>
          <w:sz w:val="28"/>
        </w:rPr>
      </w:pPr>
      <w:r>
        <w:rPr>
          <w:b/>
          <w:sz w:val="28"/>
        </w:rPr>
        <w:t>CPHE 222 Organization, Architecture, and Assembly Language</w:t>
      </w:r>
      <w:r w:rsidR="00B030B3">
        <w:rPr>
          <w:b/>
          <w:sz w:val="28"/>
        </w:rPr>
        <w:br/>
      </w:r>
      <w:r>
        <w:rPr>
          <w:b/>
          <w:sz w:val="28"/>
        </w:rPr>
        <w:t>Chapter #</w:t>
      </w:r>
      <w:r w:rsidR="00664E23">
        <w:rPr>
          <w:b/>
          <w:sz w:val="28"/>
        </w:rPr>
        <w:t>5A</w:t>
      </w:r>
      <w:r>
        <w:rPr>
          <w:b/>
          <w:sz w:val="28"/>
        </w:rPr>
        <w:t xml:space="preserve"> Reading Quiz</w:t>
      </w:r>
    </w:p>
    <w:p w14:paraId="0841C214" w14:textId="77777777" w:rsidR="0023230B" w:rsidRPr="000E6632" w:rsidRDefault="0023230B" w:rsidP="0023230B">
      <w:r w:rsidRPr="000E6632">
        <w:t xml:space="preserve">This is a take-home reading quiz. Your textbooks is the only outside resource that you are allowed to use while completing this quiz. Do NOT consult with other students or anyone else while working on this quiz. Answer each question below based on the material in the reading assignment (Chapter </w:t>
      </w:r>
      <w:r w:rsidR="00664E23">
        <w:t>5.1-5.3</w:t>
      </w:r>
      <w:r w:rsidRPr="000E6632">
        <w:t xml:space="preserve">). </w:t>
      </w:r>
    </w:p>
    <w:p w14:paraId="5DBF247F" w14:textId="26471118" w:rsidR="00C94B70" w:rsidRDefault="00C94B70" w:rsidP="0023230B">
      <w:pPr>
        <w:pStyle w:val="Heading1"/>
      </w:pPr>
      <w:r>
        <w:t xml:space="preserve">Chapter </w:t>
      </w:r>
      <w:r w:rsidR="009A3742">
        <w:t>5A</w:t>
      </w:r>
    </w:p>
    <w:p w14:paraId="08E814ED" w14:textId="77777777" w:rsidR="0023230B" w:rsidRDefault="0023230B"/>
    <w:p w14:paraId="4A777415" w14:textId="112F0EBA" w:rsidR="0023230B" w:rsidRDefault="00664E23" w:rsidP="0023230B">
      <w:pPr>
        <w:pStyle w:val="ListParagraph"/>
        <w:numPr>
          <w:ilvl w:val="0"/>
          <w:numId w:val="5"/>
        </w:numPr>
        <w:spacing w:after="240"/>
        <w:contextualSpacing w:val="0"/>
      </w:pPr>
      <w:r>
        <w:t>The principle of _______________ locality states that if memory location is accessed once, it will tend to be accessed again soon.</w:t>
      </w:r>
      <w:r w:rsidR="0023230B">
        <w:t xml:space="preserve"> (</w:t>
      </w:r>
      <w:r>
        <w:t>5</w:t>
      </w:r>
      <w:r w:rsidR="00735AF7">
        <w:t>.</w:t>
      </w:r>
      <w:r>
        <w:t>1</w:t>
      </w:r>
      <w:r w:rsidR="0023230B">
        <w:t>)</w:t>
      </w:r>
    </w:p>
    <w:p w14:paraId="5554B209" w14:textId="0F510DB4" w:rsidR="00A15BCC" w:rsidRPr="00A15BCC" w:rsidRDefault="00A15BCC" w:rsidP="00A15BCC">
      <w:pPr>
        <w:pStyle w:val="ListParagraph"/>
        <w:spacing w:after="240"/>
        <w:ind w:left="360"/>
        <w:contextualSpacing w:val="0"/>
        <w:rPr>
          <w:b/>
        </w:rPr>
      </w:pPr>
      <w:r w:rsidRPr="00A15BCC">
        <w:rPr>
          <w:b/>
        </w:rPr>
        <w:t>Temporal</w:t>
      </w:r>
    </w:p>
    <w:p w14:paraId="63AD1501" w14:textId="13E991E4" w:rsidR="0023230B" w:rsidRDefault="00664E23" w:rsidP="0023230B">
      <w:pPr>
        <w:pStyle w:val="ListParagraph"/>
        <w:numPr>
          <w:ilvl w:val="0"/>
          <w:numId w:val="5"/>
        </w:numPr>
        <w:spacing w:after="240"/>
        <w:contextualSpacing w:val="0"/>
      </w:pPr>
      <w:r>
        <w:t>The principle of _______________ locality states that if memory location is accessed once, other memory locations whose addresses are close by will tend to be accessed soon. (5.1)</w:t>
      </w:r>
    </w:p>
    <w:p w14:paraId="028EA456" w14:textId="4ABCFE61" w:rsidR="0005363E" w:rsidRPr="0005363E" w:rsidRDefault="0005363E" w:rsidP="0005363E">
      <w:pPr>
        <w:pStyle w:val="ListParagraph"/>
        <w:spacing w:after="240"/>
        <w:ind w:left="360"/>
        <w:contextualSpacing w:val="0"/>
        <w:rPr>
          <w:b/>
        </w:rPr>
      </w:pPr>
      <w:r w:rsidRPr="0005363E">
        <w:rPr>
          <w:b/>
        </w:rPr>
        <w:t>Spatial</w:t>
      </w:r>
    </w:p>
    <w:p w14:paraId="020BBD3B" w14:textId="4F779BE4" w:rsidR="00016784" w:rsidRDefault="00664E23" w:rsidP="00F720CB">
      <w:pPr>
        <w:pStyle w:val="ListParagraph"/>
        <w:numPr>
          <w:ilvl w:val="0"/>
          <w:numId w:val="5"/>
        </w:numPr>
        <w:spacing w:after="240"/>
        <w:contextualSpacing w:val="0"/>
      </w:pPr>
      <w:r>
        <w:t>In a typical memory hierarchy, memories close to processor are typically &lt;</w:t>
      </w:r>
      <w:r w:rsidRPr="00F80898">
        <w:rPr>
          <w:highlight w:val="yellow"/>
        </w:rPr>
        <w:t>faster</w:t>
      </w:r>
      <w:r>
        <w:t>, slower&gt;, &lt;</w:t>
      </w:r>
      <w:r w:rsidRPr="00F80898">
        <w:rPr>
          <w:highlight w:val="yellow"/>
        </w:rPr>
        <w:t>smaller</w:t>
      </w:r>
      <w:r>
        <w:t xml:space="preserve">, larger&gt;, and &lt;cheaper, more </w:t>
      </w:r>
      <w:r w:rsidRPr="00F80898">
        <w:rPr>
          <w:highlight w:val="yellow"/>
        </w:rPr>
        <w:t>expensive</w:t>
      </w:r>
      <w:r>
        <w:t>&gt; than memories farther from the processor.</w:t>
      </w:r>
      <w:r w:rsidR="00F720CB">
        <w:t xml:space="preserve"> </w:t>
      </w:r>
      <w:r>
        <w:t xml:space="preserve">(Circle one in each pair.) </w:t>
      </w:r>
      <w:r w:rsidR="00F720CB">
        <w:t>(</w:t>
      </w:r>
      <w:r>
        <w:t>5</w:t>
      </w:r>
      <w:r w:rsidR="00F720CB">
        <w:t>.</w:t>
      </w:r>
      <w:r>
        <w:t>1</w:t>
      </w:r>
      <w:r w:rsidR="00F720CB">
        <w:t>)</w:t>
      </w:r>
    </w:p>
    <w:p w14:paraId="17672933" w14:textId="701DDE47" w:rsidR="00693C28" w:rsidRDefault="00664E23" w:rsidP="00693C28">
      <w:pPr>
        <w:pStyle w:val="ListParagraph"/>
        <w:numPr>
          <w:ilvl w:val="0"/>
          <w:numId w:val="5"/>
        </w:numPr>
        <w:spacing w:after="240"/>
        <w:contextualSpacing w:val="0"/>
      </w:pPr>
      <w:r>
        <w:t>Although modern processors do not always implement memory hierarchies this way, for this class we will assume that data is hierarchical – a level closer to the processor contains a __________ of the previous memory.</w:t>
      </w:r>
      <w:r w:rsidR="00D568DD">
        <w:t xml:space="preserve"> (</w:t>
      </w:r>
      <w:r>
        <w:t>5</w:t>
      </w:r>
      <w:r w:rsidR="00D568DD">
        <w:t>.</w:t>
      </w:r>
      <w:r>
        <w:t>1)</w:t>
      </w:r>
    </w:p>
    <w:p w14:paraId="44E537F1" w14:textId="3681D5C8" w:rsidR="007112D7" w:rsidRPr="00830211" w:rsidRDefault="00830211" w:rsidP="007112D7">
      <w:pPr>
        <w:pStyle w:val="ListParagraph"/>
        <w:spacing w:after="240"/>
        <w:ind w:left="360"/>
        <w:contextualSpacing w:val="0"/>
        <w:rPr>
          <w:b/>
        </w:rPr>
      </w:pPr>
      <w:r>
        <w:rPr>
          <w:b/>
        </w:rPr>
        <w:t>Block</w:t>
      </w:r>
    </w:p>
    <w:p w14:paraId="6BA435CF" w14:textId="73407D1D" w:rsidR="00693C28" w:rsidRDefault="00693C28" w:rsidP="0023230B">
      <w:pPr>
        <w:pStyle w:val="ListParagraph"/>
        <w:numPr>
          <w:ilvl w:val="0"/>
          <w:numId w:val="5"/>
        </w:numPr>
        <w:spacing w:after="240"/>
        <w:contextualSpacing w:val="0"/>
      </w:pPr>
      <w:r>
        <w:t>Due to spatial locality, we never transfer just a single byte/word of data between levels of memory. The minimum amount of data that is transferred/processed in a hierarchical memory is called a ________________. (5.1)</w:t>
      </w:r>
    </w:p>
    <w:p w14:paraId="0C0CAC63" w14:textId="59D5208E" w:rsidR="003B56F0" w:rsidRPr="005A0251" w:rsidRDefault="005A0251" w:rsidP="003B56F0">
      <w:pPr>
        <w:pStyle w:val="ListParagraph"/>
        <w:spacing w:after="240"/>
        <w:ind w:left="360"/>
        <w:contextualSpacing w:val="0"/>
        <w:rPr>
          <w:b/>
        </w:rPr>
      </w:pPr>
      <w:r>
        <w:rPr>
          <w:b/>
        </w:rPr>
        <w:t>Block</w:t>
      </w:r>
    </w:p>
    <w:p w14:paraId="15B14475" w14:textId="77777777" w:rsidR="00693C28" w:rsidRDefault="00693C28" w:rsidP="0023230B">
      <w:pPr>
        <w:pStyle w:val="ListParagraph"/>
        <w:numPr>
          <w:ilvl w:val="0"/>
          <w:numId w:val="5"/>
        </w:numPr>
        <w:spacing w:after="240"/>
        <w:contextualSpacing w:val="0"/>
      </w:pPr>
      <w:r>
        <w:t>Match the following definitions with the keywords given below. Write the letter of the matching word in the space provided. (5.1)</w:t>
      </w:r>
    </w:p>
    <w:p w14:paraId="4C9BF287" w14:textId="22A5B9C2" w:rsidR="00A47489" w:rsidRDefault="00693C28" w:rsidP="00693C28">
      <w:pPr>
        <w:spacing w:after="240"/>
        <w:ind w:left="990" w:hanging="630"/>
      </w:pPr>
      <w:r>
        <w:t>__</w:t>
      </w:r>
      <w:r w:rsidR="000D7BBC">
        <w:t>D</w:t>
      </w:r>
      <w:r>
        <w:t>__</w:t>
      </w:r>
      <w:r>
        <w:tab/>
        <w:t>The ratio of memory accesses not found in a level of memory to the total number of memory accesses made.</w:t>
      </w:r>
    </w:p>
    <w:p w14:paraId="15B3FD76" w14:textId="21AFFF50" w:rsidR="00693C28" w:rsidRDefault="00693C28" w:rsidP="00693C28">
      <w:pPr>
        <w:spacing w:after="240"/>
        <w:ind w:left="990" w:hanging="630"/>
      </w:pPr>
      <w:r>
        <w:t>__</w:t>
      </w:r>
      <w:r w:rsidR="000D7BBC">
        <w:t>A</w:t>
      </w:r>
      <w:r>
        <w:t>__</w:t>
      </w:r>
      <w:r>
        <w:tab/>
        <w:t xml:space="preserve">The term used to describe finding the needed memory location in a </w:t>
      </w:r>
      <w:proofErr w:type="gramStart"/>
      <w:r>
        <w:t>particular level</w:t>
      </w:r>
      <w:proofErr w:type="gramEnd"/>
      <w:r>
        <w:t xml:space="preserve"> of memory.</w:t>
      </w:r>
    </w:p>
    <w:p w14:paraId="350F583B" w14:textId="55EEB8A4" w:rsidR="00693C28" w:rsidRDefault="00693C28" w:rsidP="00693C28">
      <w:pPr>
        <w:spacing w:after="240"/>
        <w:ind w:left="990" w:hanging="630"/>
      </w:pPr>
      <w:r>
        <w:lastRenderedPageBreak/>
        <w:t>__</w:t>
      </w:r>
      <w:r w:rsidR="00682FD9">
        <w:t>F</w:t>
      </w:r>
      <w:r>
        <w:t>__</w:t>
      </w:r>
      <w:r>
        <w:tab/>
        <w:t xml:space="preserve">The time required to access a level of memory including the time needed to determine </w:t>
      </w:r>
      <w:proofErr w:type="gramStart"/>
      <w:r>
        <w:t>whether or not</w:t>
      </w:r>
      <w:proofErr w:type="gramEnd"/>
      <w:r>
        <w:t xml:space="preserve"> an access is a hit or miss.</w:t>
      </w:r>
    </w:p>
    <w:p w14:paraId="28B8AA66" w14:textId="4398FB2D" w:rsidR="00693C28" w:rsidRDefault="00693C28" w:rsidP="00693C28">
      <w:pPr>
        <w:spacing w:after="240"/>
        <w:ind w:left="990" w:hanging="630"/>
      </w:pPr>
      <w:r>
        <w:t>__</w:t>
      </w:r>
      <w:r w:rsidR="000D7BBC">
        <w:t>B</w:t>
      </w:r>
      <w:r>
        <w:t>__</w:t>
      </w:r>
      <w:r>
        <w:tab/>
        <w:t xml:space="preserve">The term used to describe failing to find the needed memory location in a </w:t>
      </w:r>
      <w:proofErr w:type="gramStart"/>
      <w:r>
        <w:t>particular level</w:t>
      </w:r>
      <w:proofErr w:type="gramEnd"/>
      <w:r>
        <w:t xml:space="preserve"> of memory.</w:t>
      </w:r>
    </w:p>
    <w:p w14:paraId="4F6DD229" w14:textId="5DEA1DEE" w:rsidR="00693C28" w:rsidRDefault="00693C28" w:rsidP="00693C28">
      <w:pPr>
        <w:spacing w:after="240"/>
        <w:ind w:left="990" w:hanging="630"/>
      </w:pPr>
      <w:r>
        <w:t>__</w:t>
      </w:r>
      <w:r w:rsidR="00BA1138">
        <w:t>E</w:t>
      </w:r>
      <w:r>
        <w:t>__</w:t>
      </w:r>
      <w:r>
        <w:tab/>
        <w:t>The time required to fetch a block of memory from a lower memory level.</w:t>
      </w:r>
    </w:p>
    <w:p w14:paraId="43245732" w14:textId="4240F492" w:rsidR="00693C28" w:rsidRDefault="00693C28" w:rsidP="00693C28">
      <w:pPr>
        <w:spacing w:after="240"/>
        <w:ind w:left="990" w:hanging="630"/>
      </w:pPr>
      <w:r>
        <w:t>__</w:t>
      </w:r>
      <w:r w:rsidR="000D7BBC">
        <w:t>C</w:t>
      </w:r>
      <w:r>
        <w:t>__</w:t>
      </w:r>
      <w:r>
        <w:tab/>
        <w:t>The ratio of memory accesses found in a level of memory to the total number of memory accesses made.</w:t>
      </w:r>
    </w:p>
    <w:p w14:paraId="6431ED02" w14:textId="77777777" w:rsidR="00693C28" w:rsidRDefault="00693C28" w:rsidP="00693C28">
      <w:pPr>
        <w:spacing w:after="240"/>
        <w:ind w:left="990" w:hanging="630"/>
      </w:pPr>
      <w:r w:rsidRPr="00693C28">
        <w:rPr>
          <w:i/>
        </w:rPr>
        <w:t>Key</w:t>
      </w:r>
      <w:r>
        <w:rPr>
          <w:i/>
        </w:rPr>
        <w:t>w</w:t>
      </w:r>
      <w:r w:rsidRPr="00693C28">
        <w:rPr>
          <w:i/>
        </w:rPr>
        <w:t>ords:</w:t>
      </w:r>
      <w:r>
        <w:t xml:space="preserve">   (</w:t>
      </w:r>
      <w:r w:rsidR="008A6142">
        <w:t>A</w:t>
      </w:r>
      <w:r>
        <w:t>) Hit    (</w:t>
      </w:r>
      <w:r w:rsidR="008A6142">
        <w:t>B</w:t>
      </w:r>
      <w:r>
        <w:t>) Miss    (</w:t>
      </w:r>
      <w:r w:rsidR="008A6142">
        <w:t>C</w:t>
      </w:r>
      <w:r>
        <w:t>) Hit rate    (</w:t>
      </w:r>
      <w:r w:rsidR="008A6142">
        <w:t>D</w:t>
      </w:r>
      <w:r>
        <w:t>) Miss rate    (</w:t>
      </w:r>
      <w:r w:rsidR="008A6142">
        <w:t>E</w:t>
      </w:r>
      <w:r>
        <w:t>) Hit time    (</w:t>
      </w:r>
      <w:r w:rsidR="008A6142">
        <w:t>F</w:t>
      </w:r>
      <w:r>
        <w:t>) Miss penalty</w:t>
      </w:r>
      <w:r>
        <w:br/>
      </w:r>
    </w:p>
    <w:p w14:paraId="6A5E4961" w14:textId="77777777" w:rsidR="008A6142" w:rsidRDefault="008A6142" w:rsidP="008A6142">
      <w:pPr>
        <w:pStyle w:val="ListParagraph"/>
        <w:numPr>
          <w:ilvl w:val="0"/>
          <w:numId w:val="5"/>
        </w:numPr>
        <w:spacing w:after="240"/>
        <w:contextualSpacing w:val="0"/>
      </w:pPr>
      <w:r>
        <w:t>For each statement below, identify it as true for SRAM, DRAM, or both by placing checkmarks in the correct column(s).</w:t>
      </w:r>
      <w:r w:rsidR="00173102">
        <w:t xml:space="preserve"> (5.2)</w:t>
      </w:r>
    </w:p>
    <w:tbl>
      <w:tblPr>
        <w:tblStyle w:val="TableGrid"/>
        <w:tblW w:w="0" w:type="auto"/>
        <w:tblInd w:w="360" w:type="dxa"/>
        <w:tblLook w:val="04A0" w:firstRow="1" w:lastRow="0" w:firstColumn="1" w:lastColumn="0" w:noHBand="0" w:noVBand="1"/>
      </w:tblPr>
      <w:tblGrid>
        <w:gridCol w:w="752"/>
        <w:gridCol w:w="787"/>
        <w:gridCol w:w="7451"/>
      </w:tblGrid>
      <w:tr w:rsidR="00D84E64" w14:paraId="19C7C06B" w14:textId="77777777" w:rsidTr="00D84E64">
        <w:tc>
          <w:tcPr>
            <w:tcW w:w="752" w:type="dxa"/>
            <w:vAlign w:val="bottom"/>
          </w:tcPr>
          <w:p w14:paraId="3E31FE68" w14:textId="677CE0AD" w:rsidR="00D84E64" w:rsidRPr="00173102" w:rsidRDefault="00D84E64" w:rsidP="00D84E64">
            <w:pPr>
              <w:spacing w:after="240"/>
              <w:rPr>
                <w:u w:val="single"/>
              </w:rPr>
            </w:pPr>
            <w:r>
              <w:rPr>
                <w:rFonts w:ascii="Calibri" w:hAnsi="Calibri" w:cs="Calibri"/>
                <w:color w:val="000000"/>
              </w:rPr>
              <w:t>SRAM</w:t>
            </w:r>
          </w:p>
        </w:tc>
        <w:tc>
          <w:tcPr>
            <w:tcW w:w="787" w:type="dxa"/>
            <w:vAlign w:val="bottom"/>
          </w:tcPr>
          <w:p w14:paraId="1EF9B267" w14:textId="500691D4" w:rsidR="00D84E64" w:rsidRPr="00173102" w:rsidRDefault="00D84E64" w:rsidP="00D84E64">
            <w:pPr>
              <w:spacing w:after="240"/>
              <w:rPr>
                <w:u w:val="single"/>
              </w:rPr>
            </w:pPr>
            <w:r>
              <w:rPr>
                <w:rFonts w:ascii="Calibri" w:hAnsi="Calibri" w:cs="Calibri"/>
                <w:color w:val="000000"/>
              </w:rPr>
              <w:t>DRAM</w:t>
            </w:r>
          </w:p>
        </w:tc>
        <w:tc>
          <w:tcPr>
            <w:tcW w:w="7461" w:type="dxa"/>
            <w:vAlign w:val="bottom"/>
          </w:tcPr>
          <w:p w14:paraId="6C3DCBFE" w14:textId="77777777" w:rsidR="00D84E64" w:rsidRDefault="00D84E64" w:rsidP="00D84E64">
            <w:pPr>
              <w:spacing w:after="240"/>
            </w:pPr>
          </w:p>
        </w:tc>
      </w:tr>
      <w:tr w:rsidR="00D84E64" w14:paraId="7F7E4E89" w14:textId="77777777" w:rsidTr="00D84E64">
        <w:tc>
          <w:tcPr>
            <w:tcW w:w="752" w:type="dxa"/>
            <w:vAlign w:val="bottom"/>
          </w:tcPr>
          <w:p w14:paraId="1F2D8724" w14:textId="77777777" w:rsidR="00D84E64" w:rsidRDefault="00D84E64" w:rsidP="00D84E64">
            <w:pPr>
              <w:spacing w:after="240"/>
            </w:pPr>
          </w:p>
        </w:tc>
        <w:tc>
          <w:tcPr>
            <w:tcW w:w="787" w:type="dxa"/>
            <w:vAlign w:val="bottom"/>
          </w:tcPr>
          <w:p w14:paraId="30A62162" w14:textId="77777777" w:rsidR="00D84E64" w:rsidRDefault="00D84E64" w:rsidP="00D84E64">
            <w:pPr>
              <w:spacing w:after="240"/>
            </w:pPr>
          </w:p>
        </w:tc>
        <w:tc>
          <w:tcPr>
            <w:tcW w:w="7461" w:type="dxa"/>
            <w:vAlign w:val="bottom"/>
          </w:tcPr>
          <w:p w14:paraId="705B7401" w14:textId="76D264D0" w:rsidR="00D84E64" w:rsidRDefault="00D84E64" w:rsidP="00D84E64">
            <w:pPr>
              <w:spacing w:after="240"/>
            </w:pPr>
            <w:r>
              <w:rPr>
                <w:rFonts w:ascii="Calibri" w:hAnsi="Calibri" w:cs="Calibri"/>
                <w:color w:val="000000"/>
              </w:rPr>
              <w:t xml:space="preserve">Has a fixed access time (although the read time and write time can be </w:t>
            </w:r>
            <w:proofErr w:type="gramStart"/>
            <w:r>
              <w:rPr>
                <w:rFonts w:ascii="Calibri" w:hAnsi="Calibri" w:cs="Calibri"/>
                <w:color w:val="000000"/>
              </w:rPr>
              <w:t>different).</w:t>
            </w:r>
            <w:proofErr w:type="gramEnd"/>
          </w:p>
        </w:tc>
      </w:tr>
      <w:tr w:rsidR="00D84E64" w14:paraId="06A286AE" w14:textId="77777777" w:rsidTr="00D84E64">
        <w:tc>
          <w:tcPr>
            <w:tcW w:w="752" w:type="dxa"/>
            <w:vAlign w:val="bottom"/>
          </w:tcPr>
          <w:p w14:paraId="2B97C77F" w14:textId="77777777" w:rsidR="00D84E64" w:rsidRDefault="00D84E64" w:rsidP="00D84E64">
            <w:pPr>
              <w:spacing w:after="240"/>
            </w:pPr>
          </w:p>
        </w:tc>
        <w:tc>
          <w:tcPr>
            <w:tcW w:w="787" w:type="dxa"/>
            <w:vAlign w:val="bottom"/>
          </w:tcPr>
          <w:p w14:paraId="78CD1200" w14:textId="77777777" w:rsidR="00D84E64" w:rsidRDefault="00D84E64" w:rsidP="00D84E64">
            <w:pPr>
              <w:spacing w:after="240"/>
            </w:pPr>
          </w:p>
        </w:tc>
        <w:tc>
          <w:tcPr>
            <w:tcW w:w="7461" w:type="dxa"/>
            <w:vAlign w:val="bottom"/>
          </w:tcPr>
          <w:p w14:paraId="6E38730C" w14:textId="44658AE6" w:rsidR="00D84E64" w:rsidRDefault="00D84E64" w:rsidP="00D84E64">
            <w:pPr>
              <w:spacing w:after="240"/>
            </w:pPr>
            <w:r>
              <w:rPr>
                <w:rFonts w:ascii="Calibri" w:hAnsi="Calibri" w:cs="Calibri"/>
                <w:color w:val="000000"/>
              </w:rPr>
              <w:t>Is considered “volatile” memory.</w:t>
            </w:r>
          </w:p>
        </w:tc>
      </w:tr>
      <w:tr w:rsidR="00D84E64" w14:paraId="3DA953FF" w14:textId="77777777" w:rsidTr="00D84E64">
        <w:tc>
          <w:tcPr>
            <w:tcW w:w="752" w:type="dxa"/>
            <w:vAlign w:val="bottom"/>
          </w:tcPr>
          <w:p w14:paraId="2415634E" w14:textId="77777777" w:rsidR="00D84E64" w:rsidRDefault="00D84E64" w:rsidP="00D84E64">
            <w:pPr>
              <w:spacing w:after="240"/>
            </w:pPr>
          </w:p>
        </w:tc>
        <w:tc>
          <w:tcPr>
            <w:tcW w:w="787" w:type="dxa"/>
            <w:vAlign w:val="bottom"/>
          </w:tcPr>
          <w:p w14:paraId="638F739C" w14:textId="77777777" w:rsidR="00D84E64" w:rsidRDefault="00D84E64" w:rsidP="00D84E64">
            <w:pPr>
              <w:spacing w:after="240"/>
            </w:pPr>
          </w:p>
        </w:tc>
        <w:tc>
          <w:tcPr>
            <w:tcW w:w="7461" w:type="dxa"/>
            <w:vAlign w:val="bottom"/>
          </w:tcPr>
          <w:p w14:paraId="1153246E" w14:textId="1FEB3DFB" w:rsidR="00D84E64" w:rsidRDefault="00D84E64" w:rsidP="00D84E64">
            <w:pPr>
              <w:spacing w:after="240"/>
            </w:pPr>
            <w:r>
              <w:rPr>
                <w:rFonts w:ascii="Calibri" w:hAnsi="Calibri" w:cs="Calibri"/>
                <w:color w:val="000000"/>
              </w:rPr>
              <w:t>Each memory bit is stored using 6-8 transistors.</w:t>
            </w:r>
          </w:p>
        </w:tc>
      </w:tr>
      <w:tr w:rsidR="00D84E64" w14:paraId="708059AE" w14:textId="77777777" w:rsidTr="00D84E64">
        <w:tc>
          <w:tcPr>
            <w:tcW w:w="752" w:type="dxa"/>
            <w:vAlign w:val="bottom"/>
          </w:tcPr>
          <w:p w14:paraId="240834C8" w14:textId="77777777" w:rsidR="00D84E64" w:rsidRDefault="00D84E64" w:rsidP="00D84E64">
            <w:pPr>
              <w:spacing w:after="240"/>
            </w:pPr>
          </w:p>
        </w:tc>
        <w:tc>
          <w:tcPr>
            <w:tcW w:w="787" w:type="dxa"/>
            <w:vAlign w:val="bottom"/>
          </w:tcPr>
          <w:p w14:paraId="69DD99A5" w14:textId="77777777" w:rsidR="00D84E64" w:rsidRDefault="00D84E64" w:rsidP="00D84E64">
            <w:pPr>
              <w:spacing w:after="240"/>
            </w:pPr>
          </w:p>
        </w:tc>
        <w:tc>
          <w:tcPr>
            <w:tcW w:w="7461" w:type="dxa"/>
            <w:vAlign w:val="bottom"/>
          </w:tcPr>
          <w:p w14:paraId="755C4999" w14:textId="3314998D" w:rsidR="00D84E64" w:rsidRDefault="00D84E64" w:rsidP="00D84E64">
            <w:pPr>
              <w:spacing w:after="240"/>
            </w:pPr>
            <w:r>
              <w:rPr>
                <w:rFonts w:ascii="Calibri" w:hAnsi="Calibri" w:cs="Calibri"/>
                <w:color w:val="000000"/>
              </w:rPr>
              <w:t>Each memory bit is stored using 1 transistor + 1 capacitor.</w:t>
            </w:r>
          </w:p>
        </w:tc>
      </w:tr>
      <w:tr w:rsidR="00D84E64" w14:paraId="7ECD7912" w14:textId="77777777" w:rsidTr="00D84E64">
        <w:tc>
          <w:tcPr>
            <w:tcW w:w="752" w:type="dxa"/>
            <w:vAlign w:val="bottom"/>
          </w:tcPr>
          <w:p w14:paraId="06FD6605" w14:textId="77777777" w:rsidR="00D84E64" w:rsidRDefault="00D84E64" w:rsidP="00D84E64">
            <w:pPr>
              <w:spacing w:after="240"/>
            </w:pPr>
          </w:p>
        </w:tc>
        <w:tc>
          <w:tcPr>
            <w:tcW w:w="787" w:type="dxa"/>
            <w:vAlign w:val="bottom"/>
          </w:tcPr>
          <w:p w14:paraId="423F8065" w14:textId="77777777" w:rsidR="00D84E64" w:rsidRDefault="00D84E64" w:rsidP="00D84E64">
            <w:pPr>
              <w:spacing w:after="240"/>
            </w:pPr>
          </w:p>
        </w:tc>
        <w:tc>
          <w:tcPr>
            <w:tcW w:w="7461" w:type="dxa"/>
            <w:vAlign w:val="bottom"/>
          </w:tcPr>
          <w:p w14:paraId="192D6D79" w14:textId="7640E4B6" w:rsidR="00D84E64" w:rsidRDefault="00D84E64" w:rsidP="00D84E64">
            <w:pPr>
              <w:spacing w:after="240"/>
            </w:pPr>
            <w:r>
              <w:rPr>
                <w:rFonts w:ascii="Calibri" w:hAnsi="Calibri" w:cs="Calibri"/>
                <w:color w:val="000000"/>
              </w:rPr>
              <w:t xml:space="preserve">Memory values </w:t>
            </w:r>
            <w:proofErr w:type="gramStart"/>
            <w:r>
              <w:rPr>
                <w:rFonts w:ascii="Calibri" w:hAnsi="Calibri" w:cs="Calibri"/>
                <w:color w:val="000000"/>
              </w:rPr>
              <w:t>have to</w:t>
            </w:r>
            <w:proofErr w:type="gramEnd"/>
            <w:r>
              <w:rPr>
                <w:rFonts w:ascii="Calibri" w:hAnsi="Calibri" w:cs="Calibri"/>
                <w:color w:val="000000"/>
              </w:rPr>
              <w:t xml:space="preserve"> be refreshed every few milliseconds or they would vanish.</w:t>
            </w:r>
          </w:p>
        </w:tc>
      </w:tr>
      <w:tr w:rsidR="00D84E64" w14:paraId="681196B7" w14:textId="77777777" w:rsidTr="00D84E64">
        <w:tc>
          <w:tcPr>
            <w:tcW w:w="752" w:type="dxa"/>
            <w:vAlign w:val="bottom"/>
          </w:tcPr>
          <w:p w14:paraId="2BAA97A2" w14:textId="77777777" w:rsidR="00D84E64" w:rsidRDefault="00D84E64" w:rsidP="00D84E64">
            <w:pPr>
              <w:spacing w:after="240"/>
            </w:pPr>
          </w:p>
        </w:tc>
        <w:tc>
          <w:tcPr>
            <w:tcW w:w="787" w:type="dxa"/>
            <w:vAlign w:val="bottom"/>
          </w:tcPr>
          <w:p w14:paraId="4A87F180" w14:textId="77777777" w:rsidR="00D84E64" w:rsidRDefault="00D84E64" w:rsidP="00D84E64">
            <w:pPr>
              <w:spacing w:after="240"/>
            </w:pPr>
          </w:p>
        </w:tc>
        <w:tc>
          <w:tcPr>
            <w:tcW w:w="7461" w:type="dxa"/>
            <w:vAlign w:val="bottom"/>
          </w:tcPr>
          <w:p w14:paraId="5C48988F" w14:textId="4C2CBE29" w:rsidR="00D84E64" w:rsidRDefault="00D84E64" w:rsidP="00D84E64">
            <w:pPr>
              <w:spacing w:after="240"/>
            </w:pPr>
            <w:r>
              <w:rPr>
                <w:rFonts w:ascii="Calibri" w:hAnsi="Calibri" w:cs="Calibri"/>
                <w:color w:val="000000"/>
              </w:rPr>
              <w:t>Memory values can be maintained with minimal power.</w:t>
            </w:r>
          </w:p>
        </w:tc>
      </w:tr>
      <w:tr w:rsidR="00D84E64" w14:paraId="5B895786" w14:textId="77777777" w:rsidTr="00D84E64">
        <w:tc>
          <w:tcPr>
            <w:tcW w:w="752" w:type="dxa"/>
            <w:vAlign w:val="bottom"/>
          </w:tcPr>
          <w:p w14:paraId="05CFD27C" w14:textId="77777777" w:rsidR="00D84E64" w:rsidRDefault="00D84E64" w:rsidP="00D84E64">
            <w:pPr>
              <w:spacing w:after="240"/>
            </w:pPr>
          </w:p>
        </w:tc>
        <w:tc>
          <w:tcPr>
            <w:tcW w:w="787" w:type="dxa"/>
            <w:vAlign w:val="bottom"/>
          </w:tcPr>
          <w:p w14:paraId="10CA9706" w14:textId="77777777" w:rsidR="00D84E64" w:rsidRDefault="00D84E64" w:rsidP="00D84E64">
            <w:pPr>
              <w:spacing w:after="240"/>
            </w:pPr>
          </w:p>
        </w:tc>
        <w:tc>
          <w:tcPr>
            <w:tcW w:w="7461" w:type="dxa"/>
            <w:vAlign w:val="bottom"/>
          </w:tcPr>
          <w:p w14:paraId="47106898" w14:textId="5F636CDA" w:rsidR="00D84E64" w:rsidRDefault="00D84E64" w:rsidP="00D84E64">
            <w:pPr>
              <w:spacing w:after="240"/>
            </w:pPr>
            <w:r>
              <w:rPr>
                <w:rFonts w:ascii="Calibri" w:hAnsi="Calibri" w:cs="Calibri"/>
                <w:color w:val="000000"/>
              </w:rPr>
              <w:t xml:space="preserve">Has a higher memory bit density and therefore can be built more </w:t>
            </w:r>
            <w:proofErr w:type="gramStart"/>
            <w:r>
              <w:rPr>
                <w:rFonts w:ascii="Calibri" w:hAnsi="Calibri" w:cs="Calibri"/>
                <w:color w:val="000000"/>
              </w:rPr>
              <w:t>cheaply.</w:t>
            </w:r>
            <w:proofErr w:type="gramEnd"/>
          </w:p>
        </w:tc>
      </w:tr>
    </w:tbl>
    <w:p w14:paraId="3EEF9462" w14:textId="77777777" w:rsidR="001F5A95" w:rsidRDefault="001F5A95" w:rsidP="008A6142">
      <w:pPr>
        <w:spacing w:after="240"/>
        <w:ind w:left="360"/>
      </w:pPr>
    </w:p>
    <w:p w14:paraId="081C523D" w14:textId="7D77756A" w:rsidR="00C264AF" w:rsidRDefault="00AD4B56" w:rsidP="000E6632">
      <w:pPr>
        <w:pStyle w:val="ListParagraph"/>
        <w:numPr>
          <w:ilvl w:val="0"/>
          <w:numId w:val="5"/>
        </w:numPr>
        <w:spacing w:after="240"/>
        <w:contextualSpacing w:val="0"/>
      </w:pPr>
      <w:r>
        <w:t>_______</w:t>
      </w:r>
      <w:r w:rsidR="00173102">
        <w:t>______________</w:t>
      </w:r>
      <w:r>
        <w:t xml:space="preserve">_____ </w:t>
      </w:r>
      <w:r w:rsidR="00173102">
        <w:t>is the process of remapping Flash memory blocks that have been written many times to less used blocks</w:t>
      </w:r>
      <w:r>
        <w:t>.</w:t>
      </w:r>
      <w:r w:rsidR="00B060C3">
        <w:t xml:space="preserve"> (</w:t>
      </w:r>
      <w:r w:rsidR="00173102">
        <w:t>5</w:t>
      </w:r>
      <w:r w:rsidR="00B060C3">
        <w:t>.</w:t>
      </w:r>
      <w:r w:rsidR="00173102">
        <w:t>2</w:t>
      </w:r>
      <w:r w:rsidR="00B060C3">
        <w:t>)</w:t>
      </w:r>
    </w:p>
    <w:p w14:paraId="6AE065CE" w14:textId="64279766" w:rsidR="00E07C86" w:rsidRPr="00E07C86" w:rsidRDefault="00E07C86" w:rsidP="00E07C86">
      <w:pPr>
        <w:pStyle w:val="ListParagraph"/>
        <w:spacing w:after="240"/>
        <w:ind w:left="360"/>
        <w:contextualSpacing w:val="0"/>
        <w:rPr>
          <w:b/>
        </w:rPr>
      </w:pPr>
      <w:r w:rsidRPr="00E07C86">
        <w:rPr>
          <w:b/>
        </w:rPr>
        <w:t>EEPROM</w:t>
      </w:r>
    </w:p>
    <w:p w14:paraId="418BB172" w14:textId="5DE812A6" w:rsidR="00B060C3" w:rsidRDefault="00173102" w:rsidP="000E6632">
      <w:pPr>
        <w:pStyle w:val="ListParagraph"/>
        <w:numPr>
          <w:ilvl w:val="0"/>
          <w:numId w:val="5"/>
        </w:numPr>
        <w:spacing w:after="240"/>
        <w:contextualSpacing w:val="0"/>
      </w:pPr>
      <w:r>
        <w:t>In traditional magnetic disk hard drives, data is stored on _________________ circles or tracks.</w:t>
      </w:r>
      <w:r w:rsidR="00B060C3">
        <w:t xml:space="preserve"> (</w:t>
      </w:r>
      <w:r>
        <w:t>5</w:t>
      </w:r>
      <w:r w:rsidR="00B060C3">
        <w:t>.</w:t>
      </w:r>
      <w:r>
        <w:t>2</w:t>
      </w:r>
      <w:r w:rsidR="00B060C3">
        <w:t>)</w:t>
      </w:r>
    </w:p>
    <w:p w14:paraId="2B20480B" w14:textId="72CA6FEF" w:rsidR="00E07C86" w:rsidRPr="000938E2" w:rsidRDefault="000938E2" w:rsidP="00E07C86">
      <w:pPr>
        <w:pStyle w:val="ListParagraph"/>
        <w:spacing w:after="240"/>
        <w:ind w:left="360"/>
        <w:contextualSpacing w:val="0"/>
        <w:rPr>
          <w:b/>
        </w:rPr>
      </w:pPr>
      <w:r>
        <w:rPr>
          <w:b/>
        </w:rPr>
        <w:t>Concentric</w:t>
      </w:r>
    </w:p>
    <w:p w14:paraId="2723409A" w14:textId="77777777" w:rsidR="005D01CA" w:rsidRDefault="00173102" w:rsidP="000E6632">
      <w:pPr>
        <w:pStyle w:val="ListParagraph"/>
        <w:numPr>
          <w:ilvl w:val="0"/>
          <w:numId w:val="5"/>
        </w:numPr>
        <w:spacing w:after="240"/>
        <w:contextualSpacing w:val="0"/>
      </w:pPr>
      <w:r>
        <w:t>In traditional magnetic disks, accessing data is a three-stage process. List the stages below. (5.2)</w:t>
      </w:r>
    </w:p>
    <w:p w14:paraId="0E7213CA" w14:textId="2B37AED9" w:rsidR="00173102" w:rsidRDefault="00173102" w:rsidP="00173102">
      <w:pPr>
        <w:pStyle w:val="ListParagraph"/>
        <w:numPr>
          <w:ilvl w:val="1"/>
          <w:numId w:val="5"/>
        </w:numPr>
        <w:spacing w:after="240"/>
        <w:contextualSpacing w:val="0"/>
      </w:pPr>
      <w:r>
        <w:t xml:space="preserve"> </w:t>
      </w:r>
      <w:r w:rsidR="001D1412">
        <w:t>seek</w:t>
      </w:r>
    </w:p>
    <w:p w14:paraId="496DD691" w14:textId="1EBF11FD" w:rsidR="00173102" w:rsidRDefault="001D1412" w:rsidP="00173102">
      <w:pPr>
        <w:pStyle w:val="ListParagraph"/>
        <w:numPr>
          <w:ilvl w:val="1"/>
          <w:numId w:val="5"/>
        </w:numPr>
        <w:spacing w:after="240"/>
        <w:contextualSpacing w:val="0"/>
      </w:pPr>
      <w:r>
        <w:lastRenderedPageBreak/>
        <w:t>Rotational Latency</w:t>
      </w:r>
      <w:r w:rsidR="00173102">
        <w:t xml:space="preserve"> </w:t>
      </w:r>
    </w:p>
    <w:p w14:paraId="15CD5CA2" w14:textId="5F3AA020" w:rsidR="00173102" w:rsidRDefault="00173102" w:rsidP="00173102">
      <w:pPr>
        <w:pStyle w:val="ListParagraph"/>
        <w:numPr>
          <w:ilvl w:val="1"/>
          <w:numId w:val="5"/>
        </w:numPr>
        <w:spacing w:after="240"/>
        <w:contextualSpacing w:val="0"/>
      </w:pPr>
      <w:r>
        <w:t xml:space="preserve"> </w:t>
      </w:r>
      <w:r w:rsidR="001D1412">
        <w:t>Transfer time</w:t>
      </w:r>
    </w:p>
    <w:p w14:paraId="5FFA9FD9" w14:textId="77777777" w:rsidR="003E0DD4" w:rsidRDefault="00A56284" w:rsidP="000E6632">
      <w:pPr>
        <w:pStyle w:val="ListParagraph"/>
        <w:numPr>
          <w:ilvl w:val="0"/>
          <w:numId w:val="5"/>
        </w:numPr>
        <w:spacing w:after="240"/>
        <w:contextualSpacing w:val="0"/>
      </w:pPr>
      <w:r>
        <w:t>Average rotational latency is dependent on what hard drive characteristic that can verify between hard drive models? (5.2)</w:t>
      </w:r>
    </w:p>
    <w:p w14:paraId="0267722C" w14:textId="365FC602" w:rsidR="005D01CA" w:rsidRPr="004A3B55" w:rsidRDefault="004A3B55" w:rsidP="003E0DD4">
      <w:pPr>
        <w:pStyle w:val="ListParagraph"/>
        <w:spacing w:after="240"/>
        <w:ind w:left="360"/>
        <w:contextualSpacing w:val="0"/>
        <w:rPr>
          <w:b/>
        </w:rPr>
      </w:pPr>
      <w:r w:rsidRPr="004A3B55">
        <w:rPr>
          <w:b/>
        </w:rPr>
        <w:t>Round Per minute</w:t>
      </w:r>
      <w:r w:rsidR="00A56284" w:rsidRPr="004A3B55">
        <w:rPr>
          <w:b/>
        </w:rPr>
        <w:br/>
      </w:r>
    </w:p>
    <w:p w14:paraId="5593A1C1" w14:textId="3CEE5E6C" w:rsidR="003817F8" w:rsidRDefault="00A56284" w:rsidP="000E6632">
      <w:pPr>
        <w:pStyle w:val="ListParagraph"/>
        <w:numPr>
          <w:ilvl w:val="0"/>
          <w:numId w:val="5"/>
        </w:numPr>
        <w:spacing w:after="240"/>
        <w:contextualSpacing w:val="0"/>
      </w:pPr>
      <w:r>
        <w:t>The levels of memory between the processor and main memory are called _______________. (5.3)</w:t>
      </w:r>
    </w:p>
    <w:p w14:paraId="1FA9266C" w14:textId="794F5C65" w:rsidR="004F0DAC" w:rsidRPr="00D8000D" w:rsidRDefault="00D8000D" w:rsidP="004F0DAC">
      <w:pPr>
        <w:pStyle w:val="ListParagraph"/>
        <w:spacing w:after="240"/>
        <w:ind w:left="360"/>
        <w:contextualSpacing w:val="0"/>
        <w:rPr>
          <w:b/>
        </w:rPr>
      </w:pPr>
      <w:r w:rsidRPr="00D8000D">
        <w:rPr>
          <w:b/>
        </w:rPr>
        <w:t>Cache</w:t>
      </w:r>
    </w:p>
    <w:p w14:paraId="7A797247" w14:textId="74988A52" w:rsidR="00A56284" w:rsidRDefault="00A56284" w:rsidP="00D66C9C">
      <w:pPr>
        <w:pStyle w:val="ListParagraph"/>
        <w:numPr>
          <w:ilvl w:val="0"/>
          <w:numId w:val="5"/>
        </w:numPr>
        <w:spacing w:after="240"/>
        <w:contextualSpacing w:val="0"/>
      </w:pPr>
      <w:r>
        <w:t>A cache structure that uses a many-to-one mapping scheme is called a ________________________ cache. (5.3)</w:t>
      </w:r>
    </w:p>
    <w:p w14:paraId="1AFF60E8" w14:textId="48DFD52A" w:rsidR="00D8000D" w:rsidRPr="000A6C5D" w:rsidRDefault="000A6C5D" w:rsidP="00D8000D">
      <w:pPr>
        <w:pStyle w:val="ListParagraph"/>
        <w:spacing w:after="240"/>
        <w:ind w:left="360"/>
        <w:contextualSpacing w:val="0"/>
        <w:rPr>
          <w:b/>
        </w:rPr>
      </w:pPr>
      <w:r w:rsidRPr="000A6C5D">
        <w:rPr>
          <w:b/>
        </w:rPr>
        <w:t>Direct Mapped</w:t>
      </w:r>
    </w:p>
    <w:p w14:paraId="202209E0" w14:textId="77777777" w:rsidR="00A56284" w:rsidRDefault="00A56284" w:rsidP="000E6632">
      <w:pPr>
        <w:pStyle w:val="ListParagraph"/>
        <w:numPr>
          <w:ilvl w:val="0"/>
          <w:numId w:val="5"/>
        </w:numPr>
        <w:spacing w:after="240"/>
        <w:contextualSpacing w:val="0"/>
      </w:pPr>
      <w:r>
        <w:t>What four fields are present in each row of a direct-mapped cache? (5.3)</w:t>
      </w:r>
    </w:p>
    <w:p w14:paraId="54E1A86C" w14:textId="622F65F5" w:rsidR="00A56284" w:rsidRDefault="00A56284" w:rsidP="00A56284">
      <w:pPr>
        <w:pStyle w:val="ListParagraph"/>
        <w:numPr>
          <w:ilvl w:val="1"/>
          <w:numId w:val="5"/>
        </w:numPr>
        <w:spacing w:after="240"/>
        <w:contextualSpacing w:val="0"/>
      </w:pPr>
      <w:r>
        <w:t xml:space="preserve"> </w:t>
      </w:r>
      <w:r w:rsidR="0025517B">
        <w:t>Index</w:t>
      </w:r>
    </w:p>
    <w:p w14:paraId="70070D19" w14:textId="4F674105" w:rsidR="00A56284" w:rsidRDefault="00A56284" w:rsidP="00A56284">
      <w:pPr>
        <w:pStyle w:val="ListParagraph"/>
        <w:numPr>
          <w:ilvl w:val="1"/>
          <w:numId w:val="5"/>
        </w:numPr>
        <w:spacing w:after="240"/>
        <w:contextualSpacing w:val="0"/>
      </w:pPr>
      <w:r>
        <w:t xml:space="preserve"> </w:t>
      </w:r>
      <w:r w:rsidR="0025517B">
        <w:t>v</w:t>
      </w:r>
    </w:p>
    <w:p w14:paraId="598E7E6D" w14:textId="4F62D296" w:rsidR="00A56284" w:rsidRDefault="00A56284" w:rsidP="00A56284">
      <w:pPr>
        <w:pStyle w:val="ListParagraph"/>
        <w:numPr>
          <w:ilvl w:val="1"/>
          <w:numId w:val="5"/>
        </w:numPr>
        <w:spacing w:after="240"/>
        <w:contextualSpacing w:val="0"/>
      </w:pPr>
      <w:r>
        <w:t xml:space="preserve"> </w:t>
      </w:r>
      <w:r w:rsidR="0025517B">
        <w:t>Tag</w:t>
      </w:r>
    </w:p>
    <w:p w14:paraId="4A950FA9" w14:textId="050DCDF9" w:rsidR="00A56284" w:rsidRDefault="00A56284" w:rsidP="00A56284">
      <w:pPr>
        <w:pStyle w:val="ListParagraph"/>
        <w:numPr>
          <w:ilvl w:val="1"/>
          <w:numId w:val="5"/>
        </w:numPr>
        <w:spacing w:after="240"/>
        <w:contextualSpacing w:val="0"/>
      </w:pPr>
      <w:r>
        <w:t xml:space="preserve"> </w:t>
      </w:r>
      <w:r w:rsidR="0025517B">
        <w:t>Data</w:t>
      </w:r>
    </w:p>
    <w:p w14:paraId="5386AE18" w14:textId="1E91CD43" w:rsidR="00A56284" w:rsidRDefault="00A56284" w:rsidP="00A56284">
      <w:pPr>
        <w:pStyle w:val="ListParagraph"/>
        <w:numPr>
          <w:ilvl w:val="0"/>
          <w:numId w:val="5"/>
        </w:numPr>
        <w:spacing w:after="240"/>
        <w:contextualSpacing w:val="0"/>
      </w:pPr>
      <w:r>
        <w:t xml:space="preserve">There are various cache schemes used for writing data to a cache. In the ______________________ </w:t>
      </w:r>
      <w:proofErr w:type="gramStart"/>
      <w:r>
        <w:t>scheme,  data</w:t>
      </w:r>
      <w:proofErr w:type="gramEnd"/>
      <w:r>
        <w:t xml:space="preserve"> is only written to the cache at the time of a write </w:t>
      </w:r>
      <w:r w:rsidR="001B1120">
        <w:t xml:space="preserve">(store word) </w:t>
      </w:r>
      <w:r>
        <w:t xml:space="preserve">and written back to main memory only when that particular block of data is </w:t>
      </w:r>
      <w:r w:rsidR="001B1120">
        <w:t>replaced in the cache. (5.3)</w:t>
      </w:r>
    </w:p>
    <w:p w14:paraId="5A7C34CB" w14:textId="1FCF6618" w:rsidR="008709DA" w:rsidRPr="008709DA" w:rsidRDefault="008709DA" w:rsidP="008709DA">
      <w:pPr>
        <w:pStyle w:val="ListParagraph"/>
        <w:spacing w:after="240"/>
        <w:ind w:left="360"/>
        <w:contextualSpacing w:val="0"/>
        <w:rPr>
          <w:b/>
        </w:rPr>
      </w:pPr>
      <w:r>
        <w:rPr>
          <w:b/>
        </w:rPr>
        <w:t>Write Through</w:t>
      </w:r>
    </w:p>
    <w:tbl>
      <w:tblPr>
        <w:tblStyle w:val="TableGrid"/>
        <w:tblpPr w:leftFromText="180" w:rightFromText="180" w:vertAnchor="text" w:horzAnchor="page" w:tblpX="7489" w:tblpY="4011"/>
        <w:tblW w:w="0" w:type="auto"/>
        <w:tblLayout w:type="fixed"/>
        <w:tblLook w:val="04A0" w:firstRow="1" w:lastRow="0" w:firstColumn="1" w:lastColumn="0" w:noHBand="0" w:noVBand="1"/>
      </w:tblPr>
      <w:tblGrid>
        <w:gridCol w:w="738"/>
        <w:gridCol w:w="2250"/>
      </w:tblGrid>
      <w:tr w:rsidR="00B22FFA" w14:paraId="387B2DC2" w14:textId="77777777" w:rsidTr="00B22FFA">
        <w:tc>
          <w:tcPr>
            <w:tcW w:w="2988" w:type="dxa"/>
            <w:gridSpan w:val="2"/>
            <w:tcBorders>
              <w:top w:val="nil"/>
              <w:left w:val="nil"/>
              <w:right w:val="nil"/>
            </w:tcBorders>
          </w:tcPr>
          <w:p w14:paraId="70D1B78A" w14:textId="77777777" w:rsidR="00B22FFA" w:rsidRPr="001B1120" w:rsidRDefault="00B22FFA" w:rsidP="00B22FFA">
            <w:pPr>
              <w:jc w:val="center"/>
              <w:rPr>
                <w:b/>
              </w:rPr>
            </w:pPr>
            <w:r>
              <w:rPr>
                <w:b/>
              </w:rPr>
              <w:lastRenderedPageBreak/>
              <w:t>Cache</w:t>
            </w:r>
          </w:p>
        </w:tc>
      </w:tr>
      <w:tr w:rsidR="00B22FFA" w14:paraId="61E58A06" w14:textId="77777777" w:rsidTr="00B22FFA">
        <w:tc>
          <w:tcPr>
            <w:tcW w:w="738" w:type="dxa"/>
          </w:tcPr>
          <w:p w14:paraId="6897326E" w14:textId="77777777" w:rsidR="00B22FFA" w:rsidRDefault="00B22FFA" w:rsidP="00B22FFA">
            <w:pPr>
              <w:jc w:val="center"/>
            </w:pPr>
            <w:r>
              <w:t>Index</w:t>
            </w:r>
          </w:p>
        </w:tc>
        <w:tc>
          <w:tcPr>
            <w:tcW w:w="2250" w:type="dxa"/>
          </w:tcPr>
          <w:p w14:paraId="0B76A6B1" w14:textId="77777777" w:rsidR="00B22FFA" w:rsidRDefault="00B22FFA" w:rsidP="00B22FFA">
            <w:pPr>
              <w:jc w:val="center"/>
            </w:pPr>
            <w:r>
              <w:t>Data</w:t>
            </w:r>
          </w:p>
        </w:tc>
      </w:tr>
      <w:tr w:rsidR="00B22FFA" w14:paraId="31B2C092" w14:textId="77777777" w:rsidTr="00B22FFA">
        <w:tc>
          <w:tcPr>
            <w:tcW w:w="738" w:type="dxa"/>
          </w:tcPr>
          <w:p w14:paraId="3DECEB16" w14:textId="77777777" w:rsidR="00B22FFA" w:rsidRPr="001B1120" w:rsidRDefault="00B22FFA" w:rsidP="00B22FFA">
            <w:pPr>
              <w:jc w:val="center"/>
              <w:rPr>
                <w:rFonts w:ascii="Courier New" w:hAnsi="Courier New" w:cs="Courier New"/>
              </w:rPr>
            </w:pPr>
            <w:r>
              <w:rPr>
                <w:rFonts w:ascii="Courier New" w:hAnsi="Courier New" w:cs="Courier New"/>
              </w:rPr>
              <w:t>00</w:t>
            </w:r>
          </w:p>
        </w:tc>
        <w:tc>
          <w:tcPr>
            <w:tcW w:w="2250" w:type="dxa"/>
          </w:tcPr>
          <w:p w14:paraId="45037BD7" w14:textId="77777777" w:rsidR="00B22FFA" w:rsidRDefault="00B22FFA" w:rsidP="00B22FFA"/>
        </w:tc>
      </w:tr>
      <w:tr w:rsidR="00B22FFA" w14:paraId="44607F50" w14:textId="77777777" w:rsidTr="00B22FFA">
        <w:tc>
          <w:tcPr>
            <w:tcW w:w="738" w:type="dxa"/>
          </w:tcPr>
          <w:p w14:paraId="3192763C" w14:textId="77777777" w:rsidR="00B22FFA" w:rsidRPr="001B1120" w:rsidRDefault="00B22FFA" w:rsidP="00B22FFA">
            <w:pPr>
              <w:jc w:val="center"/>
              <w:rPr>
                <w:rFonts w:ascii="Courier New" w:hAnsi="Courier New" w:cs="Courier New"/>
              </w:rPr>
            </w:pPr>
            <w:r>
              <w:rPr>
                <w:rFonts w:ascii="Courier New" w:hAnsi="Courier New" w:cs="Courier New"/>
              </w:rPr>
              <w:t>01</w:t>
            </w:r>
          </w:p>
        </w:tc>
        <w:tc>
          <w:tcPr>
            <w:tcW w:w="2250" w:type="dxa"/>
          </w:tcPr>
          <w:p w14:paraId="5ACEA36D" w14:textId="77777777" w:rsidR="00B22FFA" w:rsidRDefault="00B22FFA" w:rsidP="00B22FFA"/>
        </w:tc>
      </w:tr>
      <w:tr w:rsidR="00B22FFA" w14:paraId="715EBF1A" w14:textId="77777777" w:rsidTr="00B22FFA">
        <w:tc>
          <w:tcPr>
            <w:tcW w:w="738" w:type="dxa"/>
          </w:tcPr>
          <w:p w14:paraId="4500FD6C" w14:textId="77777777" w:rsidR="00B22FFA" w:rsidRPr="001B1120" w:rsidRDefault="00B22FFA" w:rsidP="00B22FFA">
            <w:pPr>
              <w:jc w:val="center"/>
              <w:rPr>
                <w:rFonts w:ascii="Courier New" w:hAnsi="Courier New" w:cs="Courier New"/>
              </w:rPr>
            </w:pPr>
            <w:r>
              <w:rPr>
                <w:rFonts w:ascii="Courier New" w:hAnsi="Courier New" w:cs="Courier New"/>
              </w:rPr>
              <w:t>10</w:t>
            </w:r>
          </w:p>
        </w:tc>
        <w:tc>
          <w:tcPr>
            <w:tcW w:w="2250" w:type="dxa"/>
          </w:tcPr>
          <w:p w14:paraId="5206FE83" w14:textId="77777777" w:rsidR="00B22FFA" w:rsidRDefault="00B22FFA" w:rsidP="00B22FFA"/>
        </w:tc>
      </w:tr>
      <w:tr w:rsidR="00B22FFA" w14:paraId="43941C55" w14:textId="77777777" w:rsidTr="00B22FFA">
        <w:tc>
          <w:tcPr>
            <w:tcW w:w="738" w:type="dxa"/>
          </w:tcPr>
          <w:p w14:paraId="5AD64EA4" w14:textId="77777777" w:rsidR="00B22FFA" w:rsidRPr="001B1120" w:rsidRDefault="00B22FFA" w:rsidP="00B22FFA">
            <w:pPr>
              <w:jc w:val="center"/>
              <w:rPr>
                <w:rFonts w:ascii="Courier New" w:hAnsi="Courier New" w:cs="Courier New"/>
              </w:rPr>
            </w:pPr>
            <w:r>
              <w:rPr>
                <w:rFonts w:ascii="Courier New" w:hAnsi="Courier New" w:cs="Courier New"/>
              </w:rPr>
              <w:t>11</w:t>
            </w:r>
          </w:p>
        </w:tc>
        <w:tc>
          <w:tcPr>
            <w:tcW w:w="2250" w:type="dxa"/>
          </w:tcPr>
          <w:p w14:paraId="6A93CFB4" w14:textId="77777777" w:rsidR="00B22FFA" w:rsidRDefault="00B22FFA" w:rsidP="00B22FFA"/>
        </w:tc>
      </w:tr>
    </w:tbl>
    <w:p w14:paraId="240FD0F5" w14:textId="2050D89D" w:rsidR="001B1120" w:rsidRDefault="001B1120" w:rsidP="00A56284">
      <w:pPr>
        <w:pStyle w:val="ListParagraph"/>
        <w:numPr>
          <w:ilvl w:val="0"/>
          <w:numId w:val="5"/>
        </w:numPr>
        <w:spacing w:after="240"/>
        <w:contextualSpacing w:val="0"/>
      </w:pPr>
      <w:r>
        <w:t xml:space="preserve">There are various cache schemes used for writing data to a cache. In the ______________________ </w:t>
      </w:r>
      <w:proofErr w:type="gramStart"/>
      <w:r>
        <w:t>scheme,  data</w:t>
      </w:r>
      <w:proofErr w:type="gramEnd"/>
      <w:r>
        <w:t xml:space="preserve"> is written to all cache levels and main memory at the time of the write (store word). (5.3)</w:t>
      </w:r>
    </w:p>
    <w:p w14:paraId="5892CADD" w14:textId="0B700A26" w:rsidR="00512442" w:rsidRPr="005B39FB" w:rsidRDefault="005B39FB" w:rsidP="00512442">
      <w:pPr>
        <w:pStyle w:val="ListParagraph"/>
        <w:spacing w:after="240"/>
        <w:ind w:left="360"/>
        <w:contextualSpacing w:val="0"/>
        <w:rPr>
          <w:b/>
        </w:rPr>
      </w:pPr>
      <w:r>
        <w:rPr>
          <w:b/>
        </w:rPr>
        <w:t>Write Buffer</w:t>
      </w:r>
      <w:bookmarkStart w:id="0" w:name="_GoBack"/>
      <w:bookmarkEnd w:id="0"/>
    </w:p>
    <w:p w14:paraId="0DD005F2" w14:textId="5A3845BA" w:rsidR="001B1120" w:rsidRDefault="001B1120" w:rsidP="00A56284">
      <w:pPr>
        <w:pStyle w:val="ListParagraph"/>
        <w:numPr>
          <w:ilvl w:val="0"/>
          <w:numId w:val="5"/>
        </w:numPr>
        <w:spacing w:after="240"/>
        <w:contextualSpacing w:val="0"/>
      </w:pPr>
      <w:r>
        <w:t xml:space="preserve">For the memory and direct-mapped cache shown below, draw </w:t>
      </w:r>
      <w:r w:rsidR="0040042B">
        <w:t>arrows</w:t>
      </w:r>
      <w:r>
        <w:t xml:space="preserve"> from every memory location </w:t>
      </w:r>
      <w:r w:rsidR="00B22FFA">
        <w:t xml:space="preserve">highlighted in blue </w:t>
      </w:r>
      <w:r>
        <w:t>to the specific cache location in which that block of data can be written. (5.3)</w:t>
      </w:r>
    </w:p>
    <w:tbl>
      <w:tblPr>
        <w:tblStyle w:val="TableGrid"/>
        <w:tblW w:w="0" w:type="auto"/>
        <w:tblLayout w:type="fixed"/>
        <w:tblLook w:val="04A0" w:firstRow="1" w:lastRow="0" w:firstColumn="1" w:lastColumn="0" w:noHBand="0" w:noVBand="1"/>
      </w:tblPr>
      <w:tblGrid>
        <w:gridCol w:w="1458"/>
        <w:gridCol w:w="1530"/>
      </w:tblGrid>
      <w:tr w:rsidR="001B1120" w14:paraId="6AE74FB8" w14:textId="77777777" w:rsidTr="00B22FFA">
        <w:tc>
          <w:tcPr>
            <w:tcW w:w="2988" w:type="dxa"/>
            <w:gridSpan w:val="2"/>
            <w:tcBorders>
              <w:top w:val="nil"/>
              <w:left w:val="nil"/>
              <w:right w:val="nil"/>
            </w:tcBorders>
          </w:tcPr>
          <w:p w14:paraId="0080DE93" w14:textId="77777777" w:rsidR="001B1120" w:rsidRPr="001B1120" w:rsidRDefault="001B1120" w:rsidP="001B1120">
            <w:pPr>
              <w:jc w:val="center"/>
              <w:rPr>
                <w:b/>
              </w:rPr>
            </w:pPr>
            <w:r w:rsidRPr="001B1120">
              <w:rPr>
                <w:b/>
              </w:rPr>
              <w:t>Memory</w:t>
            </w:r>
          </w:p>
        </w:tc>
      </w:tr>
      <w:tr w:rsidR="001B1120" w14:paraId="244EB585" w14:textId="77777777" w:rsidTr="00B22FFA">
        <w:tc>
          <w:tcPr>
            <w:tcW w:w="1458" w:type="dxa"/>
          </w:tcPr>
          <w:p w14:paraId="46EA2707" w14:textId="77777777" w:rsidR="001B1120" w:rsidRDefault="001B1120" w:rsidP="001B1120">
            <w:pPr>
              <w:jc w:val="center"/>
            </w:pPr>
            <w:r>
              <w:t>Address</w:t>
            </w:r>
          </w:p>
        </w:tc>
        <w:tc>
          <w:tcPr>
            <w:tcW w:w="1530" w:type="dxa"/>
          </w:tcPr>
          <w:p w14:paraId="1FE80D30" w14:textId="77777777" w:rsidR="001B1120" w:rsidRDefault="001B1120" w:rsidP="001B1120">
            <w:pPr>
              <w:jc w:val="center"/>
            </w:pPr>
            <w:r>
              <w:t>Data</w:t>
            </w:r>
          </w:p>
        </w:tc>
      </w:tr>
      <w:tr w:rsidR="001B1120" w14:paraId="25D9D10B" w14:textId="77777777" w:rsidTr="00B22FFA">
        <w:tc>
          <w:tcPr>
            <w:tcW w:w="1458" w:type="dxa"/>
          </w:tcPr>
          <w:p w14:paraId="7A9662F0" w14:textId="77777777" w:rsidR="001B1120" w:rsidRPr="001B1120" w:rsidRDefault="001B1120" w:rsidP="001B1120">
            <w:pPr>
              <w:rPr>
                <w:rFonts w:ascii="Courier New" w:hAnsi="Courier New" w:cs="Courier New"/>
              </w:rPr>
            </w:pPr>
            <w:r w:rsidRPr="001B1120">
              <w:rPr>
                <w:rFonts w:ascii="Courier New" w:hAnsi="Courier New" w:cs="Courier New"/>
              </w:rPr>
              <w:t>0000 0000</w:t>
            </w:r>
          </w:p>
        </w:tc>
        <w:tc>
          <w:tcPr>
            <w:tcW w:w="1530" w:type="dxa"/>
            <w:shd w:val="clear" w:color="auto" w:fill="548DD4" w:themeFill="text2" w:themeFillTint="99"/>
          </w:tcPr>
          <w:p w14:paraId="765E9728" w14:textId="77777777" w:rsidR="001B1120" w:rsidRDefault="001B1120" w:rsidP="001B1120"/>
        </w:tc>
      </w:tr>
      <w:tr w:rsidR="001B1120" w14:paraId="7B2F6EA3" w14:textId="77777777" w:rsidTr="00B22FFA">
        <w:tc>
          <w:tcPr>
            <w:tcW w:w="1458" w:type="dxa"/>
          </w:tcPr>
          <w:p w14:paraId="3035620C" w14:textId="77777777" w:rsidR="001B1120" w:rsidRPr="001B1120" w:rsidRDefault="001B1120" w:rsidP="001B1120">
            <w:pPr>
              <w:rPr>
                <w:rFonts w:ascii="Courier New" w:hAnsi="Courier New" w:cs="Courier New"/>
              </w:rPr>
            </w:pPr>
            <w:r>
              <w:rPr>
                <w:rFonts w:ascii="Courier New" w:hAnsi="Courier New" w:cs="Courier New"/>
              </w:rPr>
              <w:t>0000 0001</w:t>
            </w:r>
          </w:p>
        </w:tc>
        <w:tc>
          <w:tcPr>
            <w:tcW w:w="1530" w:type="dxa"/>
          </w:tcPr>
          <w:p w14:paraId="0AFF320A" w14:textId="77777777" w:rsidR="001B1120" w:rsidRDefault="001B1120" w:rsidP="001B1120"/>
        </w:tc>
      </w:tr>
      <w:tr w:rsidR="001B1120" w14:paraId="50AD3C98" w14:textId="77777777" w:rsidTr="00B22FFA">
        <w:tc>
          <w:tcPr>
            <w:tcW w:w="1458" w:type="dxa"/>
          </w:tcPr>
          <w:p w14:paraId="65B46E94" w14:textId="77777777" w:rsidR="001B1120" w:rsidRPr="001B1120" w:rsidRDefault="001B1120" w:rsidP="001B1120">
            <w:pPr>
              <w:rPr>
                <w:rFonts w:ascii="Courier New" w:hAnsi="Courier New" w:cs="Courier New"/>
              </w:rPr>
            </w:pPr>
            <w:r>
              <w:rPr>
                <w:rFonts w:ascii="Courier New" w:hAnsi="Courier New" w:cs="Courier New"/>
              </w:rPr>
              <w:t>0000 0010</w:t>
            </w:r>
          </w:p>
        </w:tc>
        <w:tc>
          <w:tcPr>
            <w:tcW w:w="1530" w:type="dxa"/>
          </w:tcPr>
          <w:p w14:paraId="56031E46" w14:textId="77777777" w:rsidR="001B1120" w:rsidRDefault="001B1120" w:rsidP="001B1120"/>
        </w:tc>
      </w:tr>
      <w:tr w:rsidR="001B1120" w14:paraId="5F9D841F" w14:textId="77777777" w:rsidTr="00B22FFA">
        <w:tc>
          <w:tcPr>
            <w:tcW w:w="1458" w:type="dxa"/>
          </w:tcPr>
          <w:p w14:paraId="20FA72E8" w14:textId="77777777" w:rsidR="001B1120" w:rsidRPr="001B1120" w:rsidRDefault="001B1120" w:rsidP="001B1120">
            <w:pPr>
              <w:rPr>
                <w:rFonts w:ascii="Courier New" w:hAnsi="Courier New" w:cs="Courier New"/>
              </w:rPr>
            </w:pPr>
            <w:r>
              <w:rPr>
                <w:rFonts w:ascii="Courier New" w:hAnsi="Courier New" w:cs="Courier New"/>
              </w:rPr>
              <w:t>0000 0011</w:t>
            </w:r>
          </w:p>
        </w:tc>
        <w:tc>
          <w:tcPr>
            <w:tcW w:w="1530" w:type="dxa"/>
            <w:shd w:val="clear" w:color="auto" w:fill="548DD4" w:themeFill="text2" w:themeFillTint="99"/>
          </w:tcPr>
          <w:p w14:paraId="4316E009" w14:textId="77777777" w:rsidR="001B1120" w:rsidRDefault="001B1120" w:rsidP="001B1120"/>
        </w:tc>
      </w:tr>
      <w:tr w:rsidR="001B1120" w14:paraId="4BA45298" w14:textId="77777777" w:rsidTr="00B22FFA">
        <w:tc>
          <w:tcPr>
            <w:tcW w:w="1458" w:type="dxa"/>
          </w:tcPr>
          <w:p w14:paraId="38E284B6" w14:textId="77777777" w:rsidR="001B1120" w:rsidRPr="001B1120" w:rsidRDefault="001B1120" w:rsidP="001B1120">
            <w:pPr>
              <w:rPr>
                <w:rFonts w:ascii="Courier New" w:hAnsi="Courier New" w:cs="Courier New"/>
              </w:rPr>
            </w:pPr>
            <w:r>
              <w:rPr>
                <w:rFonts w:ascii="Courier New" w:hAnsi="Courier New" w:cs="Courier New"/>
              </w:rPr>
              <w:t>0000 0100</w:t>
            </w:r>
          </w:p>
        </w:tc>
        <w:tc>
          <w:tcPr>
            <w:tcW w:w="1530" w:type="dxa"/>
          </w:tcPr>
          <w:p w14:paraId="6509FFB9" w14:textId="77777777" w:rsidR="001B1120" w:rsidRDefault="001B1120" w:rsidP="001B1120"/>
        </w:tc>
      </w:tr>
      <w:tr w:rsidR="001B1120" w14:paraId="1F13073E" w14:textId="77777777" w:rsidTr="00B22FFA">
        <w:tc>
          <w:tcPr>
            <w:tcW w:w="1458" w:type="dxa"/>
          </w:tcPr>
          <w:p w14:paraId="7A016AC1" w14:textId="77777777" w:rsidR="001B1120" w:rsidRPr="001B1120" w:rsidRDefault="001B1120" w:rsidP="001B1120">
            <w:pPr>
              <w:rPr>
                <w:rFonts w:ascii="Courier New" w:hAnsi="Courier New" w:cs="Courier New"/>
              </w:rPr>
            </w:pPr>
            <w:r>
              <w:rPr>
                <w:rFonts w:ascii="Courier New" w:hAnsi="Courier New" w:cs="Courier New"/>
              </w:rPr>
              <w:t>0000 0101</w:t>
            </w:r>
          </w:p>
        </w:tc>
        <w:tc>
          <w:tcPr>
            <w:tcW w:w="1530" w:type="dxa"/>
            <w:shd w:val="clear" w:color="auto" w:fill="548DD4" w:themeFill="text2" w:themeFillTint="99"/>
          </w:tcPr>
          <w:p w14:paraId="236970A4" w14:textId="77777777" w:rsidR="001B1120" w:rsidRDefault="001B1120" w:rsidP="001B1120"/>
        </w:tc>
      </w:tr>
      <w:tr w:rsidR="001B1120" w14:paraId="537CAAAC" w14:textId="77777777" w:rsidTr="00B22FFA">
        <w:tc>
          <w:tcPr>
            <w:tcW w:w="1458" w:type="dxa"/>
          </w:tcPr>
          <w:p w14:paraId="380989D3" w14:textId="77777777" w:rsidR="001B1120" w:rsidRPr="001B1120" w:rsidRDefault="001B1120" w:rsidP="001B1120">
            <w:pPr>
              <w:rPr>
                <w:rFonts w:ascii="Courier New" w:hAnsi="Courier New" w:cs="Courier New"/>
              </w:rPr>
            </w:pPr>
            <w:r>
              <w:rPr>
                <w:rFonts w:ascii="Courier New" w:hAnsi="Courier New" w:cs="Courier New"/>
              </w:rPr>
              <w:t>0000 0110</w:t>
            </w:r>
          </w:p>
        </w:tc>
        <w:tc>
          <w:tcPr>
            <w:tcW w:w="1530" w:type="dxa"/>
          </w:tcPr>
          <w:p w14:paraId="60F9353F" w14:textId="77777777" w:rsidR="001B1120" w:rsidRDefault="001B1120" w:rsidP="001B1120"/>
        </w:tc>
      </w:tr>
      <w:tr w:rsidR="001B1120" w14:paraId="7930AA1F" w14:textId="77777777" w:rsidTr="00B22FFA">
        <w:tc>
          <w:tcPr>
            <w:tcW w:w="1458" w:type="dxa"/>
          </w:tcPr>
          <w:p w14:paraId="70AC5AD4" w14:textId="77777777" w:rsidR="001B1120" w:rsidRDefault="001B1120" w:rsidP="001B1120">
            <w:pPr>
              <w:rPr>
                <w:rFonts w:ascii="Courier New" w:hAnsi="Courier New" w:cs="Courier New"/>
              </w:rPr>
            </w:pPr>
            <w:r>
              <w:rPr>
                <w:rFonts w:ascii="Courier New" w:hAnsi="Courier New" w:cs="Courier New"/>
              </w:rPr>
              <w:t>0000 0111</w:t>
            </w:r>
          </w:p>
        </w:tc>
        <w:tc>
          <w:tcPr>
            <w:tcW w:w="1530" w:type="dxa"/>
          </w:tcPr>
          <w:p w14:paraId="1F2568C2" w14:textId="77777777" w:rsidR="001B1120" w:rsidRDefault="001B1120" w:rsidP="001B1120"/>
        </w:tc>
      </w:tr>
      <w:tr w:rsidR="001B1120" w14:paraId="6B3E2D58" w14:textId="77777777" w:rsidTr="00B22FFA">
        <w:tc>
          <w:tcPr>
            <w:tcW w:w="1458" w:type="dxa"/>
          </w:tcPr>
          <w:p w14:paraId="5AFB6AAF" w14:textId="77777777" w:rsidR="001B1120" w:rsidRDefault="001B1120" w:rsidP="001B1120">
            <w:pPr>
              <w:rPr>
                <w:rFonts w:ascii="Courier New" w:hAnsi="Courier New" w:cs="Courier New"/>
              </w:rPr>
            </w:pPr>
            <w:r>
              <w:rPr>
                <w:rFonts w:ascii="Courier New" w:hAnsi="Courier New" w:cs="Courier New"/>
              </w:rPr>
              <w:t>0000 1000</w:t>
            </w:r>
          </w:p>
        </w:tc>
        <w:tc>
          <w:tcPr>
            <w:tcW w:w="1530" w:type="dxa"/>
            <w:shd w:val="clear" w:color="auto" w:fill="548DD4" w:themeFill="text2" w:themeFillTint="99"/>
          </w:tcPr>
          <w:p w14:paraId="7A38AC7D" w14:textId="77777777" w:rsidR="001B1120" w:rsidRDefault="001B1120" w:rsidP="001B1120"/>
        </w:tc>
      </w:tr>
      <w:tr w:rsidR="001B1120" w14:paraId="54F6C18A" w14:textId="77777777" w:rsidTr="00B22FFA">
        <w:tc>
          <w:tcPr>
            <w:tcW w:w="1458" w:type="dxa"/>
          </w:tcPr>
          <w:p w14:paraId="4B5E8593" w14:textId="77777777" w:rsidR="001B1120" w:rsidRDefault="001B1120" w:rsidP="001B1120">
            <w:pPr>
              <w:rPr>
                <w:rFonts w:ascii="Courier New" w:hAnsi="Courier New" w:cs="Courier New"/>
              </w:rPr>
            </w:pPr>
            <w:r>
              <w:rPr>
                <w:rFonts w:ascii="Courier New" w:hAnsi="Courier New" w:cs="Courier New"/>
              </w:rPr>
              <w:t>0000 1001</w:t>
            </w:r>
          </w:p>
        </w:tc>
        <w:tc>
          <w:tcPr>
            <w:tcW w:w="1530" w:type="dxa"/>
          </w:tcPr>
          <w:p w14:paraId="043734F1" w14:textId="77777777" w:rsidR="001B1120" w:rsidRDefault="001B1120" w:rsidP="001B1120"/>
        </w:tc>
      </w:tr>
      <w:tr w:rsidR="001B1120" w14:paraId="6BF98E99" w14:textId="77777777" w:rsidTr="00B22FFA">
        <w:tc>
          <w:tcPr>
            <w:tcW w:w="1458" w:type="dxa"/>
          </w:tcPr>
          <w:p w14:paraId="196BA99F" w14:textId="77777777" w:rsidR="001B1120" w:rsidRDefault="001B1120" w:rsidP="001B1120">
            <w:pPr>
              <w:rPr>
                <w:rFonts w:ascii="Courier New" w:hAnsi="Courier New" w:cs="Courier New"/>
              </w:rPr>
            </w:pPr>
            <w:r>
              <w:rPr>
                <w:rFonts w:ascii="Courier New" w:hAnsi="Courier New" w:cs="Courier New"/>
              </w:rPr>
              <w:t>0000 1010</w:t>
            </w:r>
          </w:p>
        </w:tc>
        <w:tc>
          <w:tcPr>
            <w:tcW w:w="1530" w:type="dxa"/>
            <w:shd w:val="clear" w:color="auto" w:fill="548DD4" w:themeFill="text2" w:themeFillTint="99"/>
          </w:tcPr>
          <w:p w14:paraId="5256EE1C" w14:textId="77777777" w:rsidR="001B1120" w:rsidRDefault="001B1120" w:rsidP="001B1120"/>
        </w:tc>
      </w:tr>
      <w:tr w:rsidR="001B1120" w14:paraId="56327F77" w14:textId="77777777" w:rsidTr="00B22FFA">
        <w:tc>
          <w:tcPr>
            <w:tcW w:w="1458" w:type="dxa"/>
          </w:tcPr>
          <w:p w14:paraId="5FE06909" w14:textId="77777777" w:rsidR="001B1120" w:rsidRDefault="001B1120" w:rsidP="001B1120">
            <w:pPr>
              <w:rPr>
                <w:rFonts w:ascii="Courier New" w:hAnsi="Courier New" w:cs="Courier New"/>
              </w:rPr>
            </w:pPr>
            <w:r>
              <w:rPr>
                <w:rFonts w:ascii="Courier New" w:hAnsi="Courier New" w:cs="Courier New"/>
              </w:rPr>
              <w:t>0000 1011</w:t>
            </w:r>
          </w:p>
        </w:tc>
        <w:tc>
          <w:tcPr>
            <w:tcW w:w="1530" w:type="dxa"/>
          </w:tcPr>
          <w:p w14:paraId="3F2A5603" w14:textId="77777777" w:rsidR="001B1120" w:rsidRDefault="001B1120" w:rsidP="001B1120"/>
        </w:tc>
      </w:tr>
      <w:tr w:rsidR="001B1120" w14:paraId="3341F33A" w14:textId="77777777" w:rsidTr="00B22FFA">
        <w:tc>
          <w:tcPr>
            <w:tcW w:w="1458" w:type="dxa"/>
          </w:tcPr>
          <w:p w14:paraId="6A50D1EB" w14:textId="77777777" w:rsidR="001B1120" w:rsidRDefault="001B1120" w:rsidP="001B1120">
            <w:pPr>
              <w:rPr>
                <w:rFonts w:ascii="Courier New" w:hAnsi="Courier New" w:cs="Courier New"/>
              </w:rPr>
            </w:pPr>
            <w:r>
              <w:rPr>
                <w:rFonts w:ascii="Courier New" w:hAnsi="Courier New" w:cs="Courier New"/>
              </w:rPr>
              <w:t>0000 1100</w:t>
            </w:r>
          </w:p>
        </w:tc>
        <w:tc>
          <w:tcPr>
            <w:tcW w:w="1530" w:type="dxa"/>
          </w:tcPr>
          <w:p w14:paraId="39920E78" w14:textId="77777777" w:rsidR="001B1120" w:rsidRDefault="001B1120" w:rsidP="001B1120"/>
        </w:tc>
      </w:tr>
      <w:tr w:rsidR="001B1120" w14:paraId="6DE321DA" w14:textId="77777777" w:rsidTr="00B22FFA">
        <w:tc>
          <w:tcPr>
            <w:tcW w:w="1458" w:type="dxa"/>
          </w:tcPr>
          <w:p w14:paraId="041CC58D" w14:textId="77777777" w:rsidR="001B1120" w:rsidRDefault="001B1120" w:rsidP="001B1120">
            <w:pPr>
              <w:rPr>
                <w:rFonts w:ascii="Courier New" w:hAnsi="Courier New" w:cs="Courier New"/>
              </w:rPr>
            </w:pPr>
            <w:r>
              <w:rPr>
                <w:rFonts w:ascii="Courier New" w:hAnsi="Courier New" w:cs="Courier New"/>
              </w:rPr>
              <w:t>0000 1101</w:t>
            </w:r>
          </w:p>
        </w:tc>
        <w:tc>
          <w:tcPr>
            <w:tcW w:w="1530" w:type="dxa"/>
            <w:shd w:val="clear" w:color="auto" w:fill="548DD4" w:themeFill="text2" w:themeFillTint="99"/>
          </w:tcPr>
          <w:p w14:paraId="5ED35EA7" w14:textId="77777777" w:rsidR="001B1120" w:rsidRDefault="001B1120" w:rsidP="001B1120"/>
        </w:tc>
      </w:tr>
      <w:tr w:rsidR="001B1120" w14:paraId="01A92606" w14:textId="77777777" w:rsidTr="00B22FFA">
        <w:tc>
          <w:tcPr>
            <w:tcW w:w="1458" w:type="dxa"/>
          </w:tcPr>
          <w:p w14:paraId="3D96ABB2" w14:textId="77777777" w:rsidR="001B1120" w:rsidRDefault="001B1120" w:rsidP="001B1120">
            <w:pPr>
              <w:rPr>
                <w:rFonts w:ascii="Courier New" w:hAnsi="Courier New" w:cs="Courier New"/>
              </w:rPr>
            </w:pPr>
            <w:r>
              <w:rPr>
                <w:rFonts w:ascii="Courier New" w:hAnsi="Courier New" w:cs="Courier New"/>
              </w:rPr>
              <w:t>0000 1110</w:t>
            </w:r>
          </w:p>
        </w:tc>
        <w:tc>
          <w:tcPr>
            <w:tcW w:w="1530" w:type="dxa"/>
          </w:tcPr>
          <w:p w14:paraId="58459D1C" w14:textId="77777777" w:rsidR="001B1120" w:rsidRDefault="001B1120" w:rsidP="001B1120"/>
        </w:tc>
      </w:tr>
      <w:tr w:rsidR="001B1120" w14:paraId="59092626" w14:textId="77777777" w:rsidTr="00B22FFA">
        <w:tc>
          <w:tcPr>
            <w:tcW w:w="1458" w:type="dxa"/>
          </w:tcPr>
          <w:p w14:paraId="51246867" w14:textId="77777777" w:rsidR="001B1120" w:rsidRDefault="001B1120" w:rsidP="001B1120">
            <w:pPr>
              <w:rPr>
                <w:rFonts w:ascii="Courier New" w:hAnsi="Courier New" w:cs="Courier New"/>
              </w:rPr>
            </w:pPr>
            <w:r>
              <w:rPr>
                <w:rFonts w:ascii="Courier New" w:hAnsi="Courier New" w:cs="Courier New"/>
              </w:rPr>
              <w:t>0000 1111</w:t>
            </w:r>
          </w:p>
        </w:tc>
        <w:tc>
          <w:tcPr>
            <w:tcW w:w="1530" w:type="dxa"/>
            <w:shd w:val="clear" w:color="auto" w:fill="548DD4" w:themeFill="text2" w:themeFillTint="99"/>
          </w:tcPr>
          <w:p w14:paraId="7CC62868" w14:textId="77777777" w:rsidR="001B1120" w:rsidRDefault="001B1120" w:rsidP="001B1120"/>
        </w:tc>
      </w:tr>
      <w:tr w:rsidR="001B1120" w14:paraId="20F9D7A0" w14:textId="77777777" w:rsidTr="00B22FFA">
        <w:tc>
          <w:tcPr>
            <w:tcW w:w="1458" w:type="dxa"/>
          </w:tcPr>
          <w:p w14:paraId="4F09701F" w14:textId="77777777" w:rsidR="001B1120" w:rsidRDefault="00B22FFA" w:rsidP="001B1120">
            <w:pPr>
              <w:rPr>
                <w:rFonts w:ascii="Courier New" w:hAnsi="Courier New" w:cs="Courier New"/>
              </w:rPr>
            </w:pPr>
            <w:r>
              <w:rPr>
                <w:rFonts w:ascii="Courier New" w:hAnsi="Courier New" w:cs="Courier New"/>
              </w:rPr>
              <w:t>0001 0000</w:t>
            </w:r>
          </w:p>
        </w:tc>
        <w:tc>
          <w:tcPr>
            <w:tcW w:w="1530" w:type="dxa"/>
          </w:tcPr>
          <w:p w14:paraId="381F39D1" w14:textId="77777777" w:rsidR="001B1120" w:rsidRDefault="001B1120" w:rsidP="001B1120"/>
        </w:tc>
      </w:tr>
      <w:tr w:rsidR="001B1120" w14:paraId="11D586B2" w14:textId="77777777" w:rsidTr="00B22FFA">
        <w:tc>
          <w:tcPr>
            <w:tcW w:w="1458" w:type="dxa"/>
          </w:tcPr>
          <w:p w14:paraId="2BD1E0A7" w14:textId="77777777" w:rsidR="001B1120" w:rsidRDefault="00B22FFA" w:rsidP="001B1120">
            <w:pPr>
              <w:rPr>
                <w:rFonts w:ascii="Courier New" w:hAnsi="Courier New" w:cs="Courier New"/>
              </w:rPr>
            </w:pPr>
            <w:r>
              <w:rPr>
                <w:rFonts w:ascii="Courier New" w:hAnsi="Courier New" w:cs="Courier New"/>
              </w:rPr>
              <w:t>0001 0001</w:t>
            </w:r>
          </w:p>
        </w:tc>
        <w:tc>
          <w:tcPr>
            <w:tcW w:w="1530" w:type="dxa"/>
          </w:tcPr>
          <w:p w14:paraId="2DA4441B" w14:textId="77777777" w:rsidR="001B1120" w:rsidRDefault="001B1120" w:rsidP="001B1120"/>
        </w:tc>
      </w:tr>
      <w:tr w:rsidR="001B1120" w14:paraId="38C9A88B" w14:textId="77777777" w:rsidTr="00B22FFA">
        <w:tc>
          <w:tcPr>
            <w:tcW w:w="1458" w:type="dxa"/>
          </w:tcPr>
          <w:p w14:paraId="479D07B2" w14:textId="77777777" w:rsidR="001B1120" w:rsidRDefault="00B22FFA" w:rsidP="001B1120">
            <w:pPr>
              <w:rPr>
                <w:rFonts w:ascii="Courier New" w:hAnsi="Courier New" w:cs="Courier New"/>
              </w:rPr>
            </w:pPr>
            <w:r>
              <w:rPr>
                <w:rFonts w:ascii="Courier New" w:hAnsi="Courier New" w:cs="Courier New"/>
              </w:rPr>
              <w:t>0001 0010</w:t>
            </w:r>
          </w:p>
        </w:tc>
        <w:tc>
          <w:tcPr>
            <w:tcW w:w="1530" w:type="dxa"/>
            <w:shd w:val="clear" w:color="auto" w:fill="548DD4" w:themeFill="text2" w:themeFillTint="99"/>
          </w:tcPr>
          <w:p w14:paraId="6E3D17DF" w14:textId="77777777" w:rsidR="001B1120" w:rsidRDefault="001B1120" w:rsidP="001B1120"/>
        </w:tc>
      </w:tr>
      <w:tr w:rsidR="001B1120" w14:paraId="5C886C45" w14:textId="77777777" w:rsidTr="00B22FFA">
        <w:tc>
          <w:tcPr>
            <w:tcW w:w="1458" w:type="dxa"/>
          </w:tcPr>
          <w:p w14:paraId="2B53B0F1" w14:textId="77777777" w:rsidR="001B1120" w:rsidRDefault="00B22FFA" w:rsidP="001B1120">
            <w:pPr>
              <w:rPr>
                <w:rFonts w:ascii="Courier New" w:hAnsi="Courier New" w:cs="Courier New"/>
              </w:rPr>
            </w:pPr>
            <w:r>
              <w:rPr>
                <w:rFonts w:ascii="Courier New" w:hAnsi="Courier New" w:cs="Courier New"/>
              </w:rPr>
              <w:t>0001 0011</w:t>
            </w:r>
          </w:p>
        </w:tc>
        <w:tc>
          <w:tcPr>
            <w:tcW w:w="1530" w:type="dxa"/>
          </w:tcPr>
          <w:p w14:paraId="44B7DC3A" w14:textId="77777777" w:rsidR="001B1120" w:rsidRDefault="001B1120" w:rsidP="001B1120"/>
        </w:tc>
      </w:tr>
    </w:tbl>
    <w:p w14:paraId="78AE6CAD" w14:textId="77777777" w:rsidR="001B1120" w:rsidRDefault="001B1120" w:rsidP="001B1120">
      <w:pPr>
        <w:spacing w:after="240"/>
      </w:pPr>
    </w:p>
    <w:sectPr w:rsidR="001B1120" w:rsidSect="000E66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2F84"/>
    <w:multiLevelType w:val="hybridMultilevel"/>
    <w:tmpl w:val="7B222F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4171D"/>
    <w:multiLevelType w:val="hybridMultilevel"/>
    <w:tmpl w:val="7B222F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F5D11"/>
    <w:multiLevelType w:val="hybridMultilevel"/>
    <w:tmpl w:val="2E5CC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273D58"/>
    <w:multiLevelType w:val="hybridMultilevel"/>
    <w:tmpl w:val="121279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C3A5F"/>
    <w:multiLevelType w:val="hybridMultilevel"/>
    <w:tmpl w:val="0712B8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F17218"/>
    <w:multiLevelType w:val="hybridMultilevel"/>
    <w:tmpl w:val="83921F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30149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70"/>
    <w:rsid w:val="00016784"/>
    <w:rsid w:val="00041863"/>
    <w:rsid w:val="0005363E"/>
    <w:rsid w:val="00063113"/>
    <w:rsid w:val="000938E2"/>
    <w:rsid w:val="000A6C5D"/>
    <w:rsid w:val="000B0DEE"/>
    <w:rsid w:val="000D7BBC"/>
    <w:rsid w:val="000E6632"/>
    <w:rsid w:val="00167146"/>
    <w:rsid w:val="00173102"/>
    <w:rsid w:val="001B1120"/>
    <w:rsid w:val="001D1412"/>
    <w:rsid w:val="001F5A95"/>
    <w:rsid w:val="0023230B"/>
    <w:rsid w:val="0025517B"/>
    <w:rsid w:val="003817F8"/>
    <w:rsid w:val="003B56F0"/>
    <w:rsid w:val="003E0DD4"/>
    <w:rsid w:val="0040042B"/>
    <w:rsid w:val="004058F6"/>
    <w:rsid w:val="004A3B55"/>
    <w:rsid w:val="004F0DAC"/>
    <w:rsid w:val="004F0F25"/>
    <w:rsid w:val="00502C07"/>
    <w:rsid w:val="00512442"/>
    <w:rsid w:val="00564098"/>
    <w:rsid w:val="005670A4"/>
    <w:rsid w:val="005A0251"/>
    <w:rsid w:val="005B39FB"/>
    <w:rsid w:val="005D01CA"/>
    <w:rsid w:val="005D0649"/>
    <w:rsid w:val="00610FAE"/>
    <w:rsid w:val="00664E23"/>
    <w:rsid w:val="00682FD9"/>
    <w:rsid w:val="00693C28"/>
    <w:rsid w:val="006F5DD7"/>
    <w:rsid w:val="007112D7"/>
    <w:rsid w:val="00734822"/>
    <w:rsid w:val="00735AF7"/>
    <w:rsid w:val="00767DDA"/>
    <w:rsid w:val="00777283"/>
    <w:rsid w:val="00830211"/>
    <w:rsid w:val="008709DA"/>
    <w:rsid w:val="00881885"/>
    <w:rsid w:val="008A6142"/>
    <w:rsid w:val="008D0651"/>
    <w:rsid w:val="00904EB4"/>
    <w:rsid w:val="009218B3"/>
    <w:rsid w:val="0099317F"/>
    <w:rsid w:val="009A3742"/>
    <w:rsid w:val="00A1065A"/>
    <w:rsid w:val="00A15BCC"/>
    <w:rsid w:val="00A47489"/>
    <w:rsid w:val="00A56284"/>
    <w:rsid w:val="00A67E05"/>
    <w:rsid w:val="00A905B6"/>
    <w:rsid w:val="00AD4B56"/>
    <w:rsid w:val="00B030B3"/>
    <w:rsid w:val="00B060C3"/>
    <w:rsid w:val="00B22B8C"/>
    <w:rsid w:val="00B22FFA"/>
    <w:rsid w:val="00BA1138"/>
    <w:rsid w:val="00C264AF"/>
    <w:rsid w:val="00C41B84"/>
    <w:rsid w:val="00C94B70"/>
    <w:rsid w:val="00D37EBD"/>
    <w:rsid w:val="00D568DD"/>
    <w:rsid w:val="00D66C9C"/>
    <w:rsid w:val="00D8000D"/>
    <w:rsid w:val="00D84E64"/>
    <w:rsid w:val="00D957CA"/>
    <w:rsid w:val="00DC6E46"/>
    <w:rsid w:val="00E07C86"/>
    <w:rsid w:val="00EA276F"/>
    <w:rsid w:val="00F11F05"/>
    <w:rsid w:val="00F17032"/>
    <w:rsid w:val="00F34BF1"/>
    <w:rsid w:val="00F720CB"/>
    <w:rsid w:val="00F80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4196F"/>
  <w15:docId w15:val="{1557E5A9-F9A4-4556-85C2-082C49D7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1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4B7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4B7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4B7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4B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4B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4B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0"/>
    <w:pPr>
      <w:ind w:left="720"/>
      <w:contextualSpacing/>
    </w:pPr>
  </w:style>
  <w:style w:type="character" w:customStyle="1" w:styleId="Heading1Char">
    <w:name w:val="Heading 1 Char"/>
    <w:basedOn w:val="DefaultParagraphFont"/>
    <w:link w:val="Heading1"/>
    <w:uiPriority w:val="9"/>
    <w:rsid w:val="00C94B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4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4B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4B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94B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4B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94B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4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4B7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94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B7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B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91125">
      <w:bodyDiv w:val="1"/>
      <w:marLeft w:val="0"/>
      <w:marRight w:val="0"/>
      <w:marTop w:val="0"/>
      <w:marBottom w:val="0"/>
      <w:divBdr>
        <w:top w:val="none" w:sz="0" w:space="0" w:color="auto"/>
        <w:left w:val="none" w:sz="0" w:space="0" w:color="auto"/>
        <w:bottom w:val="none" w:sz="0" w:space="0" w:color="auto"/>
        <w:right w:val="none" w:sz="0" w:space="0" w:color="auto"/>
      </w:divBdr>
    </w:div>
    <w:div w:id="143185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dc:creator>
  <cp:lastModifiedBy>Dillon Britt</cp:lastModifiedBy>
  <cp:revision>23</cp:revision>
  <dcterms:created xsi:type="dcterms:W3CDTF">2018-04-09T13:08:00Z</dcterms:created>
  <dcterms:modified xsi:type="dcterms:W3CDTF">2018-04-10T00:45:00Z</dcterms:modified>
</cp:coreProperties>
</file>