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56"/>
          <w:szCs w:val="96"/>
          <w:lang w:eastAsia="zh-CN"/>
        </w:rPr>
      </w:pPr>
      <w:r>
        <w:rPr>
          <w:rFonts w:hint="eastAsia"/>
          <w:b/>
          <w:bCs/>
          <w:sz w:val="56"/>
          <w:szCs w:val="96"/>
          <w:lang w:eastAsia="zh-CN"/>
        </w:rPr>
        <w:t>古特币跨国交易资产及服务</w:t>
      </w:r>
    </w:p>
    <w:p>
      <w:pPr>
        <w:rPr>
          <w:rFonts w:hint="eastAsia"/>
          <w:b/>
          <w:bCs/>
          <w:sz w:val="52"/>
          <w:szCs w:val="72"/>
          <w:lang w:val="en-US" w:eastAsia="zh-CN"/>
        </w:rPr>
      </w:pPr>
      <w:r>
        <w:rPr>
          <w:rFonts w:hint="eastAsia"/>
          <w:b/>
          <w:bCs/>
          <w:sz w:val="52"/>
          <w:szCs w:val="72"/>
          <w:lang w:val="en-US" w:eastAsia="zh-CN"/>
        </w:rPr>
        <w:t>目录：</w:t>
      </w:r>
    </w:p>
    <w:p>
      <w:pPr>
        <w:spacing w:line="600" w:lineRule="auto"/>
        <w:rPr>
          <w:rFonts w:hint="eastAsia"/>
          <w:sz w:val="28"/>
          <w:szCs w:val="36"/>
          <w:lang w:val="en-US" w:eastAsia="zh-CN"/>
        </w:rPr>
      </w:pPr>
      <w:r>
        <w:rPr>
          <w:rFonts w:hint="eastAsia"/>
          <w:sz w:val="28"/>
          <w:szCs w:val="36"/>
          <w:lang w:val="en-US" w:eastAsia="zh-CN"/>
        </w:rPr>
        <w:t>免责声明 .......................................................................... 1</w:t>
      </w:r>
    </w:p>
    <w:p>
      <w:pPr>
        <w:spacing w:line="600" w:lineRule="auto"/>
        <w:rPr>
          <w:rFonts w:hint="eastAsia"/>
          <w:sz w:val="28"/>
          <w:szCs w:val="36"/>
          <w:lang w:val="en-US" w:eastAsia="zh-CN"/>
        </w:rPr>
      </w:pPr>
      <w:r>
        <w:rPr>
          <w:rFonts w:hint="eastAsia"/>
          <w:sz w:val="28"/>
          <w:szCs w:val="36"/>
          <w:lang w:val="en-US" w:eastAsia="zh-CN"/>
        </w:rPr>
        <w:t>1. 概览 ........................................................................ 6</w:t>
      </w:r>
    </w:p>
    <w:p>
      <w:pPr>
        <w:spacing w:line="600" w:lineRule="auto"/>
        <w:rPr>
          <w:rFonts w:hint="eastAsia"/>
          <w:sz w:val="28"/>
          <w:szCs w:val="36"/>
          <w:lang w:val="en-US" w:eastAsia="zh-CN"/>
        </w:rPr>
      </w:pPr>
      <w:r>
        <w:rPr>
          <w:rFonts w:hint="eastAsia"/>
          <w:sz w:val="28"/>
          <w:szCs w:val="36"/>
          <w:lang w:val="en-US" w:eastAsia="zh-CN"/>
        </w:rPr>
        <w:t>1.1去中心化应用 .................................................................... 6</w:t>
      </w:r>
    </w:p>
    <w:p>
      <w:pPr>
        <w:spacing w:line="600" w:lineRule="auto"/>
        <w:jc w:val="left"/>
        <w:rPr>
          <w:rFonts w:hint="eastAsia"/>
          <w:sz w:val="28"/>
          <w:szCs w:val="36"/>
          <w:lang w:val="en-US" w:eastAsia="zh-CN"/>
        </w:rPr>
      </w:pPr>
      <w:r>
        <w:rPr>
          <w:rFonts w:hint="eastAsia"/>
          <w:sz w:val="28"/>
          <w:szCs w:val="36"/>
          <w:lang w:val="en-US" w:eastAsia="zh-CN"/>
        </w:rPr>
        <w:t>1.2我们要切入的领域是什么............................................................... 6</w:t>
      </w:r>
    </w:p>
    <w:p>
      <w:pPr>
        <w:spacing w:line="600" w:lineRule="auto"/>
        <w:rPr>
          <w:rFonts w:hint="eastAsia"/>
          <w:sz w:val="28"/>
          <w:szCs w:val="36"/>
          <w:lang w:val="en-US" w:eastAsia="zh-CN"/>
        </w:rPr>
      </w:pPr>
      <w:r>
        <w:rPr>
          <w:rFonts w:hint="eastAsia"/>
          <w:sz w:val="28"/>
          <w:szCs w:val="36"/>
          <w:lang w:val="en-US" w:eastAsia="zh-CN"/>
        </w:rPr>
        <w:t>1.3古特币的优势................................................................... 8</w:t>
      </w:r>
    </w:p>
    <w:p>
      <w:pPr>
        <w:spacing w:line="600" w:lineRule="auto"/>
        <w:rPr>
          <w:rFonts w:hint="eastAsia"/>
          <w:sz w:val="28"/>
          <w:szCs w:val="36"/>
          <w:lang w:val="en-US" w:eastAsia="zh-CN"/>
        </w:rPr>
      </w:pPr>
      <w:r>
        <w:rPr>
          <w:rFonts w:hint="eastAsia"/>
          <w:sz w:val="28"/>
          <w:szCs w:val="36"/>
          <w:lang w:val="en-US" w:eastAsia="zh-CN"/>
        </w:rPr>
        <w:t>1.4 古特币的价值........................................................ 9</w:t>
      </w:r>
    </w:p>
    <w:p>
      <w:pPr>
        <w:spacing w:line="600" w:lineRule="auto"/>
        <w:rPr>
          <w:rFonts w:hint="eastAsia"/>
          <w:sz w:val="28"/>
          <w:szCs w:val="36"/>
          <w:lang w:val="en-US" w:eastAsia="zh-CN"/>
        </w:rPr>
      </w:pPr>
      <w:r>
        <w:rPr>
          <w:rFonts w:hint="eastAsia"/>
          <w:sz w:val="28"/>
          <w:szCs w:val="36"/>
          <w:lang w:val="en-US" w:eastAsia="zh-CN"/>
        </w:rPr>
        <w:t>1.5古特币新创模式............................................................. 10</w:t>
      </w:r>
    </w:p>
    <w:p>
      <w:pPr>
        <w:spacing w:line="600" w:lineRule="auto"/>
        <w:rPr>
          <w:rFonts w:hint="eastAsia"/>
          <w:sz w:val="28"/>
          <w:szCs w:val="36"/>
          <w:lang w:val="en-US" w:eastAsia="zh-CN"/>
        </w:rPr>
      </w:pPr>
      <w:r>
        <w:rPr>
          <w:rFonts w:hint="eastAsia"/>
          <w:sz w:val="28"/>
          <w:szCs w:val="36"/>
          <w:lang w:val="en-US" w:eastAsia="zh-CN"/>
        </w:rPr>
        <w:t>1.6定值交易的优势 ........................................ 11</w:t>
      </w:r>
    </w:p>
    <w:p>
      <w:pPr>
        <w:spacing w:line="600" w:lineRule="auto"/>
        <w:rPr>
          <w:rFonts w:hint="eastAsia"/>
          <w:sz w:val="28"/>
          <w:szCs w:val="36"/>
          <w:lang w:val="en-US" w:eastAsia="zh-CN"/>
        </w:rPr>
      </w:pPr>
      <w:r>
        <w:rPr>
          <w:rFonts w:hint="eastAsia"/>
          <w:sz w:val="28"/>
          <w:szCs w:val="36"/>
          <w:lang w:val="en-US" w:eastAsia="zh-CN"/>
        </w:rPr>
        <w:t>1.7古特币为什么可以启用“跟随”模式......................................... 11</w:t>
      </w:r>
    </w:p>
    <w:p>
      <w:pPr>
        <w:numPr>
          <w:ilvl w:val="0"/>
          <w:numId w:val="1"/>
        </w:numPr>
        <w:spacing w:line="600" w:lineRule="auto"/>
        <w:rPr>
          <w:rFonts w:hint="eastAsia"/>
          <w:sz w:val="28"/>
          <w:szCs w:val="36"/>
          <w:lang w:val="en-US" w:eastAsia="zh-CN"/>
        </w:rPr>
      </w:pPr>
      <w:r>
        <w:rPr>
          <w:rFonts w:hint="eastAsia"/>
          <w:sz w:val="28"/>
          <w:szCs w:val="36"/>
          <w:lang w:val="en-US" w:eastAsia="zh-CN"/>
        </w:rPr>
        <w:t>黄金</w:t>
      </w:r>
    </w:p>
    <w:p>
      <w:pPr>
        <w:numPr>
          <w:ilvl w:val="0"/>
          <w:numId w:val="0"/>
        </w:numPr>
        <w:spacing w:line="600" w:lineRule="auto"/>
        <w:rPr>
          <w:rFonts w:hint="eastAsia"/>
          <w:sz w:val="28"/>
          <w:szCs w:val="36"/>
          <w:lang w:val="en-US" w:eastAsia="zh-CN"/>
        </w:rPr>
      </w:pPr>
      <w:r>
        <w:rPr>
          <w:rFonts w:hint="eastAsia"/>
          <w:sz w:val="28"/>
          <w:szCs w:val="36"/>
          <w:lang w:val="en-US" w:eastAsia="zh-CN"/>
        </w:rPr>
        <w:t>2.1黄金的价值 ...................................................... 11</w:t>
      </w:r>
    </w:p>
    <w:p>
      <w:pPr>
        <w:spacing w:line="600" w:lineRule="auto"/>
        <w:rPr>
          <w:rFonts w:hint="eastAsia"/>
          <w:sz w:val="28"/>
          <w:szCs w:val="36"/>
          <w:lang w:val="en-US" w:eastAsia="zh-CN"/>
        </w:rPr>
      </w:pPr>
      <w:r>
        <w:rPr>
          <w:rFonts w:hint="eastAsia"/>
          <w:sz w:val="28"/>
          <w:szCs w:val="36"/>
          <w:lang w:val="en-US" w:eastAsia="zh-CN"/>
        </w:rPr>
        <w:t>2.2黄金的特点............................................................ 12</w:t>
      </w:r>
    </w:p>
    <w:p>
      <w:pPr>
        <w:spacing w:line="600" w:lineRule="auto"/>
        <w:rPr>
          <w:rFonts w:hint="eastAsia"/>
          <w:sz w:val="28"/>
          <w:szCs w:val="36"/>
          <w:lang w:val="en-US" w:eastAsia="zh-CN"/>
        </w:rPr>
      </w:pPr>
      <w:r>
        <w:rPr>
          <w:rFonts w:hint="eastAsia"/>
          <w:sz w:val="28"/>
          <w:szCs w:val="36"/>
          <w:lang w:val="en-US" w:eastAsia="zh-CN"/>
        </w:rPr>
        <w:t>2.3黄金市场价格变动情况......................................................... 14</w:t>
      </w:r>
    </w:p>
    <w:p>
      <w:pPr>
        <w:spacing w:line="600" w:lineRule="auto"/>
        <w:rPr>
          <w:rFonts w:hint="eastAsia"/>
          <w:sz w:val="28"/>
          <w:szCs w:val="36"/>
          <w:lang w:val="en-US" w:eastAsia="zh-CN"/>
        </w:rPr>
      </w:pPr>
      <w:r>
        <w:rPr>
          <w:rFonts w:hint="eastAsia"/>
          <w:sz w:val="28"/>
          <w:szCs w:val="36"/>
          <w:lang w:val="en-US" w:eastAsia="zh-CN"/>
        </w:rPr>
        <w:t>2.4黄金价格不断上涨的原因 ........................................................ 15</w:t>
      </w:r>
    </w:p>
    <w:p>
      <w:pPr>
        <w:spacing w:line="600" w:lineRule="auto"/>
        <w:rPr>
          <w:rFonts w:hint="eastAsia"/>
          <w:sz w:val="28"/>
          <w:szCs w:val="36"/>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sz w:val="28"/>
          <w:szCs w:val="36"/>
          <w:lang w:val="en-US" w:eastAsia="zh-CN"/>
        </w:rPr>
        <w:t>3任务使命............................................................. 15</w:t>
      </w:r>
    </w:p>
    <w:p>
      <w:pPr>
        <w:numPr>
          <w:ilvl w:val="0"/>
          <w:numId w:val="0"/>
        </w:numPr>
        <w:spacing w:line="600" w:lineRule="auto"/>
        <w:ind w:leftChars="0"/>
        <w:rPr>
          <w:rFonts w:hint="eastAsia"/>
          <w:sz w:val="28"/>
          <w:szCs w:val="36"/>
          <w:lang w:val="en-US" w:eastAsia="zh-CN"/>
        </w:rPr>
      </w:pPr>
      <w:r>
        <w:rPr>
          <w:rFonts w:hint="eastAsia"/>
          <w:sz w:val="28"/>
          <w:szCs w:val="36"/>
          <w:lang w:val="en-US" w:eastAsia="zh-CN"/>
        </w:rPr>
        <w:t>4.古特币的技术</w:t>
      </w:r>
    </w:p>
    <w:p>
      <w:pPr>
        <w:numPr>
          <w:ilvl w:val="0"/>
          <w:numId w:val="0"/>
        </w:numPr>
        <w:spacing w:line="600" w:lineRule="auto"/>
        <w:ind w:leftChars="0"/>
        <w:rPr>
          <w:rFonts w:hint="eastAsia"/>
          <w:sz w:val="28"/>
          <w:szCs w:val="36"/>
          <w:lang w:val="en-US" w:eastAsia="zh-CN"/>
        </w:rPr>
      </w:pPr>
      <w:r>
        <w:rPr>
          <w:rFonts w:hint="eastAsia"/>
          <w:sz w:val="28"/>
          <w:szCs w:val="36"/>
          <w:lang w:val="en-US" w:eastAsia="zh-CN"/>
        </w:rPr>
        <w:t>4.1新型计算机....................................................................... 16</w:t>
      </w:r>
    </w:p>
    <w:p>
      <w:pPr>
        <w:spacing w:line="600" w:lineRule="auto"/>
        <w:jc w:val="left"/>
        <w:rPr>
          <w:rFonts w:hint="eastAsia"/>
          <w:color w:val="auto"/>
          <w:sz w:val="28"/>
          <w:szCs w:val="36"/>
          <w:lang w:val="en-US" w:eastAsia="zh-CN"/>
        </w:rPr>
      </w:pPr>
      <w:r>
        <w:rPr>
          <w:rFonts w:hint="eastAsia"/>
          <w:color w:val="auto"/>
          <w:sz w:val="28"/>
          <w:szCs w:val="36"/>
          <w:lang w:val="en-US" w:eastAsia="zh-CN"/>
        </w:rPr>
        <w:t>4.2区块链................................................................ 17</w:t>
      </w:r>
    </w:p>
    <w:p>
      <w:pPr>
        <w:spacing w:line="600" w:lineRule="auto"/>
        <w:rPr>
          <w:rFonts w:hint="eastAsia"/>
          <w:color w:val="auto"/>
          <w:sz w:val="28"/>
          <w:szCs w:val="36"/>
          <w:lang w:val="en-US" w:eastAsia="zh-CN"/>
        </w:rPr>
      </w:pPr>
      <w:r>
        <w:rPr>
          <w:rFonts w:hint="eastAsia"/>
          <w:color w:val="auto"/>
          <w:sz w:val="28"/>
          <w:szCs w:val="36"/>
          <w:lang w:val="en-US" w:eastAsia="zh-CN"/>
        </w:rPr>
        <w:t>4.3使用以太坊智能合约技术..............................................20</w:t>
      </w:r>
    </w:p>
    <w:p>
      <w:pPr>
        <w:spacing w:line="600" w:lineRule="auto"/>
        <w:rPr>
          <w:rFonts w:hint="eastAsia"/>
          <w:color w:val="auto"/>
          <w:sz w:val="28"/>
          <w:szCs w:val="36"/>
          <w:lang w:val="en-US" w:eastAsia="zh-CN"/>
        </w:rPr>
      </w:pPr>
      <w:r>
        <w:rPr>
          <w:rFonts w:hint="eastAsia"/>
          <w:color w:val="auto"/>
          <w:sz w:val="28"/>
          <w:szCs w:val="36"/>
          <w:lang w:val="en-US" w:eastAsia="zh-CN"/>
        </w:rPr>
        <w:t>4.4定值交易.................................................................... 23</w:t>
      </w:r>
    </w:p>
    <w:p>
      <w:pPr>
        <w:spacing w:line="600" w:lineRule="auto"/>
        <w:rPr>
          <w:rFonts w:hint="eastAsia"/>
          <w:color w:val="auto"/>
          <w:sz w:val="28"/>
          <w:szCs w:val="36"/>
          <w:lang w:val="en-US" w:eastAsia="zh-CN"/>
        </w:rPr>
      </w:pPr>
      <w:r>
        <w:rPr>
          <w:rFonts w:hint="eastAsia"/>
          <w:color w:val="auto"/>
          <w:sz w:val="28"/>
          <w:szCs w:val="36"/>
          <w:lang w:val="en-US" w:eastAsia="zh-CN"/>
        </w:rPr>
        <w:t>5.古特币</w:t>
      </w:r>
    </w:p>
    <w:p>
      <w:pPr>
        <w:spacing w:line="600" w:lineRule="auto"/>
        <w:rPr>
          <w:rFonts w:hint="eastAsia"/>
          <w:color w:val="auto"/>
          <w:sz w:val="28"/>
          <w:szCs w:val="36"/>
          <w:lang w:val="en-US" w:eastAsia="zh-CN"/>
        </w:rPr>
      </w:pPr>
      <w:r>
        <w:rPr>
          <w:rFonts w:hint="eastAsia"/>
          <w:color w:val="auto"/>
          <w:sz w:val="28"/>
          <w:szCs w:val="36"/>
          <w:lang w:val="en-US" w:eastAsia="zh-CN"/>
        </w:rPr>
        <w:t>5.1什么是古特币.............................................. 24</w:t>
      </w:r>
    </w:p>
    <w:p>
      <w:pPr>
        <w:spacing w:line="600" w:lineRule="auto"/>
        <w:rPr>
          <w:rFonts w:hint="eastAsia"/>
          <w:color w:val="auto"/>
          <w:sz w:val="28"/>
          <w:szCs w:val="36"/>
          <w:lang w:val="en-US" w:eastAsia="zh-CN"/>
        </w:rPr>
      </w:pPr>
      <w:r>
        <w:rPr>
          <w:rFonts w:hint="eastAsia"/>
          <w:color w:val="auto"/>
          <w:sz w:val="28"/>
          <w:szCs w:val="36"/>
          <w:lang w:val="en-US" w:eastAsia="zh-CN"/>
        </w:rPr>
        <w:t>5.2古特币（</w:t>
      </w:r>
      <w:bookmarkStart w:id="0" w:name="_GoBack"/>
      <w:r>
        <w:rPr>
          <w:rFonts w:hint="eastAsia"/>
          <w:color w:val="auto"/>
          <w:sz w:val="28"/>
          <w:szCs w:val="36"/>
          <w:lang w:val="en-US" w:eastAsia="zh-CN"/>
        </w:rPr>
        <w:t>Ｇotecoin</w:t>
      </w:r>
      <w:bookmarkEnd w:id="0"/>
      <w:r>
        <w:rPr>
          <w:rFonts w:hint="eastAsia"/>
          <w:color w:val="auto"/>
          <w:sz w:val="28"/>
          <w:szCs w:val="36"/>
          <w:lang w:val="en-US" w:eastAsia="zh-CN"/>
        </w:rPr>
        <w:t>）.............................................................. 24</w:t>
      </w:r>
    </w:p>
    <w:p>
      <w:pPr>
        <w:numPr>
          <w:ilvl w:val="0"/>
          <w:numId w:val="2"/>
        </w:numPr>
        <w:spacing w:line="600" w:lineRule="auto"/>
        <w:jc w:val="left"/>
        <w:rPr>
          <w:rFonts w:hint="eastAsia"/>
          <w:color w:val="auto"/>
          <w:sz w:val="28"/>
          <w:szCs w:val="36"/>
          <w:lang w:val="en-US" w:eastAsia="zh-CN"/>
        </w:rPr>
      </w:pPr>
      <w:r>
        <w:rPr>
          <w:rFonts w:hint="eastAsia"/>
          <w:color w:val="auto"/>
          <w:sz w:val="28"/>
          <w:szCs w:val="36"/>
          <w:lang w:val="en-US" w:eastAsia="zh-CN"/>
        </w:rPr>
        <w:t>古特币（Ｇotecoin）发展计划..................................................26</w:t>
      </w:r>
    </w:p>
    <w:p>
      <w:pPr>
        <w:numPr>
          <w:ilvl w:val="0"/>
          <w:numId w:val="0"/>
        </w:numPr>
        <w:spacing w:line="600" w:lineRule="auto"/>
        <w:jc w:val="left"/>
        <w:rPr>
          <w:rFonts w:hint="eastAsia"/>
          <w:color w:val="auto"/>
          <w:sz w:val="28"/>
          <w:szCs w:val="36"/>
          <w:lang w:val="en-US" w:eastAsia="zh-CN"/>
        </w:rPr>
      </w:pPr>
      <w:r>
        <w:rPr>
          <w:rFonts w:hint="eastAsia"/>
          <w:color w:val="auto"/>
          <w:sz w:val="28"/>
          <w:szCs w:val="36"/>
          <w:lang w:val="en-US" w:eastAsia="zh-CN"/>
        </w:rPr>
        <w:t>7.未来趋势................................................................ 27</w:t>
      </w:r>
    </w:p>
    <w:p>
      <w:pPr>
        <w:spacing w:line="600" w:lineRule="auto"/>
        <w:rPr>
          <w:rFonts w:hint="eastAsia"/>
          <w:color w:val="auto"/>
          <w:sz w:val="28"/>
          <w:szCs w:val="36"/>
          <w:lang w:val="en-US" w:eastAsia="zh-CN"/>
        </w:rPr>
      </w:pPr>
      <w:r>
        <w:rPr>
          <w:rFonts w:hint="eastAsia"/>
          <w:color w:val="auto"/>
          <w:sz w:val="28"/>
          <w:szCs w:val="36"/>
          <w:lang w:val="en-US" w:eastAsia="zh-CN"/>
        </w:rPr>
        <w:t>8.总结..............................................28</w:t>
      </w:r>
    </w:p>
    <w:p>
      <w:pPr>
        <w:spacing w:line="600" w:lineRule="auto"/>
        <w:rPr>
          <w:rFonts w:hint="eastAsia"/>
          <w:color w:val="00B0F0"/>
          <w:sz w:val="28"/>
          <w:szCs w:val="36"/>
          <w:lang w:val="en-US" w:eastAsia="zh-CN"/>
        </w:rPr>
      </w:pPr>
    </w:p>
    <w:p>
      <w:pPr>
        <w:rPr>
          <w:rFonts w:hint="eastAsia" w:asciiTheme="minorEastAsia" w:hAnsiTheme="minorEastAsia" w:eastAsiaTheme="minorEastAsia" w:cstheme="minorEastAsia"/>
          <w:b/>
          <w:bCs/>
          <w:color w:val="00B0F0"/>
          <w:sz w:val="28"/>
          <w:szCs w:val="28"/>
          <w:lang w:eastAsia="zh-CN"/>
        </w:rPr>
      </w:pP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b/>
          <w:bCs/>
          <w:sz w:val="28"/>
          <w:szCs w:val="28"/>
          <w:lang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免责声明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仅限于古特币白皮书及附属网站使用</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概述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古特币及其创始人、董事会、股份或代币持有人和/或其任何关联公司通过任何媒介或运输方式提供的任何和所有数字或实物形式的信息，以及古特币提供的或代表古特币提供的所有服务和/或产品（以下称“服务”）受本免责声明内容的管辖。通过使用或依赖信息和/或服务，贵方完全同意本免责声明中所规定的所有条款和条件（以下称“条款和条件”）。如果贵方完全不同意，贵方不得以任何方式使用或依赖信息或服务。</w:t>
      </w:r>
    </w:p>
    <w:p>
      <w:pPr>
        <w:rPr>
          <w:rFonts w:hint="eastAsia" w:asciiTheme="minorEastAsia" w:hAnsiTheme="minorEastAsia" w:eastAsiaTheme="minorEastAsia" w:cstheme="minorEastAsia"/>
          <w:b/>
          <w:bCs/>
          <w:i w:val="0"/>
          <w:iCs w:val="0"/>
          <w:sz w:val="28"/>
          <w:szCs w:val="28"/>
          <w:lang w:eastAsia="zh-CN"/>
        </w:rPr>
      </w:pPr>
      <w:r>
        <w:rPr>
          <w:rFonts w:hint="eastAsia" w:asciiTheme="minorEastAsia" w:hAnsiTheme="minorEastAsia" w:eastAsiaTheme="minorEastAsia" w:cstheme="minorEastAsia"/>
          <w:b/>
          <w:bCs/>
          <w:i w:val="0"/>
          <w:iCs w:val="0"/>
          <w:sz w:val="28"/>
          <w:szCs w:val="28"/>
          <w:lang w:eastAsia="zh-CN"/>
        </w:rPr>
        <w:t xml:space="preserve">原样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信息和服务是按照原样向贵方提供，对其内容不作任何性质的保证。</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sz w:val="28"/>
          <w:szCs w:val="28"/>
          <w:lang w:eastAsia="zh-CN"/>
        </w:rPr>
        <w:t>创新风险</w:t>
      </w:r>
      <w:r>
        <w:rPr>
          <w:rFonts w:hint="eastAsia" w:asciiTheme="minorEastAsia" w:hAnsiTheme="minorEastAsia" w:eastAsiaTheme="minorEastAsia" w:cstheme="minorEastAsia"/>
          <w:sz w:val="28"/>
          <w:szCs w:val="28"/>
          <w:lang w:eastAsia="zh-CN"/>
        </w:rPr>
        <w:t xml:space="preserve">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为了能够向贵方提供信息和服务，古特币可开发或依赖以下信息、软件和创新性技术：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1. 第三方提供的不受古特币何形式的控制或附属于古特币的信息、软件和创新性技术；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2. 新的并因此未经过证明和/或未经过测试的信息、软件和创新性技术；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3. 基于区块链技术而向贵方匿名提供，但同时防止贵方潜在竞争对手的信息、软件和创新性技术；</w:t>
      </w:r>
    </w:p>
    <w:p>
      <w:pPr>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sz w:val="28"/>
          <w:szCs w:val="28"/>
          <w:lang w:eastAsia="zh-CN"/>
        </w:rPr>
        <w:t>4. 在全球范围内持续开发的信息、软件和创新性技术；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5. 可能关系到历史、实际或预期性的财务数据信息、软件和创新性技术；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 技术性质的信息、软件和创新性技术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正因为如此，使用或依赖信息和服务时存在固有风险，并就此向贵方发出了明确警告。使用或依赖信息和服务产生的风险，完全由贵方自行承担。古特币在贵方具备经验并完全了解所有相关的实际和潜在风险的基础上，向贵方提供信息和服务。如果贵方不完全了解这些风险，请确保贵方在使用或依赖信息和服务之前充分了解这些风险。如果贵方无法或未准备了解，古特币将明确警告贵方告不要使用或依赖此信息和服务。</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加密货币风险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信息与服务可能与加密货币有关。因为此类货币基于匿名性而存储在多种装置上的虚拟数据（例如缺乏物理形态），除了上一条规定，贵方在此承认还存在其他特定风险：</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 技术困难或用户错误可能造成加密货币、数据和/或不正确结构化交易的损失或损坏和/或故障；</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 安全问题，例如通过不安全的或丢失的密码、未经授权访问加密货币、安全弱点、加密货币领域的开发突破，恶意软件和/或攻击；</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❖古特币(</w:t>
      </w:r>
      <w:r>
        <w:rPr>
          <w:rFonts w:hint="eastAsia" w:asciiTheme="minorEastAsia" w:hAnsiTheme="minorEastAsia" w:cstheme="minorEastAsia"/>
          <w:sz w:val="28"/>
          <w:szCs w:val="28"/>
          <w:lang w:val="en-US" w:eastAsia="zh-CN"/>
        </w:rPr>
        <w:t>Ｇotecoin</w:t>
      </w:r>
      <w:r>
        <w:rPr>
          <w:rFonts w:hint="eastAsia" w:asciiTheme="minorEastAsia" w:hAnsiTheme="minorEastAsia" w:eastAsiaTheme="minorEastAsia" w:cstheme="minorEastAsia"/>
          <w:sz w:val="28"/>
          <w:szCs w:val="28"/>
          <w:lang w:eastAsia="zh-CN"/>
        </w:rPr>
        <w:t>)赖以提供信息和服务的第三方服务供应商（或其平台）无法提供或出现故障。</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责任限定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由于上述风险和/或《条款与条件》中所提及的其他风险和/或其他目前无法预见的风险所导致发生的任何直接和/或间接损失或损害，古特币概不承担任何责任。贵方明确承认并同意，在适用法律允许的最大范围内，《条款与条件》适用于与信息和服务有关的所有风险所引起的或与其相关的任何及所有损害。这些责任限定可能不适用于贵方，因为适用法律不允许（特别是涉及不当行为或欺诈行为的古特币法定权利）。</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投资风险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信息和服务均不得用于方便贵方作出任何投资决策。但是如果贵方决定作出投资决策，贵方自行承担风险。请知悉，投资加密货币可能存在严重风险，例如虚拟或实际货币价值的巨大波动。</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未处理货币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作为信息和服务的一部分，古特币本身未持有、存储、发送、接收或转换各类加密货币。贵方所做的任何交易，以及与交易有关的任何权利转让，均在适用的加密货币网络进行处理，该网络并非由古特币操作或附属于古特币。这表示，除了其他用处以外，贵方仅负责此类交易及其后果。若贵方获得一个或多个</w:t>
      </w:r>
      <w:r>
        <w:rPr>
          <w:rFonts w:hint="eastAsia" w:asciiTheme="minorEastAsia" w:hAnsiTheme="minorEastAsia" w:cstheme="minorEastAsia"/>
          <w:sz w:val="28"/>
          <w:szCs w:val="28"/>
          <w:lang w:eastAsia="zh-CN"/>
        </w:rPr>
        <w:t>Ｇotecoin</w:t>
      </w:r>
      <w:r>
        <w:rPr>
          <w:rFonts w:hint="eastAsia" w:asciiTheme="minorEastAsia" w:hAnsiTheme="minorEastAsia" w:eastAsiaTheme="minorEastAsia" w:cstheme="minorEastAsia"/>
          <w:sz w:val="28"/>
          <w:szCs w:val="28"/>
          <w:lang w:eastAsia="zh-CN"/>
        </w:rPr>
        <w:t>或与古特币有关的其他符记，贵方仅负责存储、发送、接收和转换此类符记。特别地，古特币不能保证此类符记可以以任何方式转换为其他（定期或加密）货</w:t>
      </w:r>
      <w:r>
        <w:rPr>
          <w:rFonts w:hint="eastAsia" w:asciiTheme="minorEastAsia" w:hAnsiTheme="minorEastAsia" w:eastAsiaTheme="minorEastAsia" w:cstheme="minorEastAsia"/>
          <w:color w:val="0000FF"/>
          <w:sz w:val="28"/>
          <w:szCs w:val="28"/>
          <w:lang w:eastAsia="zh-CN"/>
        </w:rPr>
        <w:t>币。</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sz w:val="28"/>
          <w:szCs w:val="28"/>
          <w:lang w:eastAsia="zh-CN"/>
        </w:rPr>
        <w:t>监管方面</w:t>
      </w:r>
      <w:r>
        <w:rPr>
          <w:rFonts w:hint="eastAsia" w:asciiTheme="minorEastAsia" w:hAnsiTheme="minorEastAsia" w:eastAsiaTheme="minorEastAsia" w:cstheme="minorEastAsia"/>
          <w:sz w:val="28"/>
          <w:szCs w:val="28"/>
          <w:lang w:eastAsia="zh-CN"/>
        </w:rPr>
        <w:t xml:space="preserve">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目前，加密货币和/或区块链技术以及信息和服务在许多国家和管辖区域不受管制。请注意，这些情况可能在贵方的国家或管辖区域、潜在对方和/或其他相关第三方（例如供应商或托管服务商）的国家或管辖区域发生改变。</w:t>
      </w:r>
      <w:r>
        <w:rPr>
          <w:rFonts w:hint="eastAsia" w:asciiTheme="minorEastAsia" w:hAnsiTheme="minorEastAsia" w:cstheme="minorEastAsia"/>
          <w:sz w:val="28"/>
          <w:szCs w:val="28"/>
          <w:lang w:eastAsia="zh-CN"/>
        </w:rPr>
        <w:t>Ｇotecoin</w:t>
      </w:r>
      <w:r>
        <w:rPr>
          <w:rFonts w:hint="eastAsia" w:asciiTheme="minorEastAsia" w:hAnsiTheme="minorEastAsia" w:eastAsiaTheme="minorEastAsia" w:cstheme="minorEastAsia"/>
          <w:sz w:val="28"/>
          <w:szCs w:val="28"/>
          <w:lang w:eastAsia="zh-CN"/>
        </w:rPr>
        <w:t>无法保证可能的监管变化不影响信息或服务，或此变化不影响贵方或贵方就使用信息或服务而执行的活动。</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财务方面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贵方自行负责确定在使用服务或信息时是否有任何财务义务（税费）适用于贵方所执行的任何交易。</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版权与IP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根据《条款与条件》，古特币拥有信息的所有版权及其他知识产权（偶尔与潜在许可人共同拥有）。明确保留所有此类权利。</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变更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可适时对《条款与条件》以及信息和服务进行进一步的修订、更新或扩展。《条款与条件》的修订版本或信息和服务的扩展应自公布之日起生效，例如在</w:t>
      </w:r>
      <w:r>
        <w:rPr>
          <w:rFonts w:hint="eastAsia" w:asciiTheme="minorEastAsia" w:hAnsiTheme="minorEastAsia" w:cstheme="minorEastAsia"/>
          <w:sz w:val="28"/>
          <w:szCs w:val="28"/>
          <w:lang w:eastAsia="zh-CN"/>
        </w:rPr>
        <w:t>Ｇotecoin</w:t>
      </w:r>
      <w:r>
        <w:rPr>
          <w:rFonts w:hint="eastAsia" w:asciiTheme="minorEastAsia" w:hAnsiTheme="minorEastAsia" w:eastAsiaTheme="minorEastAsia" w:cstheme="minorEastAsia"/>
          <w:sz w:val="28"/>
          <w:szCs w:val="28"/>
          <w:lang w:eastAsia="zh-CN"/>
        </w:rPr>
        <w:t>网站上进行公布，贵方在此放弃接收通知或同意《条款与条件》修订或信息和服务拓展的任何权利。</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sz w:val="28"/>
          <w:szCs w:val="28"/>
          <w:lang w:eastAsia="zh-CN"/>
        </w:rPr>
        <w:t>可分割性</w:t>
      </w:r>
      <w:r>
        <w:rPr>
          <w:rFonts w:hint="eastAsia" w:asciiTheme="minorEastAsia" w:hAnsiTheme="minorEastAsia" w:eastAsiaTheme="minorEastAsia" w:cstheme="minorEastAsia"/>
          <w:sz w:val="28"/>
          <w:szCs w:val="28"/>
          <w:lang w:eastAsia="zh-CN"/>
        </w:rPr>
        <w:t xml:space="preserve">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若《条款与条件》的规定或其某项规定的一部分由任何法庭或其他主管部门确定为非法和/或不可执行，则其他规定或该项规定的其余部分应继续有效。</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其他条款与条件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请注意，其他条款和条件可适用于古特币（通过我方网站进行访问）和/或第三方，这些条款和条件可通过其各自的网站进行访问。</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 xml:space="preserve">块链市场  </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 xml:space="preserve">交易算法和规则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块链的目的就是对全局交易台帐的事件顺序和当前状态建立共识。</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需要这个全局台帐来建立转账，买卖和市场交易的顺序。每5分钟所有包含在上一个区块中的买卖挂单都会被匹配。</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块链市场是价格信息进入</w:t>
      </w: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块链的通道，保证价格信息准确且不受非基于市场力量的人为操纵是至关重要的，这些价格信息将被用来进行强制保证金追加。  用户可以自由的进行交易，交易记录将被记入</w:t>
      </w: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块链，但基于个人之间达成一致意见的交易对于自动的价格发现是没有意义的，因为网络没有办法识别是否是同一个人用两个账户在进行交易。一次成功的交易 必定是双方都同意的，同样，不成功的买卖挂单肯定是因为每个人都认为买方出价太低或者卖方出价太高。 那些不愿意进行“离链”谈判的用户可以将他们的买卖单放入块链当中。当矿工处理完接受到的所有交易数据时，他会把所有相容的买卖单按最高的买入价和最低的卖出价顺序配对。一旦所有能够匹配的交易完成，块链会将剩下未履行的买卖单列表。这些订单表示市场的共识价格在在买入价和卖出价之间。</w:t>
      </w:r>
      <w:r>
        <w:rPr>
          <w:rFonts w:hint="eastAsia" w:asciiTheme="minorEastAsia" w:hAnsiTheme="minorEastAsia" w:eastAsiaTheme="minorEastAsia" w:cstheme="minorEastAsia"/>
          <w:sz w:val="28"/>
          <w:szCs w:val="28"/>
          <w:lang w:eastAsia="zh-CN"/>
        </w:rPr>
        <w:t>古特币代币</w:t>
      </w:r>
      <w:r>
        <w:rPr>
          <w:rFonts w:hint="eastAsia" w:asciiTheme="minorEastAsia" w:hAnsiTheme="minorEastAsia" w:eastAsiaTheme="minorEastAsia" w:cstheme="minorEastAsia"/>
          <w:sz w:val="28"/>
          <w:szCs w:val="28"/>
        </w:rPr>
        <w:t xml:space="preserve"> —— 点对点的多态数字资产交易系统</w:t>
      </w:r>
      <w:r>
        <w:rPr>
          <w:rFonts w:hint="eastAsia" w:asciiTheme="minorEastAsia" w:hAnsiTheme="minorEastAsia" w:eastAsiaTheme="minorEastAsia" w:cstheme="minorEastAsia"/>
          <w:sz w:val="28"/>
          <w:szCs w:val="28"/>
          <w:lang w:eastAsia="zh-CN"/>
        </w:rPr>
        <w:t>这</w:t>
      </w:r>
      <w:r>
        <w:rPr>
          <w:rFonts w:hint="eastAsia" w:asciiTheme="minorEastAsia" w:hAnsiTheme="minorEastAsia" w:eastAsiaTheme="minorEastAsia" w:cstheme="minorEastAsia"/>
          <w:sz w:val="28"/>
          <w:szCs w:val="28"/>
        </w:rPr>
        <w:t>个时候，会根据买入价检查所有空头仓位的保证金要求，所有保证金不足的空头仓位都会按当前卖出价进行强制平仓，保证金欠缺幅度最大的空头仓位将被首先平掉。  矿工匹配的买卖单中的资产项可以直到24小时的</w:t>
      </w: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块链分叉窗口期过后才过账，因为如同coinbase</w:t>
      </w:r>
      <w:r>
        <w:rPr>
          <w:rFonts w:hint="eastAsia" w:asciiTheme="minorEastAsia" w:hAnsiTheme="minorEastAsia" w:eastAsiaTheme="minorEastAsia" w:cstheme="minorEastAsia"/>
          <w:sz w:val="28"/>
          <w:szCs w:val="28"/>
          <w:lang w:eastAsia="zh-CN"/>
        </w:rPr>
        <w:t>（比特币公司）</w:t>
      </w:r>
      <w:r>
        <w:rPr>
          <w:rFonts w:hint="eastAsia" w:asciiTheme="minorEastAsia" w:hAnsiTheme="minorEastAsia" w:eastAsiaTheme="minorEastAsia" w:cstheme="minorEastAsia"/>
          <w:sz w:val="28"/>
          <w:szCs w:val="28"/>
        </w:rPr>
        <w:t>交易一样，所有由矿工生成的没有拥有者签名的交易将不能在重组中被移入其它链，当你在达成交易24小时后依然不能在块链市场外过账资产项时，你可以在块链市场中下新的买/卖单让后续的矿工执行交易。 取消一个开放挂单也要遵守</w:t>
      </w:r>
      <w:r>
        <w:rPr>
          <w:rFonts w:hint="eastAsia" w:asciiTheme="minorEastAsia" w:hAnsiTheme="minorEastAsia" w:eastAsiaTheme="minorEastAsia" w:cstheme="minorEastAsia"/>
          <w:color w:val="FF0000"/>
          <w:sz w:val="28"/>
          <w:szCs w:val="28"/>
        </w:rPr>
        <w:t>24小时的原则，因为一个块链重组如果发生在你下单之后和取消之前，可能造成其他矿工执行你的挂单。</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w:t>
      </w:r>
      <w:r>
        <w:rPr>
          <w:rFonts w:hint="eastAsia" w:asciiTheme="minorEastAsia" w:hAnsiTheme="minorEastAsia" w:cstheme="minorEastAsia"/>
          <w:b/>
          <w:bCs/>
          <w:sz w:val="28"/>
          <w:szCs w:val="28"/>
          <w:lang w:val="en-US" w:eastAsia="zh-CN"/>
        </w:rPr>
        <w:t>.</w:t>
      </w:r>
      <w:r>
        <w:rPr>
          <w:rFonts w:hint="eastAsia" w:asciiTheme="minorEastAsia" w:hAnsiTheme="minorEastAsia" w:eastAsiaTheme="minorEastAsia" w:cstheme="minorEastAsia"/>
          <w:b/>
          <w:bCs/>
          <w:sz w:val="28"/>
          <w:szCs w:val="28"/>
        </w:rPr>
        <w:t>概</w:t>
      </w:r>
      <w:r>
        <w:rPr>
          <w:rFonts w:hint="eastAsia" w:asciiTheme="minorEastAsia" w:hAnsiTheme="minorEastAsia" w:cstheme="minorEastAsia"/>
          <w:b/>
          <w:bCs/>
          <w:sz w:val="28"/>
          <w:szCs w:val="28"/>
          <w:lang w:val="en-US" w:eastAsia="zh-CN"/>
        </w:rPr>
        <w:t>览</w:t>
      </w:r>
      <w:r>
        <w:rPr>
          <w:rFonts w:hint="eastAsia" w:asciiTheme="minorEastAsia" w:hAnsiTheme="minorEastAsia" w:eastAsiaTheme="minorEastAsia" w:cstheme="minorEastAsia"/>
          <w:b/>
          <w:bCs/>
          <w:sz w:val="28"/>
          <w:szCs w:val="28"/>
        </w:rPr>
        <w:t xml:space="preserve"> </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 xml:space="preserve">1.1去中心化应用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去中心化应用是一种具有以下特点的应用。  1.必须完全开源，自主运行，不能被中心化的组织、机构或个人操控，可以被改进以响应市场需求，但必须经过用户们的共识。  2.数据必须被安全、公开、冗余的存储在一个分布式网络中，以避免被篡改和单点故障。  3.应用访问者需要消耗令牌，而应用贡献者可以获得令牌的奖励。 4.应用必须使用一种价值证明的密码学算法来生成令牌。去中心化应用可以通过授权系统的权益人来投资应用的开发，从而有潜力达到自给自足。去中心化应用还有公开透明、安全可靠、去信任等优点。因此，可以想像去中心化应用在支付、数据存储、云计算、电子商务等领域将有非常可观的前景，它所产生的价值甚至有可能会超过visa、 dropbox、亚马逊等跨国公司的市值。 </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 xml:space="preserve">1.2我们要切入的领域是什么 </w:t>
      </w:r>
      <w:r>
        <w:rPr>
          <w:rFonts w:hint="eastAsia" w:asciiTheme="minorEastAsia" w:hAnsiTheme="minorEastAsia" w:cstheme="minorEastAsia"/>
          <w:b/>
          <w:bCs/>
          <w:sz w:val="28"/>
          <w:szCs w:val="28"/>
          <w:lang w:eastAsia="zh-CN"/>
        </w:rPr>
        <w:t>？</w:t>
      </w:r>
      <w:r>
        <w:rPr>
          <w:rFonts w:hint="eastAsia" w:asciiTheme="minorEastAsia" w:hAnsiTheme="minorEastAsia" w:eastAsiaTheme="minorEastAsia" w:cstheme="minorEastAsia"/>
          <w:b/>
          <w:bCs/>
          <w:sz w:val="28"/>
          <w:szCs w:val="28"/>
        </w:rPr>
        <w:t xml:space="preserve"> </w:t>
      </w:r>
    </w:p>
    <w:p>
      <w:pPr>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虚拟货币的第一阶段：几千年前的货换货时代，远古人的生活中，物与物的叫换是人类源氏交易的雏形。</w:t>
      </w:r>
    </w:p>
    <w:p>
      <w:pPr>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第二阶段：方便携带的信物换货时代，天然海贝供不应求，遂有蚌贝、玉贝，骨贝及铜贝等仿贝。</w:t>
      </w:r>
    </w:p>
    <w:p>
      <w:pPr>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第三个阶段青铜器时代的金属制品换货时代，人们开始逐渐适应货币的使用。</w:t>
      </w:r>
    </w:p>
    <w:p>
      <w:pPr>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银票代替了笨重的黄金白银；纸币代替了古老的银票；银行卡代替了（货币）现金；人类发展到今天，银票与纸币的进步都没有改变他们自身的性质————与黄金等值。</w:t>
      </w:r>
      <w:r>
        <w:rPr>
          <w:rFonts w:hint="eastAsia" w:asciiTheme="minorEastAsia" w:hAnsiTheme="minorEastAsia" w:cstheme="minorEastAsia"/>
          <w:sz w:val="28"/>
          <w:szCs w:val="28"/>
          <w:lang w:val="en-US" w:eastAsia="zh-CN"/>
        </w:rPr>
        <w:t xml:space="preserve"> 然而纸币是什么？通俗的来说纸币就是虚拟的黄金；股票是什么?就是虚拟资产。虚拟货币是全球互联网迅猛发展的时代产物，互联网已经深深的渗透到我们的生活。 虚拟经济促进是全球经济的发展，互联网把地球变的越来越小，互联网把人们拉倒越来越近。虚拟货币不仅仅只是可以升值的货币，而且已经融入我们的日常生活！便捷、安全、可靠！虚拟货币的出现不是偶然，是一个必然的趋势。线下线上，任何国家任何地方，24小时便捷交易。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w:t>
      </w:r>
      <w:r>
        <w:rPr>
          <w:rFonts w:hint="eastAsia" w:asciiTheme="minorEastAsia" w:hAnsiTheme="minorEastAsia" w:cstheme="minorEastAsia"/>
          <w:sz w:val="28"/>
          <w:szCs w:val="28"/>
          <w:lang w:eastAsia="zh-CN"/>
        </w:rPr>
        <w:t>就</w:t>
      </w:r>
      <w:r>
        <w:rPr>
          <w:rFonts w:hint="eastAsia" w:asciiTheme="minorEastAsia" w:hAnsiTheme="minorEastAsia" w:eastAsiaTheme="minorEastAsia" w:cstheme="minorEastAsia"/>
          <w:sz w:val="28"/>
          <w:szCs w:val="28"/>
        </w:rPr>
        <w:t>是一种建立在P2P网络和密码学基础之上的网络流通币，总量</w:t>
      </w:r>
      <w:r>
        <w:rPr>
          <w:rFonts w:hint="eastAsia" w:asciiTheme="minorEastAsia" w:hAnsiTheme="minorEastAsia" w:cstheme="minorEastAsia"/>
          <w:sz w:val="28"/>
          <w:szCs w:val="28"/>
          <w:lang w:eastAsia="zh-CN"/>
        </w:rPr>
        <w:t>为</w:t>
      </w:r>
      <w:r>
        <w:rPr>
          <w:rFonts w:hint="eastAsia" w:asciiTheme="minorEastAsia" w:hAnsiTheme="minorEastAsia" w:cstheme="minorEastAsia"/>
          <w:sz w:val="28"/>
          <w:szCs w:val="28"/>
          <w:lang w:val="en-US" w:eastAsia="zh-CN"/>
        </w:rPr>
        <w:t>7.5亿</w:t>
      </w:r>
      <w:r>
        <w:rPr>
          <w:rFonts w:hint="eastAsia" w:asciiTheme="minorEastAsia" w:hAnsiTheme="minorEastAsia" w:eastAsiaTheme="minorEastAsia" w:cstheme="minorEastAsia"/>
          <w:sz w:val="28"/>
          <w:szCs w:val="28"/>
          <w:lang w:val="en-US" w:eastAsia="zh-CN"/>
        </w:rPr>
        <w:t>枚</w:t>
      </w:r>
      <w:r>
        <w:rPr>
          <w:rFonts w:hint="eastAsia" w:asciiTheme="minorEastAsia" w:hAnsiTheme="minorEastAsia" w:eastAsiaTheme="minorEastAsia" w:cstheme="minorEastAsia"/>
          <w:sz w:val="28"/>
          <w:szCs w:val="28"/>
        </w:rPr>
        <w:t>，具有去中心化，</w:t>
      </w:r>
      <w:r>
        <w:rPr>
          <w:rFonts w:hint="eastAsia" w:asciiTheme="minorEastAsia" w:hAnsiTheme="minorEastAsia" w:cstheme="minorEastAsia"/>
          <w:sz w:val="28"/>
          <w:szCs w:val="28"/>
          <w:lang w:val="en-US" w:eastAsia="zh-CN"/>
        </w:rPr>
        <w:t>匿名交易</w:t>
      </w:r>
      <w:r>
        <w:rPr>
          <w:rFonts w:hint="eastAsia" w:asciiTheme="minorEastAsia" w:hAnsiTheme="minorEastAsia" w:eastAsiaTheme="minorEastAsia" w:cstheme="minorEastAsia"/>
          <w:sz w:val="28"/>
          <w:szCs w:val="28"/>
        </w:rPr>
        <w:t>，稀缺性等特点。 它的运行机制不依赖中央银行、政府、企业的支持或者信用担保，而是依赖对等网络中种子文件达成的网络协议，去中心化、自我完善的货币体制，理论上确保了任何人、机构、或政府都不可能操控宝特币的货币总量，或者制造通货膨胀。</w:t>
      </w:r>
      <w:r>
        <w:rPr>
          <w:rFonts w:hint="eastAsia" w:asciiTheme="minorEastAsia" w:hAnsiTheme="minorEastAsia" w:eastAsiaTheme="minorEastAsia" w:cstheme="minorEastAsia"/>
          <w:sz w:val="28"/>
          <w:szCs w:val="28"/>
          <w:lang w:val="en-US" w:eastAsia="zh-CN"/>
        </w:rPr>
        <w:t>古特币</w:t>
      </w:r>
      <w:r>
        <w:rPr>
          <w:rFonts w:hint="eastAsia" w:asciiTheme="minorEastAsia" w:hAnsiTheme="minorEastAsia" w:eastAsiaTheme="minorEastAsia" w:cstheme="minorEastAsia"/>
          <w:sz w:val="28"/>
          <w:szCs w:val="28"/>
        </w:rPr>
        <w:t>不是最早的网络流通币，但是它对网络流通币鼻祖比特币进行了优化和升级。其区块链的安全由</w:t>
      </w:r>
      <w:r>
        <w:rPr>
          <w:rFonts w:hint="eastAsia" w:asciiTheme="minorEastAsia" w:hAnsiTheme="minorEastAsia" w:eastAsiaTheme="minorEastAsia" w:cstheme="minorEastAsia"/>
          <w:sz w:val="28"/>
          <w:szCs w:val="28"/>
          <w:lang w:eastAsia="zh-CN"/>
        </w:rPr>
        <w:t>云端挖矿</w:t>
      </w:r>
      <w:r>
        <w:rPr>
          <w:rFonts w:hint="eastAsia" w:asciiTheme="minorEastAsia" w:hAnsiTheme="minorEastAsia" w:eastAsiaTheme="minorEastAsia" w:cstheme="minorEastAsia"/>
          <w:sz w:val="28"/>
          <w:szCs w:val="28"/>
        </w:rPr>
        <w:t>和</w:t>
      </w:r>
      <w:r>
        <w:rPr>
          <w:rFonts w:hint="eastAsia" w:asciiTheme="minorEastAsia" w:hAnsiTheme="minorEastAsia" w:eastAsiaTheme="minorEastAsia" w:cstheme="minorEastAsia"/>
          <w:sz w:val="28"/>
          <w:szCs w:val="28"/>
          <w:lang w:eastAsia="zh-CN"/>
        </w:rPr>
        <w:t>频发节点服务器</w:t>
      </w:r>
      <w:r>
        <w:rPr>
          <w:rFonts w:hint="eastAsia" w:asciiTheme="minorEastAsia" w:hAnsiTheme="minorEastAsia" w:eastAsiaTheme="minorEastAsia" w:cstheme="minorEastAsia"/>
          <w:sz w:val="28"/>
          <w:szCs w:val="28"/>
        </w:rPr>
        <w:t>证明方式共同维护，这就避免了运用大算力控制区块链的可能性。同时也不用担心拥有大量币龄的人能操控区块链。比特币只依靠一种加密算法（SHA256）维护区块链（矿机出现后全网算力就掌控在几个矿池手里，这与中本聪创建之初提出的“一CPU一票”背道而驰，很多人认为比特币网络终将为因为算力集中而失去价值），</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币的开发借鉴了比特币、莱特币、</w:t>
      </w:r>
      <w:r>
        <w:rPr>
          <w:rFonts w:hint="eastAsia" w:asciiTheme="minorEastAsia" w:hAnsiTheme="minorEastAsia" w:eastAsiaTheme="minorEastAsia" w:cstheme="minorEastAsia"/>
          <w:sz w:val="28"/>
          <w:szCs w:val="28"/>
          <w:lang w:eastAsia="zh-CN"/>
        </w:rPr>
        <w:t>以太坊</w:t>
      </w:r>
      <w:r>
        <w:rPr>
          <w:rFonts w:hint="eastAsia" w:asciiTheme="minorEastAsia" w:hAnsiTheme="minorEastAsia" w:eastAsiaTheme="minorEastAsia" w:cstheme="minorEastAsia"/>
          <w:sz w:val="28"/>
          <w:szCs w:val="28"/>
        </w:rPr>
        <w:t>等多个币种，综合目前市面多种虚拟币的优点，最终决定采用融合多种</w:t>
      </w:r>
      <w:r>
        <w:rPr>
          <w:rFonts w:hint="eastAsia" w:asciiTheme="minorEastAsia" w:hAnsiTheme="minorEastAsia" w:eastAsiaTheme="minorEastAsia" w:cstheme="minorEastAsia"/>
          <w:sz w:val="28"/>
          <w:szCs w:val="28"/>
          <w:lang w:eastAsia="zh-CN"/>
        </w:rPr>
        <w:t>频发技术</w:t>
      </w:r>
      <w:r>
        <w:rPr>
          <w:rFonts w:hint="eastAsia" w:asciiTheme="minorEastAsia" w:hAnsiTheme="minorEastAsia" w:eastAsiaTheme="minorEastAsia" w:cstheme="minorEastAsia"/>
          <w:sz w:val="28"/>
          <w:szCs w:val="28"/>
        </w:rPr>
        <w:t>超强并行算法，更加安全可靠。</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1.3</w:t>
      </w:r>
      <w:r>
        <w:rPr>
          <w:rFonts w:hint="eastAsia" w:asciiTheme="minorEastAsia" w:hAnsiTheme="minorEastAsia" w:eastAsiaTheme="minorEastAsia" w:cstheme="minorEastAsia"/>
          <w:b/>
          <w:bCs/>
          <w:sz w:val="28"/>
          <w:szCs w:val="28"/>
          <w:lang w:eastAsia="zh-CN"/>
        </w:rPr>
        <w:t>古特</w:t>
      </w:r>
      <w:r>
        <w:rPr>
          <w:rFonts w:hint="eastAsia" w:asciiTheme="minorEastAsia" w:hAnsiTheme="minorEastAsia" w:eastAsiaTheme="minorEastAsia" w:cstheme="minorEastAsia"/>
          <w:b/>
          <w:bCs/>
          <w:sz w:val="28"/>
          <w:szCs w:val="28"/>
        </w:rPr>
        <w:t>币的优势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安全：</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币在</w:t>
      </w:r>
      <w:r>
        <w:rPr>
          <w:rFonts w:hint="eastAsia" w:asciiTheme="minorEastAsia" w:hAnsiTheme="minorEastAsia" w:eastAsiaTheme="minorEastAsia" w:cstheme="minorEastAsia"/>
          <w:sz w:val="28"/>
          <w:szCs w:val="28"/>
          <w:lang w:eastAsia="zh-CN"/>
        </w:rPr>
        <w:t>比特</w:t>
      </w:r>
      <w:r>
        <w:rPr>
          <w:rFonts w:hint="eastAsia" w:asciiTheme="minorEastAsia" w:hAnsiTheme="minorEastAsia" w:eastAsiaTheme="minorEastAsia" w:cstheme="minorEastAsia"/>
          <w:sz w:val="28"/>
          <w:szCs w:val="28"/>
        </w:rPr>
        <w:t>币开发原理的基础上，提升了安全机制，在技术上具有超越比特币原理的特征。</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的创造和转让是基于一种互联网的开源加密协议，不受到任何中央机构的管控。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高效：</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币网络每分钟就可以处理一个区块，因此可以提供更快的交易确认，通常交易确认时间比特币快五倍以上。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共享：</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币采用去中心化的</w:t>
      </w:r>
      <w:r>
        <w:rPr>
          <w:rFonts w:hint="eastAsia" w:asciiTheme="minorEastAsia" w:hAnsiTheme="minorEastAsia" w:eastAsiaTheme="minorEastAsia" w:cstheme="minorEastAsia"/>
          <w:sz w:val="28"/>
          <w:szCs w:val="28"/>
          <w:lang w:eastAsia="zh-CN"/>
        </w:rPr>
        <w:t>线下</w:t>
      </w:r>
      <w:r>
        <w:rPr>
          <w:rFonts w:hint="eastAsia" w:asciiTheme="minorEastAsia" w:hAnsiTheme="minorEastAsia" w:eastAsiaTheme="minorEastAsia" w:cstheme="minorEastAsia"/>
          <w:sz w:val="28"/>
          <w:szCs w:val="28"/>
        </w:rPr>
        <w:t>支付系统和货币交易网络，除了支持原生的</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币之外，还支持所有的衍生货币。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优化：</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币打造了优质的生态系统，并在支付、流通、商业、投资等环节进行了全新优化，这在数字货币领域是新突破，让交易更加便利。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流通：得益于区块链技术，</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币可在全世界范围内流通，只要有网络的地方，任何人都可以轻松/便利地向其他国家的朋友或者贸易伙伴进行转账和交易。</w:t>
      </w:r>
      <w:r>
        <w:rPr>
          <w:rFonts w:hint="eastAsia" w:asciiTheme="minorEastAsia" w:hAnsiTheme="minorEastAsia" w:cstheme="minorEastAsia"/>
          <w:sz w:val="28"/>
          <w:szCs w:val="28"/>
          <w:lang w:eastAsia="zh-CN"/>
        </w:rPr>
        <w:t>并且可以与黄金进行交易。</w:t>
      </w:r>
      <w:r>
        <w:rPr>
          <w:rFonts w:hint="eastAsia" w:asciiTheme="minorEastAsia" w:hAnsiTheme="minorEastAsia" w:eastAsiaTheme="minorEastAsia" w:cstheme="minorEastAsia"/>
          <w:sz w:val="28"/>
          <w:szCs w:val="28"/>
        </w:rPr>
        <w:t>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商用：货币的天然属性是商业支付，高效的流通环节，一个支持</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币支付的商城必然会促进</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币的发展和壮大。目前，</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币在商业应用场景中运行。在全球国际金融发展中，虚拟货币越来越被世界认可和接受,</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币也将与多家支付平台对接，包括银行和第三方支付，</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币在未来会当作现实的货币流通工具进行实体买卖，</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币将成为虚拟货币的领导主流走进世界每个用户的生活当中。</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古特币的价值是可以得到持续认可的，并且能够保证交换时发挥足够大的作用。古特币的供应是有限的，具有一定的稀缺性来支撑其储藏价值。</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1.4</w:t>
      </w:r>
      <w:r>
        <w:rPr>
          <w:rFonts w:hint="eastAsia"/>
          <w:b/>
          <w:bCs/>
          <w:sz w:val="28"/>
          <w:szCs w:val="28"/>
          <w:lang w:val="en-US" w:eastAsia="zh-CN"/>
        </w:rPr>
        <w:t>古特币的价值：</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古特币面向于世界，它的实际操作兼具了国际化和本地化的特点，能落户于世界各地，与各个行业产生联系。古特币依靠独特的区块链技术，将自身系统进行了优化处理，它的基础网络覆盖面积大，信号也很强大。</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古特币的最大价值是实现全球性的交易，即各个国家都认可，并保证流通的价值。古特币的价格是稳定的，而非剧烈波动的，实现度量价值的作用。古特币运用智能合约底层技术，通过这个技术可以使区块链完成更多的项目。强大的</w:t>
      </w:r>
      <w:r>
        <w:rPr>
          <w:rFonts w:hint="eastAsia" w:asciiTheme="minorEastAsia" w:hAnsiTheme="minorEastAsia" w:eastAsiaTheme="minorEastAsia" w:cstheme="minorEastAsia"/>
          <w:sz w:val="28"/>
          <w:szCs w:val="28"/>
        </w:rPr>
        <w:t>市场应用而建立具有分布式的开发产品，它的扩展性十分强悍，支持大规模商业平台的参与、投入和使用。</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虚拟货币曾被诸多投资者比喻为电子的黄金，其稀缺性、全球共识、金融货币属性，以及与法币的天然对立关系，跟几千年来黄金扮演的角色有很多类同之处的。而古特币现在的涨幅能够不低于黄金价值的一半。</w:t>
      </w:r>
      <w:r>
        <w:rPr>
          <w:rFonts w:hint="eastAsia" w:asciiTheme="minorEastAsia" w:hAnsiTheme="minorEastAsia" w:eastAsiaTheme="minorEastAsia" w:cstheme="minorEastAsia"/>
          <w:sz w:val="28"/>
          <w:szCs w:val="28"/>
        </w:rPr>
        <w:t>随着人们经济能力和金融知识的提高，单向获利的股票市场已经不能满足投资者的金融需求，越来越多的人转向更具操作空间和</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"https://www.baidu.com/s?wd=%E6%8A%95%E8%B5%84%E4%BB%B7%E5%80%BC&amp;tn=44039180_cpr&amp;fenlei=mv6quAkxTZn0IZRqIHckPjm4nH00T1Y4uymdnAcvrHbdmWczPj7b0ZwV5Hcvrjm3rH6sPfKWUMw85HfYnjn4nH6sgvPsT6KdThsqpZwYTjCEQLGCpyw9Uz4Bmy-bIi4WUvYETgN-TLwGUv3EP1f3rj6krjb" \t "https://zhidao.baidu.com/question/_blank"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投资价值</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的</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"https://www.baidu.com/s?wd=%E9%BB%84%E9%87%91%E5%B8%82%E5%9C%BA&amp;tn=44039180_cpr&amp;fenlei=mv6quAkxTZn0IZRqIHckPjm4nH00T1Y4uymdnAcvrHbdmWczPj7b0ZwV5Hcvrjm3rH6sPfKWUMw85HfYnjn4nH6sgvPsT6KdThsqpZwYTjCEQLGCpyw9Uz4Bmy-bIi4WUvYETgN-TLwGUv3EP1f3rj6krjb" \t "https://zhidao.baidu.com/question/_blank"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黄金市场</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。200</w:t>
      </w:r>
      <w:r>
        <w:rPr>
          <w:rFonts w:hint="eastAsia" w:asciiTheme="minorEastAsia" w:hAnsiTheme="minorEastAsia" w:eastAsiaTheme="minorEastAsia" w:cstheme="minorEastAsia"/>
          <w:sz w:val="28"/>
          <w:szCs w:val="28"/>
          <w:lang w:val="en-US" w:eastAsia="zh-CN"/>
        </w:rPr>
        <w:t>17</w:t>
      </w:r>
      <w:r>
        <w:rPr>
          <w:rFonts w:hint="eastAsia" w:asciiTheme="minorEastAsia" w:hAnsiTheme="minorEastAsia" w:eastAsiaTheme="minorEastAsia" w:cstheme="minorEastAsia"/>
          <w:sz w:val="28"/>
          <w:szCs w:val="28"/>
        </w:rPr>
        <w:t>年，中国已经迎来</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"https://www.baidu.com/s?wd=%E9%BB%84%E9%87%91%E6%8A%95%E8%B5%84&amp;tn=44039180_cpr&amp;fenlei=mv6quAkxTZn0IZRqIHckPjm4nH00T1Y4uymdnAcvrHbdmWczPj7b0ZwV5Hcvrjm3rH6sPfKWUMw85HfYnjn4nH6sgvPsT6KdThsqpZwYTjCEQLGCpyw9Uz4Bmy-bIi4WUvYETgN-TLwGUv3EP1f3rj6krjb" \t "https://zhidao.baidu.com/question/_blank"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黄金投资</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时代热潮，20</w:t>
      </w: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8年更是火爆，黄金跟股票不一样，黄金品种</w:t>
      </w:r>
      <w:r>
        <w:rPr>
          <w:rFonts w:hint="eastAsia" w:asciiTheme="minorEastAsia" w:hAnsiTheme="minorEastAsia" w:eastAsiaTheme="minorEastAsia" w:cstheme="minorEastAsia"/>
          <w:sz w:val="28"/>
          <w:szCs w:val="28"/>
          <w:lang w:eastAsia="zh-CN"/>
        </w:rPr>
        <w:t>单一</w:t>
      </w:r>
      <w:r>
        <w:rPr>
          <w:rFonts w:hint="eastAsia" w:asciiTheme="minorEastAsia" w:hAnsiTheme="minorEastAsia" w:eastAsiaTheme="minorEastAsia" w:cstheme="minorEastAsia"/>
          <w:sz w:val="28"/>
          <w:szCs w:val="28"/>
        </w:rPr>
        <w:t>，可以买涨也可以买跌，双向投资，不管是涨是跌都有获利机会；一手标准合约黄金，只要投入一定比例的保证金就可以在网上进行买卖，不需投入全部资金，提高资金的利用率；黄金以</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"https://www.baidu.com/s?wd=%E7%9B%8E%E5%8F%B8&amp;tn=44039180_cpr&amp;fenlei=mv6quAkxTZn0IZRqIHckPjm4nH00T1Y4uymdnAcvrHbdmWczPj7b0ZwV5Hcvrjm3rH6sPfKWUMw85HfYnjn4nH6sgvPsT6KdThsqpZwYTjCEQLGCpyw9Uz4Bmy-bIi4WUvYETgN-TLwGUv3EP1f3rj6krjb" \t "https://zhidao.baidu.com/question/_blank"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盎司</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为单位，每</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"https://www.baidu.com/s?wd=%E7%9B%8E%E5%8F%B8&amp;tn=44039180_cpr&amp;fenlei=mv6quAkxTZn0IZRqIHckPjm4nH00T1Y4uymdnAcvrHbdmWczPj7b0ZwV5Hcvrjm3rH6sPfKWUMw85HfYnjn4nH6sgvPsT6KdThsqpZwYTjCEQLGCpyw9Uz4Bmy-bIi4WUvYETgN-TLwGUv3EP1f3rj6krjb" \t "https://zhidao.baidu.com/question/_blank"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盎司</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金价涨跌1美元盈亏也是1美元，收益跟买入的数量和涨跌的多少有关</w:t>
      </w:r>
      <w:r>
        <w:rPr>
          <w:rFonts w:hint="eastAsia" w:asciiTheme="minorEastAsia" w:hAnsiTheme="minorEastAsia" w:eastAsiaTheme="minorEastAsia" w:cstheme="minorEastAsia"/>
          <w:sz w:val="28"/>
          <w:szCs w:val="28"/>
          <w:lang w:eastAsia="zh-CN"/>
        </w:rPr>
        <w:t>。当古特币涨到一定</w:t>
      </w:r>
      <w:r>
        <w:rPr>
          <w:rFonts w:hint="eastAsia" w:asciiTheme="minorEastAsia" w:hAnsiTheme="minorEastAsia" w:eastAsiaTheme="minorEastAsia" w:cstheme="minorEastAsia"/>
          <w:sz w:val="28"/>
          <w:szCs w:val="28"/>
          <w:lang w:val="en-US" w:eastAsia="zh-CN"/>
        </w:rPr>
        <w:t>价值时，将会启用智能合约，</w:t>
      </w:r>
      <w:r>
        <w:rPr>
          <w:rFonts w:hint="eastAsia" w:asciiTheme="minorEastAsia" w:hAnsiTheme="minorEastAsia" w:eastAsiaTheme="minorEastAsia" w:cstheme="minorEastAsia"/>
          <w:sz w:val="28"/>
          <w:szCs w:val="28"/>
        </w:rPr>
        <w:t>智能合约</w:t>
      </w:r>
      <w:r>
        <w:rPr>
          <w:rFonts w:hint="eastAsia" w:asciiTheme="minorEastAsia" w:hAnsiTheme="minorEastAsia" w:eastAsiaTheme="minorEastAsia" w:cstheme="minorEastAsia"/>
          <w:sz w:val="28"/>
          <w:szCs w:val="28"/>
          <w:lang w:eastAsia="zh-CN"/>
        </w:rPr>
        <w:t>是</w:t>
      </w:r>
      <w:r>
        <w:rPr>
          <w:rFonts w:hint="eastAsia" w:asciiTheme="minorEastAsia" w:hAnsiTheme="minorEastAsia" w:eastAsiaTheme="minorEastAsia" w:cstheme="minorEastAsia"/>
          <w:sz w:val="28"/>
          <w:szCs w:val="28"/>
        </w:rPr>
        <w:t>一个自动担保</w:t>
      </w:r>
      <w:r>
        <w:rPr>
          <w:rFonts w:hint="eastAsia" w:asciiTheme="minorEastAsia" w:hAnsiTheme="minorEastAsia" w:eastAsiaTheme="minorEastAsia" w:cstheme="minorEastAsia"/>
          <w:sz w:val="28"/>
          <w:szCs w:val="28"/>
          <w:lang w:eastAsia="zh-CN"/>
        </w:rPr>
        <w:t>的</w:t>
      </w:r>
      <w:r>
        <w:rPr>
          <w:rFonts w:hint="eastAsia" w:asciiTheme="minorEastAsia" w:hAnsiTheme="minorEastAsia" w:eastAsiaTheme="minorEastAsia" w:cstheme="minorEastAsia"/>
          <w:sz w:val="28"/>
          <w:szCs w:val="28"/>
        </w:rPr>
        <w:t>账户</w:t>
      </w:r>
      <w:r>
        <w:rPr>
          <w:rFonts w:hint="eastAsia" w:asciiTheme="minorEastAsia" w:hAnsiTheme="minorEastAsia" w:eastAsiaTheme="minorEastAsia" w:cstheme="minorEastAsia"/>
          <w:sz w:val="28"/>
          <w:szCs w:val="28"/>
          <w:lang w:eastAsia="zh-CN"/>
        </w:rPr>
        <w:t>，利用</w:t>
      </w:r>
      <w:r>
        <w:rPr>
          <w:rFonts w:hint="eastAsia" w:asciiTheme="minorEastAsia" w:hAnsiTheme="minorEastAsia" w:eastAsiaTheme="minorEastAsia" w:cstheme="minorEastAsia"/>
          <w:sz w:val="28"/>
          <w:szCs w:val="28"/>
          <w:lang w:val="en-US" w:eastAsia="zh-CN"/>
        </w:rPr>
        <w:t>市场对于黄金的价格定位，来判断古特币的市场价值。</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古特币的出现，实际上对于黄金市场来说，是一个巨大的利好消息。古特币从更大的程度上来讲，会削弱诸多投资者对于“黄金”的需求。古特币的价值是在定值交易的基础上保证是黄金价值的百分之五十。</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近十年来，黄金的开采成本从不到100美元上涨到超过1000美元，只要黄金的非主权货币属性没有在人类心目中抹去，黄金的各类属性，都会成为支撑未来虚拟货币领域最基本的潜在规则。</w:t>
      </w:r>
    </w:p>
    <w:p>
      <w:pPr>
        <w:jc w:val="both"/>
        <w:rPr>
          <w:rFonts w:hint="eastAsia" w:asciiTheme="minorEastAsia" w:hAnsiTheme="minorEastAsia" w:cstheme="minorEastAsia"/>
          <w:b/>
          <w:bCs/>
          <w:color w:val="auto"/>
          <w:sz w:val="28"/>
          <w:szCs w:val="28"/>
          <w:lang w:val="en-US" w:eastAsia="zh-CN"/>
        </w:rPr>
      </w:pPr>
      <w:r>
        <w:rPr>
          <w:rFonts w:hint="eastAsia" w:asciiTheme="minorEastAsia" w:hAnsiTheme="minorEastAsia" w:cstheme="minorEastAsia"/>
          <w:b/>
          <w:bCs/>
          <w:color w:val="auto"/>
          <w:sz w:val="28"/>
          <w:szCs w:val="28"/>
          <w:lang w:val="en-US" w:eastAsia="zh-CN"/>
        </w:rPr>
        <w:t>1.5古特币新创模式：</w:t>
      </w:r>
    </w:p>
    <w:p>
      <w:p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古特币新创交易模式--“定值交易”，定值交易（Valuing  Trade简称VT ）以“定值”为基础，根据市场行情按照固定的值增长，通过对数字货币的管理，回避风险，实现交易期间的管理。引导人们用科学的方法进行资金管理。定值交易一般用在虚拟货币交易市场上，以官方某个“定值”作为一个数字形式，包括交易参与方可在上面进行数字货币交易的一种方式。</w:t>
      </w:r>
    </w:p>
    <w:p>
      <w:p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跟随模式：</w:t>
      </w:r>
    </w:p>
    <w:p>
      <w:p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跟随模式”也是古特币提出的新概念。所谓的跟随模式是指跟着某商品的价格波动而波动。按照某一个交易日黄金最高和最低的波动区间的百分之十，便是跟随的增值部分。跟随模式大大的降低了投资风险。若单日黄金价格跌幅超过二十美金时会达到“触发条件”。“触发条件”是指当商品跌幅到一定的价格便会切换模式。“触发”的建立等于二次保护了投资者的投资风险。当达到“触发条件”时可进行</w:t>
      </w:r>
      <w:r>
        <w:rPr>
          <w:rFonts w:hint="eastAsia" w:asciiTheme="minorEastAsia" w:hAnsiTheme="minorEastAsia" w:cstheme="minorEastAsia"/>
          <w:color w:val="FF0000"/>
          <w:sz w:val="28"/>
          <w:szCs w:val="28"/>
          <w:lang w:val="en-US" w:eastAsia="zh-CN"/>
        </w:rPr>
        <w:t>二次跟随。</w:t>
      </w:r>
    </w:p>
    <w:p>
      <w:pPr>
        <w:rPr>
          <w:rFonts w:hint="eastAsia" w:asciiTheme="minorEastAsia" w:hAnsiTheme="minorEastAsia" w:cstheme="minorEastAsia"/>
          <w:b/>
          <w:bCs/>
          <w:color w:val="auto"/>
          <w:sz w:val="28"/>
          <w:szCs w:val="28"/>
          <w:lang w:val="en-US" w:eastAsia="zh-CN"/>
        </w:rPr>
      </w:pPr>
      <w:r>
        <w:rPr>
          <w:rFonts w:hint="eastAsia" w:asciiTheme="minorEastAsia" w:hAnsiTheme="minorEastAsia" w:cstheme="minorEastAsia"/>
          <w:b/>
          <w:bCs/>
          <w:color w:val="auto"/>
          <w:sz w:val="28"/>
          <w:szCs w:val="28"/>
          <w:lang w:val="en-US" w:eastAsia="zh-CN"/>
        </w:rPr>
        <w:t>1.6定值交易的优势：</w:t>
      </w:r>
    </w:p>
    <w:p>
      <w:pPr>
        <w:numPr>
          <w:ilvl w:val="0"/>
          <w:numId w:val="3"/>
        </w:num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规避风险，实现交易。</w:t>
      </w:r>
    </w:p>
    <w:p>
      <w:pPr>
        <w:numPr>
          <w:ilvl w:val="0"/>
          <w:numId w:val="3"/>
        </w:num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低成本高收益。</w:t>
      </w:r>
    </w:p>
    <w:p>
      <w:pPr>
        <w:numPr>
          <w:ilvl w:val="0"/>
          <w:numId w:val="3"/>
        </w:num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成交量不限定，可自由交易。</w:t>
      </w:r>
    </w:p>
    <w:p>
      <w:pPr>
        <w:numPr>
          <w:ilvl w:val="0"/>
          <w:numId w:val="3"/>
        </w:num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二十四小时交易，买卖可随时进行。</w:t>
      </w:r>
    </w:p>
    <w:p>
      <w:pPr>
        <w:numPr>
          <w:ilvl w:val="0"/>
          <w:numId w:val="3"/>
        </w:num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交易收入高，回报率高。</w:t>
      </w:r>
    </w:p>
    <w:p>
      <w:pPr>
        <w:rPr>
          <w:rFonts w:hint="eastAsia" w:asciiTheme="minorEastAsia" w:hAnsiTheme="minorEastAsia" w:cstheme="minorEastAsia"/>
          <w:b/>
          <w:bCs/>
          <w:color w:val="auto"/>
          <w:sz w:val="28"/>
          <w:szCs w:val="28"/>
          <w:lang w:val="en-US" w:eastAsia="zh-CN"/>
        </w:rPr>
      </w:pPr>
      <w:r>
        <w:rPr>
          <w:rFonts w:hint="eastAsia" w:asciiTheme="minorEastAsia" w:hAnsiTheme="minorEastAsia" w:cstheme="minorEastAsia"/>
          <w:b/>
          <w:bCs/>
          <w:color w:val="auto"/>
          <w:sz w:val="28"/>
          <w:szCs w:val="28"/>
          <w:lang w:val="en-US" w:eastAsia="zh-CN"/>
        </w:rPr>
        <w:t>1.7古特币为什么可以启用“跟随”模式。</w:t>
      </w:r>
    </w:p>
    <w:p>
      <w:pPr>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cstheme="minorEastAsia"/>
          <w:color w:val="auto"/>
          <w:sz w:val="28"/>
          <w:szCs w:val="28"/>
          <w:lang w:val="en-US" w:eastAsia="zh-CN"/>
        </w:rPr>
        <w:t>古特币是根据国际银行间的报价，来确定古特币市场价值的。国际银行间的报价是最具公信力的。交易的价格</w:t>
      </w:r>
      <w:r>
        <w:rPr>
          <w:rFonts w:hint="eastAsia" w:asciiTheme="minorEastAsia" w:hAnsiTheme="minorEastAsia" w:eastAsiaTheme="minorEastAsia" w:cstheme="minorEastAsia"/>
          <w:b w:val="0"/>
          <w:i w:val="0"/>
          <w:caps w:val="0"/>
          <w:color w:val="auto"/>
          <w:spacing w:val="0"/>
          <w:sz w:val="28"/>
          <w:szCs w:val="28"/>
          <w:shd w:val="clear" w:fill="FFFFFF"/>
        </w:rPr>
        <w:t>均是从</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"https://baike.so.com/doc/1663917-1759045.html" \t "https://baike.so.com/doc/_blank"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银行</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的角度出发，是针对报价中的</w:t>
      </w:r>
      <w:r>
        <w:rPr>
          <w:rFonts w:hint="eastAsia" w:asciiTheme="minorEastAsia" w:hAnsiTheme="minorEastAsia" w:cstheme="minorEastAsia"/>
          <w:b w:val="0"/>
          <w:i w:val="0"/>
          <w:caps w:val="0"/>
          <w:color w:val="auto"/>
          <w:spacing w:val="0"/>
          <w:sz w:val="28"/>
          <w:szCs w:val="28"/>
          <w:shd w:val="clear" w:fill="FFFFFF"/>
          <w:lang w:eastAsia="zh-CN"/>
        </w:rPr>
        <w:t>黄金价格</w:t>
      </w:r>
      <w:r>
        <w:rPr>
          <w:rFonts w:hint="eastAsia" w:asciiTheme="minorEastAsia" w:hAnsiTheme="minorEastAsia" w:eastAsiaTheme="minorEastAsia" w:cstheme="minorEastAsia"/>
          <w:b w:val="0"/>
          <w:i w:val="0"/>
          <w:caps w:val="0"/>
          <w:color w:val="auto"/>
          <w:spacing w:val="0"/>
          <w:sz w:val="28"/>
          <w:szCs w:val="28"/>
          <w:shd w:val="clear" w:fill="FFFFFF"/>
        </w:rPr>
        <w:t>而言的，即银行买入前</w:t>
      </w:r>
      <w:r>
        <w:rPr>
          <w:rFonts w:hint="eastAsia" w:asciiTheme="minorEastAsia" w:hAnsiTheme="minorEastAsia" w:cstheme="minorEastAsia"/>
          <w:b w:val="0"/>
          <w:i w:val="0"/>
          <w:caps w:val="0"/>
          <w:color w:val="auto"/>
          <w:spacing w:val="0"/>
          <w:sz w:val="28"/>
          <w:szCs w:val="28"/>
          <w:shd w:val="clear" w:fill="FFFFFF"/>
          <w:lang w:eastAsia="zh-CN"/>
        </w:rPr>
        <w:t>一个黄金</w:t>
      </w:r>
      <w:r>
        <w:rPr>
          <w:rFonts w:hint="eastAsia" w:asciiTheme="minorEastAsia" w:hAnsiTheme="minorEastAsia" w:eastAsiaTheme="minorEastAsia" w:cstheme="minorEastAsia"/>
          <w:b w:val="0"/>
          <w:i w:val="0"/>
          <w:caps w:val="0"/>
          <w:color w:val="auto"/>
          <w:spacing w:val="0"/>
          <w:sz w:val="28"/>
          <w:szCs w:val="28"/>
          <w:shd w:val="clear" w:fill="FFFFFF"/>
        </w:rPr>
        <w:t>的价格和卖出前一个</w:t>
      </w:r>
      <w:r>
        <w:rPr>
          <w:rFonts w:hint="eastAsia" w:asciiTheme="minorEastAsia" w:hAnsiTheme="minorEastAsia" w:cstheme="minorEastAsia"/>
          <w:b w:val="0"/>
          <w:i w:val="0"/>
          <w:caps w:val="0"/>
          <w:color w:val="auto"/>
          <w:spacing w:val="0"/>
          <w:sz w:val="28"/>
          <w:szCs w:val="28"/>
          <w:shd w:val="clear" w:fill="FFFFFF"/>
          <w:lang w:eastAsia="zh-CN"/>
        </w:rPr>
        <w:t>黄金</w:t>
      </w:r>
      <w:r>
        <w:rPr>
          <w:rFonts w:hint="eastAsia" w:asciiTheme="minorEastAsia" w:hAnsiTheme="minorEastAsia" w:eastAsiaTheme="minorEastAsia" w:cstheme="minorEastAsia"/>
          <w:b w:val="0"/>
          <w:i w:val="0"/>
          <w:caps w:val="0"/>
          <w:color w:val="auto"/>
          <w:spacing w:val="0"/>
          <w:sz w:val="28"/>
          <w:szCs w:val="28"/>
          <w:shd w:val="clear" w:fill="FFFFFF"/>
        </w:rPr>
        <w:t>的价格。</w:t>
      </w:r>
    </w:p>
    <w:p>
      <w:pPr>
        <w:numPr>
          <w:ilvl w:val="0"/>
          <w:numId w:val="0"/>
        </w:numPr>
        <w:rPr>
          <w:rFonts w:hint="eastAsia" w:asciiTheme="minorEastAsia" w:hAnsiTheme="minorEastAsia" w:cstheme="minorEastAsia"/>
          <w:b/>
          <w:bCs/>
          <w:i w:val="0"/>
          <w:caps w:val="0"/>
          <w:color w:val="auto"/>
          <w:spacing w:val="0"/>
          <w:sz w:val="28"/>
          <w:szCs w:val="28"/>
          <w:shd w:val="clear" w:fill="FFFFFF"/>
          <w:lang w:eastAsia="zh-CN"/>
        </w:rPr>
      </w:pPr>
      <w:r>
        <w:rPr>
          <w:rFonts w:hint="eastAsia" w:asciiTheme="minorEastAsia" w:hAnsiTheme="minorEastAsia" w:cstheme="minorEastAsia"/>
          <w:b/>
          <w:bCs/>
          <w:i w:val="0"/>
          <w:caps w:val="0"/>
          <w:color w:val="auto"/>
          <w:spacing w:val="0"/>
          <w:sz w:val="28"/>
          <w:szCs w:val="28"/>
          <w:shd w:val="clear" w:fill="FFFFFF"/>
          <w:lang w:val="en-US" w:eastAsia="zh-CN"/>
        </w:rPr>
        <w:t>2.</w:t>
      </w:r>
      <w:r>
        <w:rPr>
          <w:rFonts w:hint="eastAsia" w:asciiTheme="minorEastAsia" w:hAnsiTheme="minorEastAsia" w:cstheme="minorEastAsia"/>
          <w:b/>
          <w:bCs/>
          <w:i w:val="0"/>
          <w:caps w:val="0"/>
          <w:color w:val="auto"/>
          <w:spacing w:val="0"/>
          <w:sz w:val="28"/>
          <w:szCs w:val="28"/>
          <w:shd w:val="clear" w:fill="FFFFFF"/>
          <w:lang w:eastAsia="zh-CN"/>
        </w:rPr>
        <w:t>黄金</w:t>
      </w:r>
    </w:p>
    <w:p>
      <w:pPr>
        <w:numPr>
          <w:ilvl w:val="0"/>
          <w:numId w:val="0"/>
        </w:numPr>
        <w:rPr>
          <w:rFonts w:hint="eastAsia" w:asciiTheme="minorEastAsia" w:hAnsiTheme="minorEastAsia" w:cstheme="minorEastAsia"/>
          <w:b w:val="0"/>
          <w:i w:val="0"/>
          <w:caps w:val="0"/>
          <w:color w:val="auto"/>
          <w:spacing w:val="0"/>
          <w:sz w:val="28"/>
          <w:szCs w:val="28"/>
          <w:shd w:val="clear" w:fill="FFFFFF"/>
          <w:lang w:eastAsia="zh-CN"/>
        </w:rPr>
      </w:pPr>
      <w:r>
        <w:rPr>
          <w:rFonts w:hint="eastAsia" w:asciiTheme="minorEastAsia" w:hAnsiTheme="minorEastAsia" w:cstheme="minorEastAsia"/>
          <w:b w:val="0"/>
          <w:i w:val="0"/>
          <w:caps w:val="0"/>
          <w:color w:val="auto"/>
          <w:spacing w:val="0"/>
          <w:sz w:val="28"/>
          <w:szCs w:val="28"/>
          <w:shd w:val="clear" w:fill="FFFFFF"/>
          <w:lang w:val="en-US" w:eastAsia="zh-CN"/>
        </w:rPr>
        <w:t>2.1</w:t>
      </w:r>
      <w:r>
        <w:rPr>
          <w:rFonts w:hint="eastAsia" w:asciiTheme="minorEastAsia" w:hAnsiTheme="minorEastAsia" w:cstheme="minorEastAsia"/>
          <w:b w:val="0"/>
          <w:i w:val="0"/>
          <w:caps w:val="0"/>
          <w:color w:val="auto"/>
          <w:spacing w:val="0"/>
          <w:sz w:val="28"/>
          <w:szCs w:val="28"/>
          <w:shd w:val="clear" w:fill="FFFFFF"/>
          <w:lang w:eastAsia="zh-CN"/>
        </w:rPr>
        <w:t>黄金的价值：</w:t>
      </w:r>
    </w:p>
    <w:p>
      <w:pPr>
        <w:rPr>
          <w:rFonts w:hint="eastAsia" w:asciiTheme="minorEastAsia" w:hAnsiTheme="minorEastAsia" w:cstheme="minorEastAsia"/>
          <w:b w:val="0"/>
          <w:i w:val="0"/>
          <w:caps w:val="0"/>
          <w:color w:val="auto"/>
          <w:spacing w:val="0"/>
          <w:sz w:val="28"/>
          <w:szCs w:val="28"/>
          <w:shd w:val="clear" w:fill="FFFFFF"/>
          <w:lang w:val="en-US" w:eastAsia="zh-CN"/>
        </w:rPr>
      </w:pPr>
      <w:r>
        <w:rPr>
          <w:rFonts w:hint="eastAsia" w:asciiTheme="minorEastAsia" w:hAnsiTheme="minorEastAsia" w:cstheme="minorEastAsia"/>
          <w:b w:val="0"/>
          <w:i w:val="0"/>
          <w:caps w:val="0"/>
          <w:color w:val="auto"/>
          <w:spacing w:val="0"/>
          <w:sz w:val="28"/>
          <w:szCs w:val="28"/>
          <w:shd w:val="clear" w:fill="FFFFFF"/>
          <w:lang w:val="en-US" w:eastAsia="zh-CN"/>
        </w:rPr>
        <w:t>黄金是世界上的稀有金属之一，一般人很难搞到大量的，它的性能变化又极小，好保存，所以人类把它当做货币的保证，甚至可以用它直接进行交易。银子也是世界上较少的金属，所以古代它也是货币的象征，可以当货币使用。人们对于黄金的需求是“求大于供”的资源，但是全世界的人都想要得到，所以它的稀缺性，就奠定了黄金价值基础。最近几十年，通货膨胀十分严重，普遍国家都受此问题的困扰。货币价值贬值，货币的购买力日渐降低，钱变得不值钱了。在一些极端的情况，国家的货币通货膨胀严重，钞票就会变得如同废纸一般。黄金本身属于贵重商品，金价会随着通货膨胀而上升，也就是黄金抵消了通货膨胀的损失，保证了投资者的资产不会被通货膨胀侵蚀。</w:t>
      </w:r>
    </w:p>
    <w:p>
      <w:pPr>
        <w:rPr>
          <w:rFonts w:hint="eastAsia" w:asciiTheme="minorEastAsia" w:hAnsiTheme="minorEastAsia" w:cstheme="minorEastAsia"/>
          <w:b w:val="0"/>
          <w:i w:val="0"/>
          <w:caps w:val="0"/>
          <w:color w:val="auto"/>
          <w:spacing w:val="0"/>
          <w:sz w:val="28"/>
          <w:szCs w:val="28"/>
          <w:shd w:val="clear" w:fill="FFFFFF"/>
          <w:lang w:val="en-US" w:eastAsia="zh-CN"/>
        </w:rPr>
      </w:pPr>
      <w:r>
        <w:rPr>
          <w:rFonts w:hint="eastAsia" w:asciiTheme="minorEastAsia" w:hAnsiTheme="minorEastAsia" w:cstheme="minorEastAsia"/>
          <w:b w:val="0"/>
          <w:i w:val="0"/>
          <w:caps w:val="0"/>
          <w:color w:val="auto"/>
          <w:spacing w:val="0"/>
          <w:sz w:val="28"/>
          <w:szCs w:val="28"/>
          <w:shd w:val="clear" w:fill="FFFFFF"/>
          <w:lang w:val="en-US" w:eastAsia="zh-CN"/>
        </w:rPr>
        <w:t>当世界政局和经济不稳，尤其是发生战争或经济危机时，各种普遍的投资工具如股票、基金、房地产等都会受到严重的冲击，这时黄金就体现了很好的避险属性。即使遭遇经济危机，黄金的价格仍能维持不变甚至稳步上升，保持了资产的价值。而随着黄金矿藏的不断开采和需求的不断增加，黄金变得更加稀有，增强了自身的避险属性。另外黄金也是全世界都认可的资产，所有国家的人们对黄金的贵重价值都有共识。</w:t>
      </w:r>
    </w:p>
    <w:p>
      <w:pPr>
        <w:numPr>
          <w:ilvl w:val="0"/>
          <w:numId w:val="0"/>
        </w:numPr>
        <w:ind w:leftChars="0"/>
        <w:rPr>
          <w:rFonts w:hint="eastAsia" w:ascii="微软雅黑" w:hAnsi="微软雅黑" w:eastAsia="微软雅黑" w:cs="微软雅黑"/>
          <w:b/>
          <w:bCs/>
          <w:i w:val="0"/>
          <w:caps w:val="0"/>
          <w:color w:val="333333"/>
          <w:spacing w:val="0"/>
          <w:sz w:val="19"/>
          <w:szCs w:val="19"/>
        </w:rPr>
      </w:pPr>
      <w:r>
        <w:rPr>
          <w:rFonts w:hint="eastAsia" w:asciiTheme="minorEastAsia" w:hAnsiTheme="minorEastAsia" w:cstheme="minorEastAsia"/>
          <w:b/>
          <w:bCs/>
          <w:i w:val="0"/>
          <w:caps w:val="0"/>
          <w:color w:val="auto"/>
          <w:spacing w:val="0"/>
          <w:sz w:val="28"/>
          <w:szCs w:val="28"/>
          <w:shd w:val="clear" w:fill="FFFFFF"/>
          <w:lang w:val="en-US" w:eastAsia="zh-CN"/>
        </w:rPr>
        <w:t>2.2黄金的特点：</w:t>
      </w:r>
    </w:p>
    <w:p>
      <w:pPr>
        <w:numPr>
          <w:ilvl w:val="0"/>
          <w:numId w:val="0"/>
        </w:numPr>
        <w:ind w:leftChars="0"/>
        <w:rPr>
          <w:rFonts w:hint="eastAsia" w:asciiTheme="minorEastAsia" w:hAnsiTheme="minorEastAsia" w:eastAsiaTheme="minorEastAsia" w:cstheme="minorEastAsia"/>
          <w:b w:val="0"/>
          <w:i w:val="0"/>
          <w:caps w:val="0"/>
          <w:color w:val="auto"/>
          <w:spacing w:val="0"/>
          <w:sz w:val="28"/>
          <w:szCs w:val="28"/>
        </w:rPr>
      </w:pPr>
      <w:r>
        <w:rPr>
          <w:rFonts w:hint="eastAsia" w:asciiTheme="minorEastAsia" w:hAnsiTheme="minorEastAsia" w:cstheme="minorEastAsia"/>
          <w:b/>
          <w:bCs/>
          <w:i w:val="0"/>
          <w:caps w:val="0"/>
          <w:color w:val="333333"/>
          <w:spacing w:val="0"/>
          <w:sz w:val="28"/>
          <w:szCs w:val="28"/>
          <w:shd w:val="clear" w:fill="FFFFFF"/>
          <w:lang w:val="en-US" w:eastAsia="zh-CN"/>
        </w:rPr>
        <w:t>0.1</w:t>
      </w:r>
      <w:r>
        <w:rPr>
          <w:rFonts w:hint="eastAsia" w:asciiTheme="minorEastAsia" w:hAnsiTheme="minorEastAsia" w:eastAsiaTheme="minorEastAsia" w:cstheme="minorEastAsia"/>
          <w:b/>
          <w:bCs/>
          <w:i w:val="0"/>
          <w:caps w:val="0"/>
          <w:color w:val="333333"/>
          <w:spacing w:val="0"/>
          <w:sz w:val="28"/>
          <w:szCs w:val="28"/>
          <w:shd w:val="clear" w:fill="FFFFFF"/>
        </w:rPr>
        <w:t>市场难以被操控</w:t>
      </w:r>
      <w:r>
        <w:rPr>
          <w:rFonts w:hint="eastAsia" w:asciiTheme="minorEastAsia" w:hAnsiTheme="minorEastAsia" w:eastAsiaTheme="minorEastAsia" w:cstheme="minorEastAsia"/>
          <w:b w:val="0"/>
          <w:i w:val="0"/>
          <w:caps w:val="0"/>
          <w:color w:val="333333"/>
          <w:spacing w:val="0"/>
          <w:sz w:val="28"/>
          <w:szCs w:val="28"/>
          <w:shd w:val="clear" w:fill="FFFFFF"/>
        </w:rPr>
        <w:t>：</w:t>
      </w:r>
      <w:r>
        <w:rPr>
          <w:rFonts w:hint="eastAsia" w:asciiTheme="minorEastAsia" w:hAnsiTheme="minorEastAsia" w:eastAsiaTheme="minorEastAsia" w:cstheme="minorEastAsia"/>
          <w:b w:val="0"/>
          <w:i w:val="0"/>
          <w:caps w:val="0"/>
          <w:color w:val="333333"/>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地区性的股票市场，人为操纵大市的情况比比皆是。但是</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"https://www.baidu.com/s?wd=%E9%BB%84%E9%87%91%E5%B8%82%E5%9C%BA&amp;tn=44039180_cpr&amp;fenlei=mv6quAkxTZn0IZRqIHckPjm4nH00T1d9PjT4PH99nHbYujuhP1Pb0ZwV5Hcvrjm3rH6sPfKWUMw85HfYnjn4nH6sgvPsT6KdThsqpZwYTjCEQLGCpyw9Uz4Bmy-bIi4WUvYETgN-TLwGUv3EnWmLPjTLnH0vrj0vnWDLPj0d"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黄金市场</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属于全球性市场，没有任何个人或财团有足够的资金能够操控全球</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"https://www.baidu.com/s?wd=%E9%BB%84%E9%87%91%E5%B8%82%E5%9C%BA&amp;tn=44039180_cpr&amp;fenlei=mv6quAkxTZn0IZRqIHckPjm4nH00T1d9PjT4PH99nHbYujuhP1Pb0ZwV5Hcvrjm3rH6sPfKWUMw85HfYnjn4nH6sgvPsT6KdThsqpZwYTjCEQLGCpyw9Uz4Bmy-bIi4WUvYETgN-TLwGUv3EnWmLPjTLnH0vrj0vnWDLPj0d"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黄金市场</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，因此</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"https://www.baidu.com/s?wd=%E9%BB%84%E9%87%91%E4%BB%B7%E6%A0%BC&amp;tn=44039180_cpr&amp;fenlei=mv6quAkxTZn0IZRqIHckPjm4nH00T1d9PjT4PH99nHbYujuhP1Pb0ZwV5Hcvrjm3rH6sPfKWUMw85HfYnjn4nH6sgvPsT6KdThsqpZwYTjCEQLGCpyw9Uz4Bmy-bIi4WUvYETgN-TLwGUv3EnWmLPjTLnH0vrj0vnWDLPj0d"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黄金价格</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能够一直保持在反映实际</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"https://www.baidu.com/s?wd=%E4%BE%9B%E6%B1%82%E5%85%B3%E7%B3%BB&amp;tn=44039180_cpr&amp;fenlei=mv6quAkxTZn0IZRqIHckPjm4nH00T1d9PjT4PH99nHbYujuhP1Pb0ZwV5Hcvrjm3rH6sPfKWUMw85HfYnjn4nH6sgvPsT6KdThsqpZwYTjCEQLGCpyw9Uz4Bmy-bIi4WUvYETgN-TLwGUv3EnWmLPjTLnH0vrj0vnWDLPj0d"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供求关系</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的水平。黄金的价格全球统一，没有交易商的报价敢偏离实际范围，因为一旦报出偏离的价格，全球就会有大量的投资者进行无风险套利。由于</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"https://www.baidu.com/s?wd=%E9%BB%84%E9%87%91%E5%B8%82%E5%9C%BA&amp;tn=44039180_cpr&amp;fenlei=mv6quAkxTZn0IZRqIHckPjm4nH00T1d9PjT4PH99nHbYujuhP1Pb0ZwV5Hcvrjm3rH6sPfKWUMw85HfYnjn4nH6sgvPsT6KdThsqpZwYTjCEQLGCpyw9Uz4Bmy-bIi4WUvYETgN-TLwGUv3EnWmLPjTLnH0vrj0vnWDLPj0d"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黄金市场</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无法被人为操纵，投资者在价格公平度方面就得到了最大的保障。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0.2</w:t>
      </w:r>
      <w:r>
        <w:rPr>
          <w:rFonts w:hint="eastAsia" w:asciiTheme="minorEastAsia" w:hAnsiTheme="minorEastAsia" w:eastAsiaTheme="minorEastAsia" w:cstheme="minorEastAsia"/>
          <w:b/>
          <w:bCs/>
          <w:i w:val="0"/>
          <w:caps w:val="0"/>
          <w:color w:val="auto"/>
          <w:spacing w:val="0"/>
          <w:sz w:val="28"/>
          <w:szCs w:val="28"/>
          <w:shd w:val="clear" w:fill="FFFFFF"/>
        </w:rPr>
        <w:t>不易崩盘：</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股票和房地产市场有发生崩盘的风险，一旦崩盘，投资者将</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"https://www.baidu.com/s?wd=%E8%A1%80%E6%9C%AC%E6%97%A0%E5%BD%92&amp;tn=44039180_cpr&amp;fenlei=mv6quAkxTZn0IZRqIHckPjm4nH00T1d9PjT4PH99nHbYujuhP1Pb0ZwV5Hcvrjm3rH6sPfKWUMw85HfYnjn4nH6sgvPsT6KdThsqpZwYTjCEQLGCpyw9Uz4Bmy-bIi4WUvYETgN-TLwGUv3EnWmLPjTLnH0vrj0vnWDLPj0d"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血本无归</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。黄金是不可再生的稀有金属，目前已开采的总量超过地球蕴藏量的一半，未来黄金供给量只会越来越少，使得</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"https://www.baidu.com/s?wd=%E9%BB%84%E9%87%91%E4%BB%B7%E6%A0%BC&amp;tn=44039180_cpr&amp;fenlei=mv6quAkxTZn0IZRqIHckPjm4nH00T1d9PjT4PH99nHbYujuhP1Pb0ZwV5Hcvrjm3rH6sPfKWUMw85HfYnjn4nH6sgvPsT6KdThsqpZwYTjCEQLGCpyw9Uz4Bmy-bIi4WUvYETgN-TLwGUv3EnWmLPjTLnH0vrj0vnWDLPj0d"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黄金价格</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趋势一直上升，即使中间时有波动，长期而言，</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"https://www.baidu.com/s?wd=%E9%BB%84%E9%87%91%E4%BB%B7%E6%A0%BC&amp;tn=44039180_cpr&amp;fenlei=mv6quAkxTZn0IZRqIHckPjm4nH00T1d9PjT4PH99nHbYujuhP1Pb0ZwV5Hcvrjm3rH6sPfKWUMw85HfYnjn4nH6sgvPsT6KdThsqpZwYTjCEQLGCpyw9Uz4Bmy-bIi4WUvYETgN-TLwGUv3EnWmLPjTLnH0vrj0vnWDLPj0d"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黄金价格</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仍然是一路看好。1944年黄金价格是每</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"https://www.baidu.com/s?wd=%E7%9B%8E%E5%8F%B8&amp;tn=44039180_cpr&amp;fenlei=mv6quAkxTZn0IZRqIHckPjm4nH00T1d9PjT4PH99nHbYujuhP1Pb0ZwV5Hcvrjm3rH6sPfKWUMw85HfYnjn4nH6sgvPsT6KdThsqpZwYTjCEQLGCpyw9Uz4Bmy-bIi4WUvYETgN-TLwGUv3EnWmLPjTLnH0vrj0vnWDLPj0d"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盎司</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35美元，如今黄金价格已超过每</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"https://www.baidu.com/s?wd=%E7%9B%8E%E5%8F%B8&amp;tn=44039180_cpr&amp;fenlei=mv6quAkxTZn0IZRqIHckPjm4nH00T1d9PjT4PH99nHbYujuhP1Pb0ZwV5Hcvrjm3rH6sPfKWUMw85HfYnjn4nH6sgvPsT6KdThsqpZwYTjCEQLGCpyw9Uz4Bmy-bIi4WUvYETgN-TLwGUv3EnWmLPjTLnH0vrj0vnWDLPj0d"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盎司</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1000美元，期间黄金价格趋势持续上升，投资黄金不会像投资股票和房地产那样会遭遇市场崩盘的情形。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0.3</w:t>
      </w:r>
      <w:r>
        <w:rPr>
          <w:rFonts w:hint="eastAsia" w:asciiTheme="minorEastAsia" w:hAnsiTheme="minorEastAsia" w:eastAsiaTheme="minorEastAsia" w:cstheme="minorEastAsia"/>
          <w:b/>
          <w:bCs/>
          <w:i w:val="0"/>
          <w:caps w:val="0"/>
          <w:color w:val="auto"/>
          <w:spacing w:val="0"/>
          <w:sz w:val="28"/>
          <w:szCs w:val="28"/>
          <w:shd w:val="clear" w:fill="FFFFFF"/>
        </w:rPr>
        <w:t>日不落市场，可24小时交易：</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的黄金市场正在开市，由于全球各地的交易时间练成一线，24小时内黄金都有活跃的报价，因此可以随时进行交易。当股票市场收市后，</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"https://www.baidu.com/s?wd=%E9%BB%84%E9%87%91%E6%8A%95%E8%B5%84&amp;tn=44039180_cpr&amp;fenlei=mv6quAkxTZn0IZRqIHckPjm4nH00T1d9PjT4PH99nHbYujuhP1Pb0ZwV5Hcvrjm3rH6sPfKWUMw85HfYnjn4nH6sgvPsT6KdThsqpZwYTjCEQLGCpyw9Uz4Bmy-bIi4WUvYETgN-TLwGUv3EnWmLPjTLnH0vrj0vnWDLPj0d"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黄金投资</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者仍能捕捉各种投资机会进行交易操作，可以把世界每一分钟的变动化为实实在在的盈利。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auto"/>
          <w:spacing w:val="0"/>
          <w:sz w:val="28"/>
          <w:szCs w:val="28"/>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0.4</w:t>
      </w:r>
      <w:r>
        <w:rPr>
          <w:rFonts w:hint="eastAsia" w:asciiTheme="minorEastAsia" w:hAnsiTheme="minorEastAsia" w:eastAsiaTheme="minorEastAsia" w:cstheme="minorEastAsia"/>
          <w:b/>
          <w:bCs/>
          <w:i w:val="0"/>
          <w:caps w:val="0"/>
          <w:color w:val="auto"/>
          <w:spacing w:val="0"/>
          <w:sz w:val="28"/>
          <w:szCs w:val="28"/>
          <w:shd w:val="clear" w:fill="FFFFFF"/>
        </w:rPr>
        <w:t>世界通行：</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古代世界各地的人们都视黄金为出远门的最佳盘缠，时至今日，黄金仍然是世界通行的货币。只要手中拥有真正的黄金，在世界各地的银行，首饰商，金商都能够把黄金兑换为当地的货币，黄金可以全世界通行无阻，它的货币地位比美元还要稳固。另外黄金也是全世界都认可的资产，所有国家的人们对黄金的贵重价值都有共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0.5</w:t>
      </w:r>
      <w:r>
        <w:rPr>
          <w:rFonts w:hint="eastAsia" w:asciiTheme="minorEastAsia" w:hAnsiTheme="minorEastAsia" w:eastAsiaTheme="minorEastAsia" w:cstheme="minorEastAsia"/>
          <w:b/>
          <w:bCs/>
          <w:i w:val="0"/>
          <w:caps w:val="0"/>
          <w:color w:val="auto"/>
          <w:spacing w:val="0"/>
          <w:sz w:val="28"/>
          <w:szCs w:val="28"/>
          <w:shd w:val="clear" w:fill="FFFFFF"/>
        </w:rPr>
        <w:t>没有折旧问题：</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 xml:space="preserve">几乎所有的奢侈品都会遇到折旧的问题，比如名包，名表，名车等等。崭新买回来时已经无法原价出售，用过并且时间久了之后价值更是贬值得厉害，可能连原价的一半都不值。但黄金不存在折旧的问题，其光辉和价值是永久的。当金饰久经佩戴变得失色之时，黄金本身的价值并没有消减，市场上没有价格打了折扣的二手黄金，黄金只要重新清洗就可以恢复原来的光泽，可以随时熔炼制造全新的金饰或金条。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0.6</w:t>
      </w:r>
      <w:r>
        <w:rPr>
          <w:rFonts w:hint="eastAsia" w:asciiTheme="minorEastAsia" w:hAnsiTheme="minorEastAsia" w:eastAsiaTheme="minorEastAsia" w:cstheme="minorEastAsia"/>
          <w:b/>
          <w:bCs/>
          <w:i w:val="0"/>
          <w:caps w:val="0"/>
          <w:color w:val="auto"/>
          <w:spacing w:val="0"/>
          <w:sz w:val="28"/>
          <w:szCs w:val="28"/>
          <w:shd w:val="clear" w:fill="FFFFFF"/>
        </w:rPr>
        <w:t>价值稳定恒久：</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奢侈品不能保值，房屋和地皮是否能永久保值呢？且不说中国内地施行的70年</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"https://www.baidu.com/s?wd=%E6%88%BF%E5%B1%8B%E4%BD%BF%E7%94%A8%E6%9D%83&amp;tn=44039180_cpr&amp;fenlei=mv6quAkxTZn0IZRqIHckPjm4nH00T1d9PjT4PH99nHbYujuhP1Pb0ZwV5Hcvrjm3rH6sPfKWUMw85HfYnjn4nH6sgvPsT6KdThsqpZwYTjCEQLGCpyw9Uz4Bmy-bIi4WUvYETgN-TLwGUv3EnWmLPjTLnH0vrj0vnWDLPj0d"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房屋使用权</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时间长了之后房屋的维护和保养都是一笔很大的费用，如今人们已很难见到年代稍久的房屋，那些房屋已经全部都不存在了。地皮同样无法永久保值，万一出现天灾人祸，都会令地皮的价值大幅下降。况且地皮的价值还受所在地经济发展的影响，取决于政府的规划，国家的治理和经济制度的完善等。黄金就不会有这样的问题，在任何时间，任何地方，其价值都不会被地区的突变而撼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auto"/>
          <w:spacing w:val="0"/>
          <w:sz w:val="28"/>
          <w:szCs w:val="28"/>
          <w:shd w:val="clear" w:fill="FFFFFF"/>
          <w:lang w:val="en-US" w:eastAsia="zh-CN"/>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2.3黄金市场价格变动情况 </w:t>
      </w:r>
      <w:r>
        <w:rPr>
          <w:rFonts w:hint="eastAsia" w:asciiTheme="minorEastAsia" w:hAnsiTheme="minorEastAsia" w:eastAsiaTheme="minorEastAsia" w:cstheme="minorEastAsia"/>
          <w:b w:val="0"/>
          <w:i w:val="0"/>
          <w:caps w:val="0"/>
          <w:color w:val="auto"/>
          <w:spacing w:val="0"/>
          <w:sz w:val="28"/>
          <w:szCs w:val="28"/>
          <w:shd w:val="clear" w:fill="FFFFFF"/>
          <w:lang w:val="en-US" w:eastAsia="zh-CN"/>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auto"/>
          <w:spacing w:val="0"/>
          <w:sz w:val="28"/>
          <w:szCs w:val="28"/>
          <w:shd w:val="clear" w:fill="FFFFFF"/>
          <w:lang w:val="en-US" w:eastAsia="zh-CN"/>
        </w:rPr>
      </w:pPr>
      <w:r>
        <w:rPr>
          <w:rFonts w:hint="eastAsia" w:asciiTheme="minorEastAsia" w:hAnsiTheme="minorEastAsia" w:eastAsiaTheme="minorEastAsia" w:cstheme="minorEastAsia"/>
          <w:b w:val="0"/>
          <w:i w:val="0"/>
          <w:caps w:val="0"/>
          <w:color w:val="auto"/>
          <w:spacing w:val="0"/>
          <w:sz w:val="28"/>
          <w:szCs w:val="28"/>
          <w:shd w:val="clear" w:fill="FFFFFF"/>
          <w:lang w:val="en-US" w:eastAsia="zh-CN"/>
        </w:rPr>
        <w:t>自2015年以来，黄金市场一直处于震荡上行的态势。以往逢节假日，黄金经销商们会采取以降低价格和买赠的形式来刺激消费者们的购买欲望，然而日前，黄金经销商们不仅不下调价格还不断上调销售价格，但购买人群的需求热度依然是有增无减，使2017年的黄金市场价格不断刷新历史价格的最高峰。随着中国经济快速发展，带动了居民生活水准、消费趋向的不断提高，致使目前黄金珠宝已成为和房子、汽车一样的热门消费品，黄金价格受此影响不断上涨。根据数据显示，在2017年1月份黄金价格涨幅累计超过10%，黄金价格涨势较高。2017年的黄金市场价格相对波动较为频繁涨跌互现，但与年初价格相比总体呈上涨走势。据调查数据资料显示，黄金价格自2006年起逐年均呈上涨趋势，涨幅总体呈平稳上涨走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bCs/>
          <w:i w:val="0"/>
          <w:caps w:val="0"/>
          <w:color w:val="auto"/>
          <w:spacing w:val="0"/>
          <w:sz w:val="28"/>
          <w:szCs w:val="28"/>
          <w:shd w:val="clear" w:fill="FFFFFF"/>
          <w:lang w:val="en-US" w:eastAsia="zh-CN"/>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 xml:space="preserve">2.4黄金价格不断上涨的原因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auto"/>
          <w:spacing w:val="0"/>
          <w:sz w:val="28"/>
          <w:szCs w:val="28"/>
          <w:shd w:val="clear" w:fill="FFFFFF"/>
          <w:lang w:val="en-US" w:eastAsia="zh-CN"/>
        </w:rPr>
      </w:pPr>
      <w:r>
        <w:rPr>
          <w:rFonts w:hint="eastAsia" w:asciiTheme="minorEastAsia" w:hAnsiTheme="minorEastAsia" w:eastAsiaTheme="minorEastAsia" w:cstheme="minorEastAsia"/>
          <w:b w:val="0"/>
          <w:i w:val="0"/>
          <w:caps w:val="0"/>
          <w:color w:val="auto"/>
          <w:spacing w:val="0"/>
          <w:sz w:val="28"/>
          <w:szCs w:val="28"/>
          <w:shd w:val="clear" w:fill="FFFFFF"/>
          <w:lang w:val="en-US" w:eastAsia="zh-CN"/>
        </w:rPr>
        <w:t>黄金价格已经从2009年的1226美元/盎司的历史高点，大幅上涨至目前的1700美元/盎司左右的价位，涨幅接近40%，并且在2011年下半年几度突破1900美元/盎司的高位，可以说黄金市场价格上涨具备世界性的趋势。因为黄金是世界上通用的“货币”，并不只是单纯的物品，它就像石油一样，世界都需要它，离不开它，所以它有一定的受世界性影响的原因。</w:t>
      </w:r>
    </w:p>
    <w:p>
      <w:pPr>
        <w:numPr>
          <w:ilvl w:val="0"/>
          <w:numId w:val="0"/>
        </w:numPr>
        <w:ind w:leftChars="0"/>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３.</w:t>
      </w:r>
      <w:r>
        <w:rPr>
          <w:rFonts w:hint="eastAsia" w:asciiTheme="minorEastAsia" w:hAnsiTheme="minorEastAsia" w:eastAsiaTheme="minorEastAsia" w:cstheme="minorEastAsia"/>
          <w:b/>
          <w:bCs/>
          <w:sz w:val="28"/>
          <w:szCs w:val="28"/>
        </w:rPr>
        <w:t>任务使命 </w:t>
      </w:r>
    </w:p>
    <w:p>
      <w:pPr>
        <w:numPr>
          <w:ilvl w:val="0"/>
          <w:numId w:val="0"/>
        </w:numPr>
        <w:ind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作为一个使用区块链技术作为产品技术实现工具，并使用ICO作为融资手段的高科技企业，</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币团队，不断践行“以合理的制度设计使人向善”的宗旨。并且身体力行，</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通过产品</w:t>
      </w:r>
      <w:r>
        <w:rPr>
          <w:rFonts w:hint="eastAsia" w:asciiTheme="minorEastAsia" w:hAnsiTheme="minorEastAsia" w:eastAsiaTheme="minorEastAsia" w:cstheme="minorEastAsia"/>
          <w:sz w:val="28"/>
          <w:szCs w:val="28"/>
          <w:lang w:eastAsia="zh-CN"/>
        </w:rPr>
        <w:t>运营</w:t>
      </w:r>
      <w:r>
        <w:rPr>
          <w:rFonts w:hint="eastAsia" w:asciiTheme="minorEastAsia" w:hAnsiTheme="minorEastAsia" w:eastAsiaTheme="minorEastAsia" w:cstheme="minorEastAsia"/>
          <w:sz w:val="28"/>
          <w:szCs w:val="28"/>
        </w:rPr>
        <w:t>付诸实现。</w:t>
      </w:r>
      <w:r>
        <w:rPr>
          <w:rFonts w:hint="eastAsia" w:asciiTheme="minorEastAsia" w:hAnsiTheme="minorEastAsia" w:cstheme="minorEastAsia"/>
          <w:sz w:val="28"/>
          <w:szCs w:val="28"/>
          <w:lang w:eastAsia="zh-CN"/>
        </w:rPr>
        <w:t>利用智能合约</w:t>
      </w:r>
      <w:r>
        <w:rPr>
          <w:rFonts w:hint="eastAsia" w:asciiTheme="minorEastAsia" w:hAnsiTheme="minorEastAsia" w:cstheme="minorEastAsia"/>
          <w:color w:val="auto"/>
          <w:sz w:val="28"/>
          <w:szCs w:val="28"/>
          <w:lang w:eastAsia="zh-CN"/>
        </w:rPr>
        <w:t>技术形成一个自动担保的账户</w:t>
      </w:r>
      <w:r>
        <w:rPr>
          <w:rFonts w:hint="eastAsia" w:asciiTheme="minorEastAsia" w:hAnsiTheme="minorEastAsia" w:eastAsiaTheme="minorEastAsia" w:cstheme="minorEastAsia"/>
          <w:sz w:val="28"/>
          <w:szCs w:val="28"/>
        </w:rPr>
        <w:t>。因</w:t>
      </w:r>
      <w:r>
        <w:rPr>
          <w:rFonts w:hint="eastAsia" w:asciiTheme="minorEastAsia" w:hAnsiTheme="minorEastAsia" w:eastAsiaTheme="minorEastAsia" w:cstheme="minorEastAsia"/>
          <w:sz w:val="28"/>
          <w:szCs w:val="28"/>
          <w:lang w:eastAsia="zh-CN"/>
        </w:rPr>
        <w:t>此，</w:t>
      </w:r>
      <w:r>
        <w:rPr>
          <w:rFonts w:hint="eastAsia" w:asciiTheme="minorEastAsia" w:hAnsiTheme="minorEastAsia" w:eastAsiaTheme="minorEastAsia" w:cstheme="minorEastAsia"/>
          <w:sz w:val="28"/>
          <w:szCs w:val="28"/>
        </w:rPr>
        <w:t>价值依赖于</w:t>
      </w:r>
      <w:r>
        <w:rPr>
          <w:rFonts w:hint="eastAsia" w:asciiTheme="minorEastAsia" w:hAnsiTheme="minorEastAsia" w:cstheme="minorEastAsia"/>
          <w:sz w:val="28"/>
          <w:szCs w:val="28"/>
          <w:lang w:eastAsia="zh-CN"/>
        </w:rPr>
        <w:t>黄金</w:t>
      </w:r>
      <w:r>
        <w:rPr>
          <w:rFonts w:hint="eastAsia" w:asciiTheme="minorEastAsia" w:hAnsiTheme="minorEastAsia" w:eastAsiaTheme="minorEastAsia" w:cstheme="minorEastAsia"/>
          <w:sz w:val="28"/>
          <w:szCs w:val="28"/>
        </w:rPr>
        <w:t>的增值而非产品的盈利。</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将秉承上述理念，致力于建立良币驱逐劣币的良性区块链货币经济体系，为去中心化的新一代经济体系而努力营造良好的产品及社区环境。</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相信，区块链技术由于其独特的去中心化机制和良性防止作弊的设计理念，其应用范围是有限的。我们也相信，ICO做为一种融资的手段也只适用于一部分企业和产品形态，并非放之四海而皆准。相关企业包括阿尔法币团队在内，都需要对技术和技术局限怀有足够的敬畏之心，严谨严肃地把区块链技术和ICO融资手段用好，真正发挥出</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的最大优势，不作恶地为世界创造出真正属于下一个时代的伟大产品。正如20年前Google改变了人类对信息与智慧产品检索的方式，</w:t>
      </w:r>
      <w:r>
        <w:rPr>
          <w:rFonts w:hint="eastAsia" w:asciiTheme="minorEastAsia" w:hAnsiTheme="minorEastAsia" w:cstheme="minorEastAsia"/>
          <w:sz w:val="28"/>
          <w:szCs w:val="28"/>
          <w:lang w:val="en-US" w:eastAsia="zh-CN"/>
        </w:rPr>
        <w:t>古特</w:t>
      </w:r>
      <w:r>
        <w:rPr>
          <w:rFonts w:hint="eastAsia" w:asciiTheme="minorEastAsia" w:hAnsiTheme="minorEastAsia" w:eastAsiaTheme="minorEastAsia" w:cstheme="minorEastAsia"/>
          <w:sz w:val="28"/>
          <w:szCs w:val="28"/>
        </w:rPr>
        <w:t>币将改变人们对智慧产品交易的方式。人类社会发展到今天进入移动互联网时代，各种IT工具和技术都得到了长足的进步和发展。如今每一个普通人所能享用到的科技成果和产品，甚至比几十年前007电影里的所有装备都加起来还先进。然而，在我们享受现金的IT产品和几大丰富的数字化内容产品的过程中个，用于交易数字化内容的货币和方法却仍停留在前工业化时代。这样巨大的不匹配性，就导致了内容变现难，很多内容的价值无法得到体现而白白蒸发掉的情况。人类社会每年上万亿被蒸发掉的智慧产品的价值，和被蒸发掉的花费在消费这些智慧产品上的时间和注意力如果能被以某种科学有效的方式回流入世界经济体中，那么这个价值将是巨大的。</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的使命：要为这个时代的新消费心态和方式建构一个适合的、高效的、完整的货币和价值交易系统。让交易工具赶上其交易物本身的发展速度。将原来被大量浪费掉的，人类文明价值，重新汇流入全球经济中，而最后去补充增加就业，增加全球GDP总量，创造新的价值。</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４.古特币的技术（Ｇotecoin） </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４.1 新型计算机</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古特币（Ｇotecoin）是一个有着自己区块链的系统，且其区块链与比特币分开。这一系统/平台还能跟踪连续的信息，但与比特币区块链相比，用户拥有更多的自由。原则上，比特币区块链仅仅是一个点对点的电子现金系统。古特币（Ｇotecoin）基本上是一个开发者平台，允许开发者部署去中心化应用程序。换句话说，唯一的限制就在于所使用的编程语言（可靠性）和开发人员的能力；以及，参与过程的任何创造者（人）的思想。</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当考虑到诸如物联网之类的东西时，便会想到"未来的计算机"。我们并非在此断言，这就是能实现的确切组合。再次强调，我们只需抽象地观察和设想可能。</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通过组织和协调系统的方式，随着更多的"接触点"进入系统，它便可再次反映互联网的结构。</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互相沟通和中继信息的节点网络加上其"记忆特性"，在平台上运行的应用程序能够相互"触发"。这就是我们所说的"智能合约"，其会因其他若干状态变化而触发状态变化。</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cstheme="minorEastAsia"/>
          <w:sz w:val="28"/>
          <w:szCs w:val="28"/>
          <w:lang w:val="en-US" w:eastAsia="zh-CN"/>
        </w:rPr>
        <w:t>4.2</w:t>
      </w:r>
      <w:r>
        <w:rPr>
          <w:rFonts w:hint="eastAsia" w:asciiTheme="minorEastAsia" w:hAnsiTheme="minorEastAsia" w:cstheme="minorEastAsia"/>
          <w:b/>
          <w:bCs/>
          <w:sz w:val="28"/>
          <w:szCs w:val="28"/>
          <w:lang w:eastAsia="zh-CN"/>
        </w:rPr>
        <w:t>区块链</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w:t>
      </w:r>
      <w:r>
        <w:rPr>
          <w:rFonts w:hint="eastAsia" w:asciiTheme="minorEastAsia" w:hAnsiTheme="minorEastAsia" w:eastAsiaTheme="minorEastAsia" w:cstheme="minorEastAsia"/>
          <w:b/>
          <w:bCs/>
          <w:sz w:val="28"/>
          <w:szCs w:val="28"/>
          <w:lang w:val="en-US" w:eastAsia="zh-CN"/>
        </w:rPr>
        <w:t xml:space="preserve">区块链和流动性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区块链技术是去中心化分布式账本，用于记录透明和不可被收买的信息。由于这些财产，很多人认为区块链本质上是一种价值储存手段。通过比特币，我们已经看到区块链技术的能力不仅限于能够存储价值，而且还能够实现对加密货币价值的升值。随着比特币的成功，数百种加密货币被创建，并有创造和储存更多价值的希望。一些加密货币的价值已经成功增长，而另一些则没有增长。原因很简单，加密货币价值已经显示出增长的，是由于它们有实际用例且正在被积极使用。我们注意到加密货币的使用与其存储及所代表的价值之间的相关关系。由于区块链是透明的，我们可以看到哪些加密货币正在交易，哪些没有在交易。我们无法看到拥有不同加密货币的人的身份，但我们可以看到这些加密货币在区块链上不同地址之间流通。升值的另一个原因是更多公众开始参与投资和使用加密货币。在过去的2017年中，我们看到加密货币的市值冲出1000亿美元大关。随着时间的推移，加密货币的市值呈现上升趋势，从而使得市场更具流动性。加密货币市场的流动性主要是由于该行业的参与者增加。由于这种技术的早期适应者财富迅速增加，许多人开始观察这一市场，并对该市场进行直接投资。该市场产生的财富越多，希望获得更多财富的参与者越多，反过来吸引更多的参与者。近年来，全球加密货币的交易量也有所增加。交易所是人们能够交流用这些加密货币交易其他加密货币或法定货币的网站或场所。随着参与交易这些加密货币的场所数量增加，市场的流动性也日益增强。随着该市场流动性的增强，它还通过区块链技术创造了新的可能性。一个例子就是其不仅能够在区块链上创建加密货币，而且还能在区块链上创建加密资产。这基本上允许个人或组织创建代表实际标的物或财产的加密资产。这开创了一个拥有各种可能性的全新世界，使区块链技术能够被应用于现实世界，使传统资产能够进行链接，从而能够参与到区块链的流动性中。 走的越远，就越无法预测，但出于区块链之间互操作性的需要，以便更全面地表达这一"新互联网"理念（从词源确切的意义上来说，这个词是"内部相关网络"），区块链财产的策划/分组/组织以及流动性的增加代表着对交易的促进。</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2）</w:t>
      </w:r>
      <w:r>
        <w:rPr>
          <w:rFonts w:hint="eastAsia" w:asciiTheme="minorEastAsia" w:hAnsiTheme="minorEastAsia" w:eastAsiaTheme="minorEastAsia" w:cstheme="minorEastAsia"/>
          <w:b/>
          <w:bCs/>
          <w:sz w:val="28"/>
          <w:szCs w:val="28"/>
          <w:lang w:val="en-US" w:eastAsia="zh-CN"/>
        </w:rPr>
        <w:t>价值互联网基础设施的完善</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区块链发展了9年，从电子货币基础协议《区块链10)到下一代互联网协议(区块链30)，无数的技术创新与积累，让区块链逐步构建起价值互联网的基础设施比特币作为第一代区块链技术，其点对点的电子现金的技术与金融创新，诞生了真正意义上不需要第三方机构的支付方式。但其可扩展性和区块大小限制的技术问题，让比特币的实用性有所局限。</w:t>
      </w:r>
    </w:p>
    <w:p>
      <w:p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以太坊看到比特币的技术局限后，基于比特币点对点的区块链技术进行改进，优化了区块大小限制，提高了支付速度。最里要的是，加入了智能合约，让区块链的可扩展性进一步地提升。尤其是智能合约，在互联网世界创建了一个无需第三方机构的执行方，只要触发条件就自动执行的合约为金融行业提供了一个有力的合约工具但是基于Pw共识的区块链存在性能制的问题，以太坊每秒几十笔的处理性能远远无法满足去中心化互联网的需个致力于去中心化金融交易系统的团队，比特开发了新的区块链高性能底层技术一井且将一种新的共识机制DPOS投入了实际应用。DPos和石墨烯构成的区块链底层</w:t>
      </w:r>
      <w:r>
        <w:rPr>
          <w:rFonts w:hint="eastAsia" w:asciiTheme="minorEastAsia" w:hAnsiTheme="minorEastAsia" w:cstheme="minorEastAsia"/>
          <w:sz w:val="28"/>
          <w:szCs w:val="28"/>
          <w:lang w:val="en-US" w:eastAsia="zh-CN"/>
        </w:rPr>
        <w:t>技术</w:t>
      </w:r>
      <w:r>
        <w:rPr>
          <w:rFonts w:hint="eastAsia" w:asciiTheme="minorEastAsia" w:hAnsiTheme="minorEastAsia" w:eastAsiaTheme="minorEastAsia" w:cstheme="minorEastAsia"/>
          <w:sz w:val="28"/>
          <w:szCs w:val="28"/>
          <w:lang w:val="en-US" w:eastAsia="zh-CN"/>
        </w:rPr>
        <w:t>每秒万笔的处理性能，大大提高了区块链的性能区块链的名称含义在于有着「区块」的睡式结构，但是德国一个技术团队oTA创造出没有区块的区块技术— tangle(缠结)。该技术是一种DAG《有向无环图)的特化，只需验证两笔交易即可实现支付。理论上。使用的人越多，支付越快，可以实现支付宝的支付速度。OTA团队将这种技术用于物联网，让机器与机器之间发生价值交换，形成自运行的物联网网络。随着区块链应用数量呈井喷趋势，比特的创始人BM决心做性能更好的区块链底层，其他应用可以直接搭建在该底层上，专注于业务逻辑，而无需垂写底层。因此，EOS区块链企业级操作系统应运而也是基于DPs和石墨烯底层，但是能达到每秒百万级的并发，极大提高了区块链的性能块链应用，无论是公链还是DAPP都可以使用EOS作为操作系统来搭建，目前为止，已经有教育、社交应用正基于EOs研发。在互联网底居协议层面，|PFS的分布式文档协议将会成为现有互联网协议HTP协议的重要补充甚至替代协议。原理是用基于内容的地址替代基于城名的地址，也就是用户寻找的不是某个地址而是储存在某个地方的内容，只需要验证内容的哈希，通过这样可以让网页的速度更快、更安全。从底层协议上。理论上可以搭建一个性能更好的全新互联网。这些区块链技术将价值互联网的版图一块块地拼接，逐步展示了价值互联网初步的图景。但在区块链技术版图最关键的一块版图，仍然欠缺逻辐完备的解决方案一区块链的入口通行证。</w:t>
      </w:r>
    </w:p>
    <w:p>
      <w:pPr>
        <w:keepNext w:val="0"/>
        <w:keepLines w:val="0"/>
        <w:widowControl/>
        <w:suppressLineNumbers w:val="0"/>
        <w:jc w:val="left"/>
        <w:rPr>
          <w:rFonts w:hint="eastAsia" w:asciiTheme="minorEastAsia" w:hAnsiTheme="minorEastAsia" w:eastAsiaTheme="minorEastAsia" w:cstheme="minorEastAsia"/>
          <w:b/>
          <w:bCs/>
          <w:kern w:val="0"/>
          <w:sz w:val="28"/>
          <w:szCs w:val="28"/>
          <w:lang w:val="en-US" w:eastAsia="zh-CN" w:bidi="ar"/>
        </w:rPr>
      </w:pPr>
      <w:r>
        <w:rPr>
          <w:rFonts w:hint="eastAsia" w:asciiTheme="minorEastAsia" w:hAnsiTheme="minorEastAsia" w:cstheme="minorEastAsia"/>
          <w:b/>
          <w:bCs/>
          <w:sz w:val="28"/>
          <w:szCs w:val="28"/>
          <w:lang w:val="en-US" w:eastAsia="zh-CN"/>
        </w:rPr>
        <w:t>４</w:t>
      </w:r>
      <w:r>
        <w:rPr>
          <w:rFonts w:hint="eastAsia" w:asciiTheme="minorEastAsia" w:hAnsiTheme="minorEastAsia" w:eastAsiaTheme="minorEastAsia" w:cstheme="minorEastAsia"/>
          <w:b/>
          <w:bCs/>
          <w:sz w:val="28"/>
          <w:szCs w:val="28"/>
          <w:lang w:val="en-US" w:eastAsia="zh-CN"/>
        </w:rPr>
        <w:t>.</w:t>
      </w:r>
      <w:r>
        <w:rPr>
          <w:rFonts w:hint="eastAsia" w:asciiTheme="minorEastAsia" w:hAnsiTheme="minorEastAsia" w:cstheme="minorEastAsia"/>
          <w:b/>
          <w:bCs/>
          <w:sz w:val="28"/>
          <w:szCs w:val="28"/>
          <w:lang w:val="en-US" w:eastAsia="zh-CN"/>
        </w:rPr>
        <w:t>3</w:t>
      </w:r>
      <w:r>
        <w:rPr>
          <w:rFonts w:hint="eastAsia" w:asciiTheme="minorEastAsia" w:hAnsiTheme="minorEastAsia" w:eastAsiaTheme="minorEastAsia" w:cstheme="minorEastAsia"/>
          <w:b/>
          <w:bCs/>
          <w:kern w:val="0"/>
          <w:sz w:val="28"/>
          <w:szCs w:val="28"/>
          <w:lang w:val="en-US" w:eastAsia="zh-CN" w:bidi="ar"/>
        </w:rPr>
        <w:t>使用以太坊智能合约技术</w:t>
      </w:r>
    </w:p>
    <w:p>
      <w:pPr>
        <w:keepNext w:val="0"/>
        <w:keepLines w:val="0"/>
        <w:widowControl/>
        <w:suppressLineNumbers w:val="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智能合约可以像启动以达到特定温度的电子喷水系统一样简单，用于为去中心化自治机构强制执行一套管理协议。不仅可以将行动编入系统中，也可以将资产（无论是纯粹的数字资产还是现实标的物的象征资产）编入/加载至系统中。这些资产/财产的所有权可以进行持有或交易。许多自然系统围绕着这些财产而产生。简单的来说：智能合约就是一个自动担保的账户。</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智能合约可帮助您以透明、无冲突的方式交易金钱、财产、股票或任何有价值的东西，同时跳过中间商的服务。</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描述智能合约的最好方式是将该技术与自动售货机进行比较。一般来说，您会去找律师或公证人，付钱给他们，拿着文件等待。而通过智能合约，您只需将一个比特币放入自动售货机（即账本），并将您的第三方担保、驾驶执照或任何东西放入您的帐户。更为重要的是，智能合约不仅会以与传统合约相同的方式来界定协议的规则和处罚，而且还会自动强制履行这些义务。</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示例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假设您从他人、承租人手上租一间公寓。您可以通过区块链支付加密货币来完成此操作。您会得到一份虚拟合约下保存的收据；承租人会于某指定日期之前向您提供数字输入密钥。如果密钥未按时发送，区块链将退还退款。如果承租人于出租日期之前发送密钥，则该功能会于该日期来临时分别向两方发送费用和密钥。系统在If-Then的前提下工作，并有数百人见证，因此您可以期待无过失交付。如果承租人给您密钥，则系统一定会将费用支付给承租人。如果您发送规定数量的比特币，您会收到密钥。此后，合约会自动注销，且在另一方不知情的情况下，任何一方无法干预密码，因为会同时提醒所有的参与者。</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您可以使用智能合约来处理各种情况，包括保险费金融衍生品、违约、财产法、信贷强制执行、金融服务、法律程序和众筹协议等。</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政府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业内人士认为，我们的投票系统作弊极端困难，但是，智能合约可以通过提供一个更加安全的系统来减轻所有的顾虑。账本保护的投票需要解码，并需要极高的计算能力才能访问。</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没有人拥有这么高的计算能力，只有上帝才能侵入系统！其次，智能合约可以提高选民投票率。大部分的惰性是由于投票体系效率低下，包括排队、出示身份证件和填写表格等。借助智能合约，志愿者可以在网上发送投票，千禧一代将会全体将票投给自己心目中的总统。</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管理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区块链不仅提供单个分类帐本作为信任来源，而且由于其准确性、透明度和自动化的系统，在通信和工作流程中也能减少可能的干扰。通常情况下，在等待审批、内部或外部问题自行解决的过程中，企业经营必定会经历反复。区块链账本简化了这一过程。它还可以减少在独立处理时通常出现的不符点，和可能导致代价高昂的诉讼与结算逾期。</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用例历史 2015年，存管信托及结算公司（Depository Trust Clearing Corp）（DTCC）使用区块链账本处理价值超过1.5亿美元的证券，共3.45亿笔交易。</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用例历史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巴克莱银行（Barclays Corporate Bank）使用智能合约记录所有权变更，并于合约达成时自动将款项转给其他金融机构。</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汽车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毫无疑问，我们一直在不断进步，从迟钝的脊椎动物进步到超智能机器人。想想一切都自动化的未来。谷歌用智能手机、智能眼镜，甚至是智能汽车实现这种未来。这也得益于智能合约的帮助。例如无人驾驶车或拥有自动泊车系统的车辆，智能合约可以在其中发挥类似"预言"的作用，能够检测碰撞的过错方；传感器或引擎，以及无数的其他变量。使用智能合约，汽车保险公司可以根据客户驾驶的范围和条件收取不同的费用。</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房地产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您可以通过智能合约赚更多钱。一般来说，如果您想把房子租给某人，您需要付钱给像Craigslist或报纸等中介做广告，然后再付钱给别人确认该人已付租金并遵守合约。而账本可削减成本。您需要做的只是通过比特币完成支付，并在账本上对合约进行编码。每个人都能看到，您完成自动履约。与财产交易相关的经纪人、房地产经纪人、贷款公司均能获利。</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卫生保健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个人健康记录可以进行编码并存储在区块链中，私人密钥将仅允许访问特定个人。可以使用同样的策略来确保进行的研究遵守当地法律（以安全且保密的方式）。手术收据可以存储在区块链中，并自动发送给保险提供商作为递送凭证。账本也可用于一般医疗保健管理，例如监督药品、法规遵从性、检测结果和管理医疗保健用品。</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4.4定值交易</w:t>
      </w:r>
    </w:p>
    <w:p>
      <w:pPr>
        <w:rPr>
          <w:rFonts w:hint="eastAsia" w:asciiTheme="minorEastAsia" w:hAnsiTheme="minorEastAsia" w:cstheme="minorEastAsia"/>
          <w:b w:val="0"/>
          <w:i w:val="0"/>
          <w:caps w:val="0"/>
          <w:color w:val="auto"/>
          <w:spacing w:val="0"/>
          <w:sz w:val="28"/>
          <w:szCs w:val="28"/>
          <w:shd w:val="clear" w:fill="FFFFFF"/>
          <w:lang w:val="en-US" w:eastAsia="zh-CN"/>
        </w:rPr>
      </w:pPr>
      <w:r>
        <w:rPr>
          <w:rFonts w:hint="eastAsia" w:asciiTheme="minorEastAsia" w:hAnsiTheme="minorEastAsia" w:cstheme="minorEastAsia"/>
          <w:b w:val="0"/>
          <w:i w:val="0"/>
          <w:caps w:val="0"/>
          <w:color w:val="auto"/>
          <w:spacing w:val="0"/>
          <w:sz w:val="28"/>
          <w:szCs w:val="28"/>
          <w:shd w:val="clear" w:fill="FFFFFF"/>
          <w:lang w:val="en-US" w:eastAsia="zh-CN"/>
        </w:rPr>
        <w:t>定值交易（Valuing  Trade简称VT ）以“定值”为基础，通过对数字货币的管理，回避风险，实现交易期间的管理。引导人们用科学的方法进行资金管理。定值交易一般用在虚拟货币交易市场上，以官方某个“定值”作为一个数字形式，包括交易参与方可在上面进行数字货币交易的一种方式。通常在数字货币交易市场里，我们在确定市场目标价值后，获取一个“定值”，以“定值”数值作为参考进行交易，交易时，参与方不可以随意更改“定值”数字。通常情况下定值交易往往可以与“跟随交易”配合使用。</w:t>
      </w:r>
    </w:p>
    <w:p>
      <w:pPr>
        <w:spacing w:line="360" w:lineRule="auto"/>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５．古特币</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５.1什么是古特币</w:t>
      </w:r>
    </w:p>
    <w:p>
      <w:pPr>
        <w:rPr>
          <w:rFonts w:hint="eastAsia" w:asciiTheme="minorEastAsia" w:hAnsiTheme="minorEastAsia" w:cstheme="minorEastAsia"/>
          <w:sz w:val="28"/>
          <w:szCs w:val="28"/>
          <w:lang w:eastAsia="zh-CN"/>
        </w:rPr>
      </w:pPr>
      <w:r>
        <w:rPr>
          <w:rFonts w:hint="eastAsia" w:asciiTheme="minorEastAsia" w:hAnsiTheme="minorEastAsia" w:eastAsiaTheme="minorEastAsia" w:cstheme="minorEastAsia"/>
          <w:sz w:val="28"/>
          <w:szCs w:val="28"/>
          <w:lang w:eastAsia="zh-CN"/>
        </w:rPr>
        <w:t>古特币（</w:t>
      </w:r>
      <w:r>
        <w:rPr>
          <w:rFonts w:hint="eastAsia" w:asciiTheme="minorEastAsia" w:hAnsiTheme="minorEastAsia" w:cstheme="minorEastAsia"/>
          <w:sz w:val="28"/>
          <w:szCs w:val="28"/>
          <w:lang w:val="en-US" w:eastAsia="zh-CN"/>
        </w:rPr>
        <w:t>Ｇotecoin</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是应用于</w:t>
      </w:r>
      <w:r>
        <w:rPr>
          <w:rFonts w:hint="eastAsia" w:asciiTheme="minorEastAsia" w:hAnsiTheme="minorEastAsia" w:cstheme="minorEastAsia"/>
          <w:sz w:val="28"/>
          <w:szCs w:val="28"/>
          <w:lang w:eastAsia="zh-CN"/>
        </w:rPr>
        <w:t>古特币</w:t>
      </w:r>
      <w:r>
        <w:rPr>
          <w:rFonts w:hint="eastAsia" w:asciiTheme="minorEastAsia" w:hAnsiTheme="minorEastAsia" w:eastAsiaTheme="minorEastAsia" w:cstheme="minorEastAsia"/>
          <w:sz w:val="28"/>
          <w:szCs w:val="28"/>
        </w:rPr>
        <w:t>生态支付的主要内部加密货币。代币是根据ERC20标准在以</w:t>
      </w:r>
      <w:r>
        <w:rPr>
          <w:rFonts w:hint="eastAsia" w:asciiTheme="minorEastAsia" w:hAnsiTheme="minorEastAsia" w:cstheme="minorEastAsia"/>
          <w:sz w:val="28"/>
          <w:szCs w:val="28"/>
          <w:lang w:val="en-US" w:eastAsia="zh-CN"/>
        </w:rPr>
        <w:t>Ｇotecoin</w:t>
      </w:r>
      <w:r>
        <w:rPr>
          <w:rFonts w:hint="eastAsia" w:asciiTheme="minorEastAsia" w:hAnsiTheme="minorEastAsia" w:eastAsiaTheme="minorEastAsia" w:cstheme="minorEastAsia"/>
          <w:sz w:val="28"/>
          <w:szCs w:val="28"/>
          <w:lang w:val="en-US" w:eastAsia="zh-CN"/>
        </w:rPr>
        <w:t>区</w:t>
      </w:r>
      <w:r>
        <w:rPr>
          <w:rFonts w:hint="eastAsia" w:asciiTheme="minorEastAsia" w:hAnsiTheme="minorEastAsia" w:eastAsiaTheme="minorEastAsia" w:cstheme="minorEastAsia"/>
          <w:sz w:val="28"/>
          <w:szCs w:val="28"/>
        </w:rPr>
        <w:t>块链上开发的，确保与其他项目完全兼容符合标准</w:t>
      </w:r>
      <w:r>
        <w:rPr>
          <w:rFonts w:hint="eastAsia" w:asciiTheme="minorEastAsia" w:hAnsiTheme="minorEastAsia" w:cstheme="minorEastAsia"/>
          <w:sz w:val="28"/>
          <w:szCs w:val="28"/>
          <w:lang w:eastAsia="zh-CN"/>
        </w:rPr>
        <w:t>。其首次发行量为２１００万枚。</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５.2</w:t>
      </w:r>
      <w:r>
        <w:rPr>
          <w:rFonts w:hint="eastAsia" w:asciiTheme="minorEastAsia" w:hAnsiTheme="minorEastAsia" w:eastAsiaTheme="minorEastAsia" w:cstheme="minorEastAsia"/>
          <w:b/>
          <w:bCs/>
          <w:sz w:val="28"/>
          <w:szCs w:val="28"/>
          <w:lang w:eastAsia="zh-CN"/>
        </w:rPr>
        <w:t>古特币（</w:t>
      </w:r>
      <w:r>
        <w:rPr>
          <w:rFonts w:hint="eastAsia" w:asciiTheme="minorEastAsia" w:hAnsiTheme="minorEastAsia" w:cstheme="minorEastAsia"/>
          <w:b/>
          <w:bCs/>
          <w:sz w:val="28"/>
          <w:szCs w:val="28"/>
          <w:lang w:val="en-US" w:eastAsia="zh-CN"/>
        </w:rPr>
        <w:t>Ｇotecoin</w:t>
      </w:r>
      <w:r>
        <w:rPr>
          <w:rFonts w:hint="eastAsia" w:asciiTheme="minorEastAsia" w:hAnsiTheme="minorEastAsia" w:eastAsiaTheme="minorEastAsia" w:cstheme="minorEastAsia"/>
          <w:b/>
          <w:bCs/>
          <w:sz w:val="28"/>
          <w:szCs w:val="28"/>
          <w:lang w:eastAsia="zh-CN"/>
        </w:rPr>
        <w:t>）</w:t>
      </w:r>
      <w:r>
        <w:rPr>
          <w:rFonts w:hint="eastAsia" w:asciiTheme="minorEastAsia" w:hAnsiTheme="minorEastAsia" w:cstheme="minorEastAsia"/>
          <w:b/>
          <w:bCs/>
          <w:sz w:val="28"/>
          <w:szCs w:val="28"/>
          <w:lang w:val="en-US" w:eastAsia="zh-CN"/>
        </w:rPr>
        <w:t>的应用</w:t>
      </w:r>
    </w:p>
    <w:p>
      <w:p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古特币（</w:t>
      </w:r>
      <w:r>
        <w:rPr>
          <w:rFonts w:hint="eastAsia" w:asciiTheme="minorEastAsia" w:hAnsiTheme="minorEastAsia" w:cstheme="minorEastAsia"/>
          <w:sz w:val="28"/>
          <w:szCs w:val="28"/>
          <w:lang w:val="en-US" w:eastAsia="zh-CN"/>
        </w:rPr>
        <w:t>Ｇotecoin</w:t>
      </w:r>
      <w:r>
        <w:rPr>
          <w:rFonts w:hint="eastAsia" w:asciiTheme="minorEastAsia" w:hAnsiTheme="minorEastAsia" w:eastAsiaTheme="minorEastAsia" w:cstheme="minorEastAsia"/>
          <w:sz w:val="28"/>
          <w:szCs w:val="28"/>
          <w:lang w:eastAsia="zh-CN"/>
        </w:rPr>
        <w:t>）</w:t>
      </w:r>
      <w:r>
        <w:rPr>
          <w:rFonts w:hint="eastAsia" w:asciiTheme="minorEastAsia" w:hAnsiTheme="minorEastAsia" w:cstheme="minorEastAsia"/>
          <w:sz w:val="28"/>
          <w:szCs w:val="28"/>
          <w:lang w:val="en-US" w:eastAsia="zh-CN"/>
        </w:rPr>
        <w:t>服务是一个独立的平台，这也是它比普通平台可为用户提供更多服务的原因。我们的服务属于交易性质，其经济基础来源于由网络平台、线上商店、社交网络、论坛及其他第三方网站等使用</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cstheme="minorEastAsia"/>
          <w:sz w:val="28"/>
          <w:szCs w:val="28"/>
          <w:lang w:val="en-US" w:eastAsia="zh-CN"/>
        </w:rPr>
        <w:t>Ｇotecoin</w:t>
      </w:r>
      <w:r>
        <w:rPr>
          <w:rFonts w:hint="eastAsia" w:asciiTheme="minorEastAsia" w:hAnsiTheme="minorEastAsia" w:eastAsiaTheme="minorEastAsia" w:cstheme="minorEastAsia"/>
          <w:sz w:val="28"/>
          <w:szCs w:val="28"/>
          <w:lang w:eastAsia="zh-CN"/>
        </w:rPr>
        <w:t>）</w:t>
      </w:r>
      <w:r>
        <w:rPr>
          <w:rFonts w:hint="eastAsia" w:asciiTheme="minorEastAsia" w:hAnsiTheme="minorEastAsia" w:cstheme="minorEastAsia"/>
          <w:sz w:val="28"/>
          <w:szCs w:val="28"/>
          <w:lang w:val="en-US" w:eastAsia="zh-CN"/>
        </w:rPr>
        <w:t>提供的服务。鉴于我们平台的具体应用，我们可以设想预测一些场景：</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贸易，包括使用GPS跟踪的国际贸易：</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国际贸易 。此种情况下，根据交易各方所在国家的现行法规规定，对于文书和清关可能会有一些不同的要求。为了解决这一问题，</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cstheme="minorEastAsia"/>
          <w:sz w:val="28"/>
          <w:szCs w:val="28"/>
          <w:lang w:val="en-US" w:eastAsia="zh-CN"/>
        </w:rPr>
        <w:t>Ｇotecoin</w:t>
      </w:r>
      <w:r>
        <w:rPr>
          <w:rFonts w:hint="eastAsia" w:asciiTheme="minorEastAsia" w:hAnsiTheme="minorEastAsia" w:eastAsiaTheme="minorEastAsia" w:cstheme="minorEastAsia"/>
          <w:sz w:val="28"/>
          <w:szCs w:val="28"/>
          <w:lang w:eastAsia="zh-CN"/>
        </w:rPr>
        <w:t>）</w:t>
      </w:r>
      <w:r>
        <w:rPr>
          <w:rFonts w:hint="eastAsia" w:asciiTheme="minorEastAsia" w:hAnsiTheme="minorEastAsia" w:cstheme="minorEastAsia"/>
          <w:sz w:val="28"/>
          <w:szCs w:val="28"/>
          <w:lang w:val="en-US" w:eastAsia="zh-CN"/>
        </w:rPr>
        <w:t>提供了一种特殊功能，允许附加额外的合约文件（如文档扫描件）。</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——国内贸易。此种情况下，所有用户所要做的就是在我们的平台上创建并输入合约。如有必要，可以选择直接通过平台界面导出合约的纸质版本。</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--服务供应商：</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——线下服务，在创建合约时，订约人如何以及在哪里报告工作是非常重要的。例如，可以直接通过客户完成，或通过电子邮箱发送文档完成。</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在线服务，与其他例子类似，必须在合约中指定报告进程的方法。双方在线互动中，订约人可上载程序到存储库中，并提供线上存储文件链接，通过电子邮箱发送图片/视频内容等。在此类型和其他类型合约中，指定通信渠道非常重要，因为在仲裁情况下，法官将会检查交易双方合约列出的通信。</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--长期合约延迟或循序渐进的支付：</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——如果交易一方或各方不希望将全部交易金额存入智能合约中，</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cstheme="minorEastAsia"/>
          <w:sz w:val="28"/>
          <w:szCs w:val="28"/>
          <w:lang w:val="en-US" w:eastAsia="zh-CN"/>
        </w:rPr>
        <w:t>Ｇotecoin</w:t>
      </w:r>
      <w:r>
        <w:rPr>
          <w:rFonts w:hint="eastAsia" w:asciiTheme="minorEastAsia" w:hAnsiTheme="minorEastAsia" w:eastAsiaTheme="minorEastAsia" w:cstheme="minorEastAsia"/>
          <w:sz w:val="28"/>
          <w:szCs w:val="28"/>
          <w:lang w:eastAsia="zh-CN"/>
        </w:rPr>
        <w:t>）</w:t>
      </w:r>
      <w:r>
        <w:rPr>
          <w:rFonts w:hint="eastAsia" w:asciiTheme="minorEastAsia" w:hAnsiTheme="minorEastAsia" w:cstheme="minorEastAsia"/>
          <w:sz w:val="28"/>
          <w:szCs w:val="28"/>
          <w:lang w:val="en-US" w:eastAsia="zh-CN"/>
        </w:rPr>
        <w:t>可允许用户在订约人履行其义务时分批发送资金。为此，客户必须在合约中设定里程碑及其各自的到期日。之后，在根据规定的日期将资金存入合约中，否则视为违约。</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--合约链，当一些合约存入其他合约内时：</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例如，订约人可以签署手机组装协议。为了组装手机，他们需要购买所需的部件。如果订约人签订零件供应合约，然后将其存入手机组装合约内，则订约人在第一个合约完成后，就可保证能收到第二份合约的款项，从而支付其成本。</w:t>
      </w:r>
    </w:p>
    <w:p>
      <w:p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--与黄金进行定值交易。</w:t>
      </w:r>
    </w:p>
    <w:p>
      <w:p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例如：当古特币涨到一定市值时，可以在交易平台中启用智能合约，与交易人兑换黄金。当拥有古特币是就相当于掌握黄金。</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--房地产通过加密货币支付和第三方担保进行交易：</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——这是一种典型合约，在这一合约中，第三方担保订立合约并在交易期间持有资金，以确保交易各方履行其义务。 其中，以太股（ETHMS）带来的优势是，第三方担保服务由程序代码实施，而非人员或组织，从而降低交易各方的交易费用。</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--与三方或更多方交易对手签订多边合约，并在不同的日期激活：</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——例如，一种可能的情况是单个供应商向多位客户发送批发用品。订约人运输货物，然后在客户收到货物时收到分批付款。</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--加密货币担保：</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——可以租用汽车、珠宝、电子设备等，并将加密货币用作担保。此外，根据协议，租金本身可以用法定货币或加密货币进行支付。</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--使用物联网设备租赁（智能锁）的财产：</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酒店、汽车旅馆、旅馆可以在房间门上安装智能锁。这些锁为可联网的电子锁，允许所有者远程进行全检查过程——从客人支付客房预订的订金到接收电子钥匙退房。在这种情况下，古特币（Ｇotecoin）可用于在客人入住期间存放押金，这些押金会在退房且所有者确保房间完好后，退还给客人。</w:t>
      </w:r>
    </w:p>
    <w:p>
      <w:pPr>
        <w:numPr>
          <w:ilvl w:val="0"/>
          <w:numId w:val="0"/>
        </w:num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eastAsia="zh-CN"/>
        </w:rPr>
        <w:t>６．古特币（</w:t>
      </w:r>
      <w:r>
        <w:rPr>
          <w:rFonts w:hint="eastAsia" w:asciiTheme="minorEastAsia" w:hAnsiTheme="minorEastAsia" w:cstheme="minorEastAsia"/>
          <w:b/>
          <w:bCs/>
          <w:sz w:val="28"/>
          <w:szCs w:val="28"/>
          <w:lang w:val="en-US" w:eastAsia="zh-CN"/>
        </w:rPr>
        <w:t>Ｇotecoin</w:t>
      </w:r>
      <w:r>
        <w:rPr>
          <w:rFonts w:hint="eastAsia" w:asciiTheme="minorEastAsia" w:hAnsiTheme="minorEastAsia" w:cstheme="minorEastAsia"/>
          <w:b/>
          <w:bCs/>
          <w:sz w:val="28"/>
          <w:szCs w:val="28"/>
          <w:lang w:eastAsia="zh-CN"/>
        </w:rPr>
        <w:t>）</w:t>
      </w:r>
      <w:r>
        <w:rPr>
          <w:rFonts w:hint="eastAsia" w:asciiTheme="minorEastAsia" w:hAnsiTheme="minorEastAsia" w:eastAsiaTheme="minorEastAsia" w:cstheme="minorEastAsia"/>
          <w:b/>
          <w:bCs/>
          <w:sz w:val="28"/>
          <w:szCs w:val="28"/>
        </w:rPr>
        <w:t>发展计划</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eastAsia="zh-CN"/>
        </w:rPr>
        <w:t>组合团队概念开发——</w:t>
      </w:r>
      <w:r>
        <w:rPr>
          <w:rFonts w:hint="eastAsia" w:asciiTheme="minorEastAsia" w:hAnsiTheme="minorEastAsia" w:cstheme="minorEastAsia"/>
          <w:sz w:val="28"/>
          <w:szCs w:val="28"/>
          <w:lang w:val="en-US" w:eastAsia="zh-CN"/>
        </w:rPr>
        <w:t>-公开发行————Ｇotecoin币启动———智能合约市场开发———加强智能合约市场————优化搜索 市场并购————可扩展性发展。</w:t>
      </w: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７．未来发展趋势</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随着互联网经济的发展，互联网金融数字</w:t>
      </w:r>
      <w:r>
        <w:rPr>
          <w:rFonts w:hint="eastAsia" w:asciiTheme="minorEastAsia" w:hAnsiTheme="minorEastAsia" w:cstheme="minorEastAsia"/>
          <w:sz w:val="28"/>
          <w:szCs w:val="28"/>
          <w:lang w:val="en-US" w:eastAsia="zh-CN"/>
        </w:rPr>
        <w:fldChar w:fldCharType="begin"/>
      </w:r>
      <w:r>
        <w:rPr>
          <w:rFonts w:hint="eastAsia" w:asciiTheme="minorEastAsia" w:hAnsiTheme="minorEastAsia" w:cstheme="minorEastAsia"/>
          <w:sz w:val="28"/>
          <w:szCs w:val="28"/>
          <w:lang w:val="en-US" w:eastAsia="zh-CN"/>
        </w:rPr>
        <w:instrText xml:space="preserve"> HYPERLINK "http://forex.cngold.org/money/" \t "http://forex.cngold.org/school/_blank" </w:instrText>
      </w:r>
      <w:r>
        <w:rPr>
          <w:rFonts w:hint="eastAsia" w:asciiTheme="minorEastAsia" w:hAnsiTheme="minorEastAsia" w:cstheme="minorEastAsia"/>
          <w:sz w:val="28"/>
          <w:szCs w:val="28"/>
          <w:lang w:val="en-US" w:eastAsia="zh-CN"/>
        </w:rPr>
        <w:fldChar w:fldCharType="separate"/>
      </w:r>
      <w:r>
        <w:rPr>
          <w:rFonts w:hint="eastAsia" w:asciiTheme="minorEastAsia" w:hAnsiTheme="minorEastAsia" w:cstheme="minorEastAsia"/>
          <w:sz w:val="28"/>
          <w:szCs w:val="28"/>
          <w:lang w:val="en-US" w:eastAsia="zh-CN"/>
        </w:rPr>
        <w:t>货币</w:t>
      </w:r>
      <w:r>
        <w:rPr>
          <w:rFonts w:hint="eastAsia" w:asciiTheme="minorEastAsia" w:hAnsiTheme="minorEastAsia" w:cstheme="minorEastAsia"/>
          <w:sz w:val="28"/>
          <w:szCs w:val="28"/>
          <w:lang w:val="en-US" w:eastAsia="zh-CN"/>
        </w:rPr>
        <w:fldChar w:fldCharType="end"/>
      </w:r>
      <w:r>
        <w:rPr>
          <w:rFonts w:hint="eastAsia" w:asciiTheme="minorEastAsia" w:hAnsiTheme="minorEastAsia" w:cstheme="minorEastAsia"/>
          <w:sz w:val="28"/>
          <w:szCs w:val="28"/>
          <w:lang w:val="en-US" w:eastAsia="zh-CN"/>
        </w:rPr>
        <w:t>等正成为一个新概念，它正以远远超出我们预期的速度发展。我们也能感觉到互联网是一种革命，颠覆了很多传统的行业，虚拟币是未来发展的一个趋势，在一定程度上能带动经济发展。</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其实，说起虚拟币不得不提</w:t>
      </w:r>
      <w:r>
        <w:rPr>
          <w:rFonts w:hint="eastAsia" w:asciiTheme="minorEastAsia" w:hAnsiTheme="minorEastAsia" w:cstheme="minorEastAsia"/>
          <w:sz w:val="28"/>
          <w:szCs w:val="28"/>
          <w:lang w:val="en-US" w:eastAsia="zh-CN"/>
        </w:rPr>
        <w:fldChar w:fldCharType="begin"/>
      </w:r>
      <w:r>
        <w:rPr>
          <w:rFonts w:hint="eastAsia" w:asciiTheme="minorEastAsia" w:hAnsiTheme="minorEastAsia" w:cstheme="minorEastAsia"/>
          <w:sz w:val="28"/>
          <w:szCs w:val="28"/>
          <w:lang w:val="en-US" w:eastAsia="zh-CN"/>
        </w:rPr>
        <w:instrText xml:space="preserve"> HYPERLINK "http://forex.cngold.org/bitcoin/" \t "http://forex.cngold.org/school/_blank" </w:instrText>
      </w:r>
      <w:r>
        <w:rPr>
          <w:rFonts w:hint="eastAsia" w:asciiTheme="minorEastAsia" w:hAnsiTheme="minorEastAsia" w:cstheme="minorEastAsia"/>
          <w:sz w:val="28"/>
          <w:szCs w:val="28"/>
          <w:lang w:val="en-US" w:eastAsia="zh-CN"/>
        </w:rPr>
        <w:fldChar w:fldCharType="separate"/>
      </w:r>
      <w:r>
        <w:rPr>
          <w:rFonts w:hint="eastAsia" w:asciiTheme="minorEastAsia" w:hAnsiTheme="minorEastAsia" w:cstheme="minorEastAsia"/>
          <w:sz w:val="28"/>
          <w:szCs w:val="28"/>
          <w:lang w:val="en-US" w:eastAsia="zh-CN"/>
        </w:rPr>
        <w:t>比特币</w:t>
      </w:r>
      <w:r>
        <w:rPr>
          <w:rFonts w:hint="eastAsia" w:asciiTheme="minorEastAsia" w:hAnsiTheme="minorEastAsia" w:cstheme="minorEastAsia"/>
          <w:sz w:val="28"/>
          <w:szCs w:val="28"/>
          <w:lang w:val="en-US" w:eastAsia="zh-CN"/>
        </w:rPr>
        <w:fldChar w:fldCharType="end"/>
      </w:r>
      <w:r>
        <w:rPr>
          <w:rFonts w:hint="eastAsia" w:asciiTheme="minorEastAsia" w:hAnsiTheme="minorEastAsia" w:cstheme="minorEastAsia"/>
          <w:sz w:val="28"/>
          <w:szCs w:val="28"/>
          <w:lang w:val="en-US" w:eastAsia="zh-CN"/>
        </w:rPr>
        <w:t>。比特币，作为概念产生于2008年，由一个化名为“中本聪”的神秘专家提出，与美国次级住房抵押贷款危机乃至全球金融危机同时。</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当时比特币并不值钱，但因一直有玩家交易，后来有人开始宣传炒作，使其从2009至2012慢慢增加，尤其是2012年呈现了爆发式增长。这使得很多原本不是比特币的玩家都进来，把这当成一个理财的投资。</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比特币2009年4月刚诞生值得几毛前，2011年1元多，到后来的五六千。比特币“币值”飙升，让一些人看到商机，搭建或扩大交易平台，试图吸引更多人加入，赚取交易费。正是因为开始有越来越多的玩家加入，比特币价值才开始上升，在交易中有流通性货币才能体现其存在的价值。</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说到古特币的走向，我们相信人类的进步社会的发展，人们更愿意接受快捷安全的服务，凡是不符合当今社会状况的都会被淘汰。现在到了互联网时代，必须要有同样能配合这个环境的货币来进行交易。</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在传统的纸币在互联网时代基本已经不能发挥功能了，人们在交易中更趋向于使用网上银行等交易，其实网上银行的纸币也不过是一种数字，虚拟币论坛认为虚拟币也是一种货币，完全可以交易，所以互联网越强大 古特币也会跟着越来越强大的。</w:t>
      </w:r>
    </w:p>
    <w:p>
      <w:pPr>
        <w:numPr>
          <w:ilvl w:val="0"/>
          <w:numId w:val="4"/>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总结：</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从很多方面来看，古特币是一种保值的货币，古特币是一种去中心化的并且可以进行定值交易的。古特币的出现是与黄金相辅相成的。古特币达到一定价值是可以去购买黄金。拥有古特币后就相当于拥有了黄金。我们提出“定值交易”这个概念，是以长时间的调研为出发点，认为黄金的储备量是稀有的，急需一个产品来解决黄金稀有的问题。</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Ｇotecoin在设计上也是开放的，并没有局限于某个细分领域，比如金融、文件存储、版权证明等，其提供的api都是较底层和抽象的，它们可以被自由组合实现各种不同的应用。在共识机制方面，Ｇotecoin继承并增强了DPOS算法，大大降低了分叉几率和双重支付风险。</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sz w:val="28"/>
          <w:szCs w:val="28"/>
          <w:lang w:val="en-US" w:eastAsia="zh-CN"/>
        </w:rPr>
        <w:t>另外，Ｇotecoin的信用价值链链即应用模式不但延缓了区块链膨胀问题，还使得dapp更加的灵活和个性化。Ｇotecoin是一个具有前瞻性的、低成本的一站式应用解决方案，相信将成为新一代去中心化应用的孵化器。</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【风险提示】</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投资古特币</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cstheme="minorEastAsia"/>
          <w:sz w:val="28"/>
          <w:szCs w:val="28"/>
          <w:lang w:val="en-US" w:eastAsia="zh-CN"/>
        </w:rPr>
        <w:t>Ｇotecoin</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cstheme="minorEastAsia"/>
          <w:sz w:val="28"/>
          <w:szCs w:val="28"/>
          <w:lang w:val="en-US" w:eastAsia="zh-CN"/>
        </w:rPr>
        <w:t>之前，请自行阅读央行等五部委《关于防范BTC风险的通知》，虽然数字货币是一种数字资产，用户在风险自负的前提下，可以自由交易。</w:t>
      </w:r>
    </w:p>
    <w:p>
      <w:pPr>
        <w:rPr>
          <w:rFonts w:hint="eastAsia" w:asciiTheme="minorEastAsia" w:hAnsiTheme="minorEastAsia" w:cstheme="minorEastAsia"/>
          <w:sz w:val="28"/>
          <w:szCs w:val="28"/>
          <w:lang w:val="en-US" w:eastAsia="zh-CN"/>
        </w:rPr>
      </w:pPr>
    </w:p>
    <w:p>
      <w:pPr>
        <w:rPr>
          <w:rFonts w:hint="eastAsia" w:asciiTheme="minorEastAsia" w:hAnsiTheme="minorEastAsia" w:cstheme="minorEastAsia"/>
          <w:b w:val="0"/>
          <w:i w:val="0"/>
          <w:caps w:val="0"/>
          <w:color w:val="auto"/>
          <w:spacing w:val="0"/>
          <w:sz w:val="28"/>
          <w:szCs w:val="28"/>
          <w:shd w:val="clear" w:fill="FFFFFF"/>
          <w:lang w:val="en-US" w:eastAsia="zh-CN"/>
        </w:rPr>
      </w:pPr>
    </w:p>
    <w:p>
      <w:pPr>
        <w:rPr>
          <w:rFonts w:hint="eastAsia" w:asciiTheme="minorEastAsia" w:hAnsiTheme="minorEastAsia" w:cstheme="minorEastAsia"/>
          <w:b w:val="0"/>
          <w:i w:val="0"/>
          <w:caps w:val="0"/>
          <w:color w:val="auto"/>
          <w:spacing w:val="0"/>
          <w:sz w:val="28"/>
          <w:szCs w:val="28"/>
          <w:shd w:val="clear" w:fill="FFFFFF"/>
          <w:lang w:val="en-US" w:eastAsia="zh-CN"/>
        </w:rPr>
      </w:pPr>
    </w:p>
    <w:p>
      <w:pPr>
        <w:rPr>
          <w:rFonts w:hint="eastAsia" w:asciiTheme="minorEastAsia" w:hAnsiTheme="minorEastAsia" w:cstheme="minorEastAsia"/>
          <w:b w:val="0"/>
          <w:i w:val="0"/>
          <w:caps w:val="0"/>
          <w:color w:val="auto"/>
          <w:spacing w:val="0"/>
          <w:sz w:val="28"/>
          <w:szCs w:val="28"/>
          <w:shd w:val="clear" w:fill="FFFFFF"/>
          <w:lang w:val="en-US" w:eastAsia="zh-CN"/>
        </w:rPr>
      </w:pPr>
    </w:p>
    <w:p>
      <w:pPr>
        <w:rPr>
          <w:rFonts w:hint="eastAsia" w:asciiTheme="minorEastAsia" w:hAnsiTheme="minorEastAsia" w:cstheme="minorEastAsia"/>
          <w:b w:val="0"/>
          <w:i w:val="0"/>
          <w:caps w:val="0"/>
          <w:color w:val="auto"/>
          <w:spacing w:val="0"/>
          <w:sz w:val="28"/>
          <w:szCs w:val="28"/>
          <w:shd w:val="clear" w:fill="FFFFFF"/>
          <w:lang w:val="en-US" w:eastAsia="zh-CN"/>
        </w:rPr>
      </w:pPr>
    </w:p>
    <w:p>
      <w:pPr>
        <w:rPr>
          <w:rFonts w:hint="eastAsia" w:asciiTheme="minorEastAsia" w:hAnsiTheme="minorEastAsia" w:cstheme="minorEastAsia"/>
          <w:b w:val="0"/>
          <w:i w:val="0"/>
          <w:caps w:val="0"/>
          <w:color w:val="auto"/>
          <w:spacing w:val="0"/>
          <w:sz w:val="28"/>
          <w:szCs w:val="28"/>
          <w:shd w:val="clear" w:fill="FFFFFF"/>
          <w:lang w:val="en-US" w:eastAsia="zh-CN"/>
        </w:rPr>
      </w:pPr>
    </w:p>
    <w:p>
      <w:pPr>
        <w:rPr>
          <w:rFonts w:hint="eastAsia" w:asciiTheme="minorEastAsia" w:hAnsiTheme="minorEastAsia" w:cstheme="minorEastAsia"/>
          <w:b w:val="0"/>
          <w:i w:val="0"/>
          <w:caps w:val="0"/>
          <w:color w:val="auto"/>
          <w:spacing w:val="0"/>
          <w:sz w:val="28"/>
          <w:szCs w:val="28"/>
          <w:shd w:val="clear" w:fill="FFFFFF"/>
          <w:lang w:val="en-US" w:eastAsia="zh-CN"/>
        </w:rPr>
      </w:pPr>
    </w:p>
    <w:p>
      <w:pPr>
        <w:rPr>
          <w:rFonts w:hint="eastAsia" w:asciiTheme="minorEastAsia" w:hAnsiTheme="minorEastAsia" w:cstheme="minorEastAsia"/>
          <w:sz w:val="28"/>
          <w:szCs w:val="28"/>
          <w:lang w:val="en-US" w:eastAsia="zh-CN"/>
        </w:rPr>
      </w:pPr>
    </w:p>
    <w:p>
      <w:pPr>
        <w:rPr>
          <w:rFonts w:hint="eastAsia" w:asciiTheme="minorEastAsia" w:hAnsiTheme="minorEastAsia" w:cstheme="minorEastAsia"/>
          <w:sz w:val="28"/>
          <w:szCs w:val="28"/>
          <w:lang w:val="en-US" w:eastAsia="zh-CN"/>
        </w:rPr>
      </w:pPr>
    </w:p>
    <w:p>
      <w:pPr>
        <w:rPr>
          <w:rFonts w:hint="eastAsia" w:asciiTheme="minorEastAsia" w:hAnsiTheme="minorEastAsia" w:eastAsiaTheme="minorEastAsia" w:cstheme="minorEastAsia"/>
          <w:sz w:val="28"/>
          <w:szCs w:val="28"/>
          <w:lang w:val="en-US" w:eastAsia="zh-CN"/>
        </w:rPr>
      </w:pPr>
    </w:p>
    <w:p>
      <w:pPr>
        <w:rPr>
          <w:rFonts w:hint="eastAsia" w:asciiTheme="minorEastAsia" w:hAnsiTheme="minorEastAsia" w:eastAsiaTheme="minorEastAsia" w:cstheme="minorEastAsia"/>
          <w:sz w:val="28"/>
          <w:szCs w:val="28"/>
        </w:rPr>
      </w:pPr>
    </w:p>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DAAFC"/>
    <w:multiLevelType w:val="singleLevel"/>
    <w:tmpl w:val="9ABDAAFC"/>
    <w:lvl w:ilvl="0" w:tentative="0">
      <w:start w:val="8"/>
      <w:numFmt w:val="decimalFullWidth"/>
      <w:suff w:val="nothing"/>
      <w:lvlText w:val="%1．"/>
      <w:lvlJc w:val="left"/>
      <w:rPr>
        <w:rFonts w:hint="eastAsia"/>
      </w:rPr>
    </w:lvl>
  </w:abstractNum>
  <w:abstractNum w:abstractNumId="1">
    <w:nsid w:val="C9F9005D"/>
    <w:multiLevelType w:val="singleLevel"/>
    <w:tmpl w:val="C9F9005D"/>
    <w:lvl w:ilvl="0" w:tentative="0">
      <w:start w:val="1"/>
      <w:numFmt w:val="decimal"/>
      <w:suff w:val="nothing"/>
      <w:lvlText w:val="（%1）"/>
      <w:lvlJc w:val="left"/>
    </w:lvl>
  </w:abstractNum>
  <w:abstractNum w:abstractNumId="2">
    <w:nsid w:val="619AA3C0"/>
    <w:multiLevelType w:val="singleLevel"/>
    <w:tmpl w:val="619AA3C0"/>
    <w:lvl w:ilvl="0" w:tentative="0">
      <w:start w:val="6"/>
      <w:numFmt w:val="decimal"/>
      <w:lvlText w:val="%1."/>
      <w:lvlJc w:val="left"/>
      <w:pPr>
        <w:tabs>
          <w:tab w:val="left" w:pos="312"/>
        </w:tabs>
      </w:pPr>
    </w:lvl>
  </w:abstractNum>
  <w:abstractNum w:abstractNumId="3">
    <w:nsid w:val="62A133BB"/>
    <w:multiLevelType w:val="singleLevel"/>
    <w:tmpl w:val="62A133BB"/>
    <w:lvl w:ilvl="0" w:tentative="0">
      <w:start w:val="2"/>
      <w:numFmt w:val="decimal"/>
      <w:lvlText w:val="%1."/>
      <w:lvlJc w:val="left"/>
      <w:pPr>
        <w:tabs>
          <w:tab w:val="left" w:pos="312"/>
        </w:tabs>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E3105"/>
    <w:rsid w:val="03965882"/>
    <w:rsid w:val="0D6D7E6C"/>
    <w:rsid w:val="0E471634"/>
    <w:rsid w:val="10814BD0"/>
    <w:rsid w:val="1B1F4488"/>
    <w:rsid w:val="1CEF3608"/>
    <w:rsid w:val="24F47F4B"/>
    <w:rsid w:val="2CC64DF0"/>
    <w:rsid w:val="38935371"/>
    <w:rsid w:val="3D3752A9"/>
    <w:rsid w:val="3FF70AB4"/>
    <w:rsid w:val="449B25D1"/>
    <w:rsid w:val="47DA5517"/>
    <w:rsid w:val="632E3105"/>
    <w:rsid w:val="6D535020"/>
    <w:rsid w:val="6E5E0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2018-05-04T03:05:00Z</dcterms:created>
  <dc:creator>请叫我王王王阿雪。</dc:creator>
  <cp:lastModifiedBy>请叫我王王王阿雪。</cp:lastModifiedBy>
  <dcterms:modified xsi:type="dcterms:W3CDTF">2018-05-05T09:51:53Z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