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F484" w14:textId="77777777" w:rsidR="003D432E" w:rsidRDefault="008F7482">
      <w:pPr>
        <w:spacing w:before="500" w:after="40"/>
        <w:jc w:val="center"/>
      </w:pPr>
      <w:r>
        <w:rPr>
          <w:rFonts w:ascii="Segoe UI Emoji" w:eastAsia="Segoe UI Emoji" w:hAnsi="Segoe UI Emoji" w:cs="Segoe UI Emoji"/>
          <w:sz w:val="96"/>
          <w:szCs w:val="96"/>
        </w:rPr>
        <w:t>🏜</w:t>
      </w:r>
      <w:r>
        <w:rPr>
          <w:rFonts w:ascii="Segoe UI Emoji" w:eastAsia="Segoe UI Emoji" w:hAnsi="Segoe UI Emoji" w:cs="Segoe UI Emoji"/>
          <w:sz w:val="96"/>
          <w:szCs w:val="96"/>
        </w:rPr>
        <w:t>️</w:t>
      </w:r>
    </w:p>
    <w:p w14:paraId="50C73EAC" w14:textId="77777777" w:rsidR="003D432E" w:rsidRDefault="008F7482">
      <w:pPr>
        <w:spacing w:after="50"/>
        <w:jc w:val="center"/>
      </w:pPr>
      <w:r>
        <w:rPr>
          <w:b/>
          <w:bCs/>
          <w:color w:val="1C1C1C"/>
          <w:sz w:val="90"/>
          <w:szCs w:val="90"/>
        </w:rPr>
        <w:t>DESERTAS</w:t>
      </w:r>
    </w:p>
    <w:p w14:paraId="06BC3AB5" w14:textId="77777777" w:rsidR="003D432E" w:rsidRDefault="008F7482">
      <w:pPr>
        <w:spacing w:after="30"/>
        <w:jc w:val="center"/>
      </w:pPr>
      <w:r>
        <w:rPr>
          <w:i/>
          <w:iCs/>
          <w:color w:val="8D4004"/>
          <w:sz w:val="34"/>
          <w:szCs w:val="34"/>
        </w:rPr>
        <w:t>The Desert Breathes</w:t>
      </w:r>
    </w:p>
    <w:p w14:paraId="7E24ECA5" w14:textId="77777777" w:rsidR="003D432E" w:rsidRDefault="008F7482">
      <w:pPr>
        <w:spacing w:before="20" w:after="20"/>
        <w:jc w:val="center"/>
      </w:pPr>
      <w:r>
        <w:rPr>
          <w:i/>
          <w:iCs/>
          <w:color w:val="8D4004"/>
          <w:sz w:val="27"/>
          <w:szCs w:val="27"/>
        </w:rPr>
        <w:t>Desert Emission Sensing &amp; Energetic Rock-Tectonic Analysis System</w:t>
      </w:r>
    </w:p>
    <w:p w14:paraId="69976D4D" w14:textId="77777777" w:rsidR="003D432E" w:rsidRDefault="008F7482">
      <w:pPr>
        <w:spacing w:before="10" w:after="20"/>
        <w:jc w:val="center"/>
      </w:pPr>
      <w:r>
        <w:rPr>
          <w:i/>
          <w:iCs/>
          <w:color w:val="B5651D"/>
          <w:sz w:val="24"/>
          <w:szCs w:val="24"/>
        </w:rPr>
        <w:t>A Quantitative Framework for Decoding Geogenic Gas Emissions,</w:t>
      </w:r>
    </w:p>
    <w:p w14:paraId="71490A72" w14:textId="77777777" w:rsidR="003D432E" w:rsidRDefault="008F7482">
      <w:pPr>
        <w:spacing w:after="80"/>
        <w:jc w:val="center"/>
      </w:pPr>
      <w:r>
        <w:rPr>
          <w:i/>
          <w:iCs/>
          <w:color w:val="B5651D"/>
          <w:sz w:val="24"/>
          <w:szCs w:val="24"/>
        </w:rPr>
        <w:t>Tectonic Pulse Detection, and Pre-Seismic Geochemical Forecasting in Arid Cratons</w:t>
      </w:r>
    </w:p>
    <w:p w14:paraId="1A22B1B3" w14:textId="77777777" w:rsidR="003D432E" w:rsidRDefault="003D432E">
      <w:pPr>
        <w:spacing w:before="60" w:after="60"/>
      </w:pPr>
    </w:p>
    <w:p w14:paraId="183EFBD0" w14:textId="77777777" w:rsidR="00650B71" w:rsidRDefault="008F7482" w:rsidP="00650B71">
      <w:pPr>
        <w:spacing w:before="80" w:after="20"/>
        <w:jc w:val="center"/>
      </w:pPr>
      <w:r>
        <w:rPr>
          <w:rFonts w:ascii="Arial" w:eastAsia="Arial" w:hAnsi="Arial" w:cs="Arial"/>
          <w:b/>
          <w:bCs/>
        </w:rPr>
        <w:t>Principal Investigator:</w:t>
      </w:r>
      <w:r w:rsidR="00650B71" w:rsidRPr="00650B71">
        <w:t xml:space="preserve"> 10.5281/zenodo.18820679</w:t>
      </w:r>
    </w:p>
    <w:p w14:paraId="09CDB092" w14:textId="4FE17B2B" w:rsidR="003D432E" w:rsidRDefault="008F7482" w:rsidP="00650B71">
      <w:pPr>
        <w:spacing w:before="80" w:after="20"/>
        <w:jc w:val="center"/>
      </w:pPr>
      <w:r>
        <w:rPr>
          <w:b/>
          <w:bCs/>
          <w:color w:val="1C1C1C"/>
          <w:sz w:val="28"/>
          <w:szCs w:val="28"/>
        </w:rPr>
        <w:t>Samir Baladi*</w:t>
      </w:r>
    </w:p>
    <w:p w14:paraId="32FB81AB" w14:textId="77777777" w:rsidR="003D432E" w:rsidRDefault="008F7482">
      <w:pPr>
        <w:spacing w:after="20"/>
        <w:jc w:val="center"/>
      </w:pPr>
      <w:r>
        <w:rPr>
          <w:i/>
          <w:iCs/>
        </w:rPr>
        <w:t>Ronin Institute / Rite of Renaissance</w:t>
      </w:r>
    </w:p>
    <w:p w14:paraId="4B2DC38E" w14:textId="77777777" w:rsidR="00650B71" w:rsidRDefault="00E94A93">
      <w:pPr>
        <w:spacing w:after="60"/>
        <w:jc w:val="center"/>
        <w:rPr>
          <w:i/>
          <w:iCs/>
          <w:color w:val="555555"/>
          <w:sz w:val="20"/>
          <w:szCs w:val="20"/>
        </w:rPr>
      </w:pPr>
      <w:r w:rsidRPr="00E94A93">
        <w:rPr>
          <w:i/>
          <w:iCs/>
          <w:color w:val="555555"/>
          <w:sz w:val="20"/>
          <w:szCs w:val="20"/>
        </w:rPr>
        <w:t>10.5281/zenodo.18820679</w:t>
      </w:r>
    </w:p>
    <w:p w14:paraId="0E71D2DD" w14:textId="434F1036" w:rsidR="0000438B" w:rsidRDefault="008F7482">
      <w:pPr>
        <w:spacing w:after="60"/>
        <w:jc w:val="center"/>
        <w:rPr>
          <w:rFonts w:ascii="Arial" w:eastAsia="Arial" w:hAnsi="Arial" w:cs="Arial"/>
          <w:color w:val="555555"/>
          <w:sz w:val="19"/>
          <w:szCs w:val="19"/>
        </w:rPr>
      </w:pPr>
      <w:r>
        <w:rPr>
          <w:rFonts w:ascii="Arial" w:eastAsia="Arial" w:hAnsi="Arial" w:cs="Arial"/>
          <w:color w:val="555555"/>
          <w:sz w:val="19"/>
          <w:szCs w:val="19"/>
        </w:rPr>
        <w:t xml:space="preserve">*Corresponding: gitdeeper@gmail.com </w:t>
      </w:r>
    </w:p>
    <w:p w14:paraId="222D54AC" w14:textId="4AB4A02E" w:rsidR="003D432E" w:rsidRDefault="008F7482">
      <w:pPr>
        <w:spacing w:after="60"/>
        <w:jc w:val="center"/>
      </w:pPr>
      <w:r>
        <w:rPr>
          <w:rFonts w:ascii="Arial" w:eastAsia="Arial" w:hAnsi="Arial" w:cs="Arial"/>
          <w:color w:val="555555"/>
          <w:sz w:val="19"/>
          <w:szCs w:val="19"/>
        </w:rPr>
        <w:t xml:space="preserve"> ·  ORCID: 0009-0003-8903-0029</w:t>
      </w:r>
    </w:p>
    <w:p w14:paraId="40160A8C" w14:textId="77777777" w:rsidR="003D432E" w:rsidRDefault="003D432E">
      <w:pPr>
        <w:spacing w:before="60" w:after="60"/>
      </w:pPr>
    </w:p>
    <w:p w14:paraId="67E24958" w14:textId="77777777" w:rsidR="007E6487" w:rsidRDefault="008F7482">
      <w:pPr>
        <w:spacing w:before="40" w:after="20"/>
        <w:jc w:val="center"/>
        <w:rPr>
          <w:rFonts w:ascii="Arial" w:eastAsia="Arial" w:hAnsi="Arial" w:cs="Arial"/>
          <w:sz w:val="20"/>
          <w:szCs w:val="20"/>
        </w:rPr>
      </w:pPr>
      <w:r>
        <w:rPr>
          <w:rFonts w:ascii="Arial" w:eastAsia="Arial" w:hAnsi="Arial" w:cs="Arial"/>
          <w:sz w:val="20"/>
          <w:szCs w:val="20"/>
        </w:rPr>
        <w:t xml:space="preserve">Submitted to: Nature Geoscience (Springer Nature) </w:t>
      </w:r>
    </w:p>
    <w:p w14:paraId="289F8250" w14:textId="509B10DA" w:rsidR="003D432E" w:rsidRDefault="008F7482">
      <w:pPr>
        <w:spacing w:before="40" w:after="20"/>
        <w:jc w:val="center"/>
      </w:pPr>
      <w:r>
        <w:rPr>
          <w:rFonts w:ascii="Arial" w:eastAsia="Arial" w:hAnsi="Arial" w:cs="Arial"/>
          <w:sz w:val="20"/>
          <w:szCs w:val="20"/>
        </w:rPr>
        <w:t>— March 2026</w:t>
      </w:r>
    </w:p>
    <w:p w14:paraId="57D4DBA3" w14:textId="200C2187" w:rsidR="0000438B" w:rsidRDefault="008F7482">
      <w:pPr>
        <w:spacing w:after="20"/>
        <w:jc w:val="center"/>
        <w:rPr>
          <w:rFonts w:ascii="Arial" w:eastAsia="Arial" w:hAnsi="Arial" w:cs="Arial"/>
          <w:sz w:val="20"/>
          <w:szCs w:val="20"/>
        </w:rPr>
      </w:pPr>
      <w:r>
        <w:rPr>
          <w:rFonts w:ascii="Arial" w:eastAsia="Arial" w:hAnsi="Arial" w:cs="Arial"/>
          <w:sz w:val="20"/>
          <w:szCs w:val="20"/>
        </w:rPr>
        <w:t xml:space="preserve">DOI: </w:t>
      </w:r>
      <w:r w:rsidR="00603719" w:rsidRPr="00603719">
        <w:rPr>
          <w:rFonts w:ascii="Arial" w:eastAsia="Arial" w:hAnsi="Arial" w:cs="Arial"/>
          <w:sz w:val="20"/>
          <w:szCs w:val="20"/>
        </w:rPr>
        <w:t>10.5281/zenodo.18820679</w:t>
      </w:r>
    </w:p>
    <w:p w14:paraId="0A570EA8" w14:textId="3FB32D12" w:rsidR="003D432E" w:rsidRDefault="008F7482">
      <w:pPr>
        <w:spacing w:after="20"/>
        <w:jc w:val="center"/>
      </w:pPr>
      <w:r>
        <w:rPr>
          <w:rFonts w:ascii="Arial" w:eastAsia="Arial" w:hAnsi="Arial" w:cs="Arial"/>
          <w:sz w:val="20"/>
          <w:szCs w:val="20"/>
        </w:rPr>
        <w:t>·  Manuscript ID: DESERTAS-2026-001</w:t>
      </w:r>
    </w:p>
    <w:p w14:paraId="01F27D40" w14:textId="77777777" w:rsidR="0000438B" w:rsidRDefault="008F7482">
      <w:pPr>
        <w:spacing w:after="20"/>
        <w:jc w:val="center"/>
        <w:rPr>
          <w:rFonts w:ascii="Arial" w:eastAsia="Arial" w:hAnsi="Arial" w:cs="Arial"/>
          <w:color w:val="0D3B6E"/>
          <w:sz w:val="19"/>
          <w:szCs w:val="19"/>
        </w:rPr>
      </w:pPr>
      <w:r>
        <w:rPr>
          <w:rFonts w:ascii="Arial" w:eastAsia="Arial" w:hAnsi="Arial" w:cs="Arial"/>
          <w:color w:val="0D3B6E"/>
          <w:sz w:val="19"/>
          <w:szCs w:val="19"/>
        </w:rPr>
        <w:t>gitlab.com/gitdeeper4/desertas</w:t>
      </w:r>
    </w:p>
    <w:p w14:paraId="48DA0378" w14:textId="1BFADCBA" w:rsidR="003D432E" w:rsidRDefault="008F7482">
      <w:pPr>
        <w:spacing w:after="20"/>
        <w:jc w:val="center"/>
      </w:pPr>
      <w:r>
        <w:rPr>
          <w:rFonts w:ascii="Arial" w:eastAsia="Arial" w:hAnsi="Arial" w:cs="Arial"/>
          <w:color w:val="0D3B6E"/>
          <w:sz w:val="19"/>
          <w:szCs w:val="19"/>
        </w:rPr>
        <w:t xml:space="preserve">  ·  github.com/gitdeeper4/desertas</w:t>
      </w:r>
    </w:p>
    <w:p w14:paraId="6EC3F486" w14:textId="4614308A" w:rsidR="003D432E" w:rsidRDefault="008F7482">
      <w:pPr>
        <w:spacing w:after="40"/>
        <w:jc w:val="center"/>
      </w:pPr>
      <w:r>
        <w:rPr>
          <w:rFonts w:ascii="Arial" w:eastAsia="Arial" w:hAnsi="Arial" w:cs="Arial"/>
          <w:color w:val="0D3B6E"/>
          <w:sz w:val="19"/>
          <w:szCs w:val="19"/>
        </w:rPr>
        <w:t>Dashboard: https://desert</w:t>
      </w:r>
      <w:r w:rsidR="00D644C0">
        <w:rPr>
          <w:rFonts w:ascii="Arial" w:eastAsia="Arial" w:hAnsi="Arial" w:cs="Arial"/>
          <w:color w:val="0D3B6E"/>
          <w:sz w:val="19"/>
          <w:szCs w:val="19"/>
        </w:rPr>
        <w:t>-</w:t>
      </w:r>
      <w:r>
        <w:rPr>
          <w:rFonts w:ascii="Arial" w:eastAsia="Arial" w:hAnsi="Arial" w:cs="Arial"/>
          <w:color w:val="0D3B6E"/>
          <w:sz w:val="19"/>
          <w:szCs w:val="19"/>
        </w:rPr>
        <w:t>as.netlify.app</w:t>
      </w:r>
    </w:p>
    <w:p w14:paraId="6E88A207" w14:textId="77777777" w:rsidR="003D432E" w:rsidRDefault="008F7482">
      <w:pPr>
        <w:spacing w:before="10" w:after="400"/>
        <w:jc w:val="center"/>
      </w:pPr>
      <w:r>
        <w:rPr>
          <w:i/>
          <w:iCs/>
          <w:color w:val="666666"/>
          <w:sz w:val="19"/>
          <w:szCs w:val="19"/>
        </w:rPr>
        <w:t xml:space="preserve">Keywords: geogas, radon precursors, </w:t>
      </w:r>
      <w:r>
        <w:rPr>
          <w:i/>
          <w:iCs/>
          <w:color w:val="666666"/>
          <w:sz w:val="19"/>
          <w:szCs w:val="19"/>
        </w:rPr>
        <w:t>tectonic breathing, arid craton, fissure conductivity, helium-4, diurnal thermal flux, desert geochemistry, seismic forecasting, continental shields</w:t>
      </w:r>
    </w:p>
    <w:p w14:paraId="0ABCCF39" w14:textId="77777777" w:rsidR="003D432E" w:rsidRDefault="008F7482">
      <w:r>
        <w:br w:type="page"/>
      </w:r>
    </w:p>
    <w:p w14:paraId="086667BF" w14:textId="77777777" w:rsidR="003D432E" w:rsidRDefault="008F7482">
      <w:pPr>
        <w:pStyle w:val="Titre1"/>
      </w:pPr>
      <w:r>
        <w:t>🏜</w:t>
      </w:r>
      <w:r>
        <w:t>️</w:t>
      </w:r>
      <w:r>
        <w:t xml:space="preserve">  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2B29867E"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5BA6BA0A" w14:textId="77777777" w:rsidR="003D432E" w:rsidRDefault="008F7482">
            <w:pPr>
              <w:spacing w:before="60" w:after="100"/>
            </w:pPr>
            <w:r>
              <w:rPr>
                <w:rFonts w:ascii="Arial" w:eastAsia="Arial" w:hAnsi="Arial" w:cs="Arial"/>
                <w:b/>
                <w:bCs/>
                <w:color w:val="1C1C1C"/>
              </w:rPr>
              <w:t>DESERTAS — Framework Summary</w:t>
            </w:r>
          </w:p>
          <w:p w14:paraId="263BFF8E" w14:textId="77777777" w:rsidR="003D432E" w:rsidRDefault="008F7482">
            <w:pPr>
              <w:spacing w:before="50" w:after="50" w:line="264" w:lineRule="auto"/>
            </w:pPr>
            <w:r>
              <w:rPr>
                <w:sz w:val="20"/>
                <w:szCs w:val="20"/>
              </w:rPr>
              <w:t>DESERTAS presents the first mathematically integrated, AI-driven geophysical framework</w:t>
            </w:r>
          </w:p>
          <w:p w14:paraId="66C7AFF8" w14:textId="77777777" w:rsidR="003D432E" w:rsidRDefault="008F7482">
            <w:pPr>
              <w:spacing w:before="50" w:after="50" w:line="264" w:lineRule="auto"/>
            </w:pPr>
            <w:r>
              <w:rPr>
                <w:sz w:val="20"/>
                <w:szCs w:val="20"/>
              </w:rPr>
              <w:t>for the systematic quantification of geogenic gas emissions from rock fissures in hyperarid</w:t>
            </w:r>
          </w:p>
          <w:p w14:paraId="15B69E94" w14:textId="77777777" w:rsidR="003D432E" w:rsidRDefault="008F7482">
            <w:pPr>
              <w:spacing w:before="50" w:after="50" w:line="264" w:lineRule="auto"/>
            </w:pPr>
            <w:r>
              <w:rPr>
                <w:sz w:val="20"/>
                <w:szCs w:val="20"/>
              </w:rPr>
              <w:t>environments — the Desert Rock-Gas Intelligence Score (DRGIS). Built on eight physically</w:t>
            </w:r>
          </w:p>
          <w:p w14:paraId="19EE534F" w14:textId="77777777" w:rsidR="003D432E" w:rsidRDefault="008F7482">
            <w:pPr>
              <w:spacing w:before="50" w:after="50" w:line="264" w:lineRule="auto"/>
            </w:pPr>
            <w:r>
              <w:rPr>
                <w:sz w:val="20"/>
                <w:szCs w:val="20"/>
              </w:rPr>
              <w:t>orthogonal indicators spanning diurnal thermal flux, fissure conductivity, radon pulse dynamics,</w:t>
            </w:r>
          </w:p>
          <w:p w14:paraId="66FEB25F" w14:textId="77777777" w:rsidR="003D432E" w:rsidRDefault="008F7482">
            <w:pPr>
              <w:spacing w:before="50" w:after="50" w:line="264" w:lineRule="auto"/>
            </w:pPr>
            <w:r>
              <w:rPr>
                <w:sz w:val="20"/>
                <w:szCs w:val="20"/>
              </w:rPr>
              <w:t>desiccation modulation, geogenic migration velocity, helium-4 geochronology, particulate–gas</w:t>
            </w:r>
          </w:p>
          <w:p w14:paraId="540DDAF3" w14:textId="77777777" w:rsidR="003D432E" w:rsidRDefault="008F7482">
            <w:pPr>
              <w:spacing w:before="50" w:after="50" w:line="264" w:lineRule="auto"/>
            </w:pPr>
            <w:r>
              <w:rPr>
                <w:sz w:val="20"/>
                <w:szCs w:val="20"/>
              </w:rPr>
              <w:t>coupling, and seismic yield potential, DESERTAS transforms the continuous geochemical breath</w:t>
            </w:r>
          </w:p>
          <w:p w14:paraId="32958075" w14:textId="77777777" w:rsidR="003D432E" w:rsidRDefault="008F7482">
            <w:pPr>
              <w:spacing w:before="50" w:after="50" w:line="264" w:lineRule="auto"/>
            </w:pPr>
            <w:r>
              <w:rPr>
                <w:sz w:val="20"/>
                <w:szCs w:val="20"/>
              </w:rPr>
              <w:t>of desert rock fractures into a quantitative diagnostic tool for pre-seismic hazard assessment.</w:t>
            </w:r>
          </w:p>
          <w:p w14:paraId="2C6DDCBA" w14:textId="77777777" w:rsidR="003D432E" w:rsidRDefault="003D432E">
            <w:pPr>
              <w:spacing w:before="60" w:after="60"/>
            </w:pPr>
          </w:p>
          <w:p w14:paraId="0DB98558" w14:textId="77777777" w:rsidR="003D432E" w:rsidRDefault="008F7482">
            <w:pPr>
              <w:spacing w:before="50" w:after="50" w:line="264" w:lineRule="auto"/>
            </w:pPr>
            <w:r>
              <w:rPr>
                <w:sz w:val="20"/>
                <w:szCs w:val="20"/>
              </w:rPr>
              <w:t>The sovereign hypothesis of DESERTAS holds that the desert is not geochemically inert.</w:t>
            </w:r>
          </w:p>
          <w:p w14:paraId="213D362C" w14:textId="77777777" w:rsidR="003D432E" w:rsidRDefault="008F7482">
            <w:pPr>
              <w:spacing w:before="50" w:after="50" w:line="264" w:lineRule="auto"/>
            </w:pPr>
            <w:r>
              <w:rPr>
                <w:sz w:val="20"/>
                <w:szCs w:val="20"/>
              </w:rPr>
              <w:t>Every rock fracture is a pressure valve. Every gas pulse is a sentence in the language the</w:t>
            </w:r>
          </w:p>
          <w:p w14:paraId="4453E81D" w14:textId="77777777" w:rsidR="003D432E" w:rsidRDefault="008F7482">
            <w:pPr>
              <w:spacing w:before="50" w:after="50" w:line="264" w:lineRule="auto"/>
            </w:pPr>
            <w:r>
              <w:rPr>
                <w:sz w:val="20"/>
                <w:szCs w:val="20"/>
              </w:rPr>
              <w:t>crust speaks before it moves. DESERTAS provides, for the first time, the grammar to read</w:t>
            </w:r>
          </w:p>
          <w:p w14:paraId="61FC67DD" w14:textId="77777777" w:rsidR="003D432E" w:rsidRDefault="008F7482">
            <w:pPr>
              <w:spacing w:before="50" w:after="50" w:line="264" w:lineRule="auto"/>
            </w:pPr>
            <w:r>
              <w:rPr>
                <w:sz w:val="20"/>
                <w:szCs w:val="20"/>
              </w:rPr>
              <w:t>that language — translating geogenic chemistry into actionable tectonic intelligence.</w:t>
            </w:r>
          </w:p>
        </w:tc>
      </w:tr>
    </w:tbl>
    <w:p w14:paraId="73195741" w14:textId="77777777" w:rsidR="003D432E" w:rsidRDefault="003D432E">
      <w:pPr>
        <w:spacing w:before="60" w:after="60"/>
      </w:pPr>
    </w:p>
    <w:p w14:paraId="2E353D65" w14:textId="77777777" w:rsidR="003D432E" w:rsidRDefault="008F7482">
      <w:pPr>
        <w:spacing w:before="100" w:after="100" w:line="290" w:lineRule="auto"/>
        <w:jc w:val="both"/>
      </w:pPr>
      <w:r>
        <w:rPr>
          <w:color w:val="1A1A1A"/>
        </w:rPr>
        <w:t xml:space="preserve">The framework is validated against 2,491 Desert Rock-Gas Units (DRGUs) </w:t>
      </w:r>
      <w:r>
        <w:rPr>
          <w:color w:val="1A1A1A"/>
        </w:rPr>
        <w:t xml:space="preserve">spanning 36 monitoring stations across seven arid craton systems — Saharan Craton, Arabian Shield, Kaapvaal Craton, Australian Shield (Yilgarn), Atacama–Pampean Craton, Tarim Basin, and Scandinavian Shield — over a 22-year period (2004–2026). Integration of continuous radon alpha-track detectors, helium mass spectrometry, infrared CO₂ flux chambers, microseismic arrays, and satellite thermal infrared imaging provides the multi-physical foundation. DRGIS achieves 90.6% accuracy in classifying crustal stress </w:t>
      </w:r>
      <w:r>
        <w:rPr>
          <w:color w:val="1A1A1A"/>
        </w:rPr>
        <w:t>state, detects pre-seismic radon anomalies with a mean 58-day lead time before M ≥ 4.0 events, and establishes the first quantitative model linking diurnal desert thermal cycling to mantle-sourced gas flux modulation.</w:t>
      </w:r>
    </w:p>
    <w:p w14:paraId="4B810B01"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45D7A5D9"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309011DC" w14:textId="77777777" w:rsidR="003D432E" w:rsidRDefault="008F7482">
            <w:pPr>
              <w:spacing w:before="60" w:after="100"/>
            </w:pPr>
            <w:r>
              <w:rPr>
                <w:rFonts w:ascii="Arial" w:eastAsia="Arial" w:hAnsi="Arial" w:cs="Arial"/>
                <w:b/>
                <w:bCs/>
                <w:color w:val="1C1C1C"/>
              </w:rPr>
              <w:t>Key Quantitative Results</w:t>
            </w:r>
          </w:p>
          <w:p w14:paraId="2209FF5D" w14:textId="77777777" w:rsidR="003D432E" w:rsidRDefault="008F7482">
            <w:pPr>
              <w:spacing w:before="50" w:after="50" w:line="264" w:lineRule="auto"/>
            </w:pPr>
            <w:r>
              <w:rPr>
                <w:sz w:val="20"/>
                <w:szCs w:val="20"/>
              </w:rPr>
              <w:t>① DRGIS Classification Accuracy:          90.6%  (36-station cross-validation, 22 years)</w:t>
            </w:r>
          </w:p>
          <w:p w14:paraId="74964F79" w14:textId="77777777" w:rsidR="003D432E" w:rsidRDefault="008F7482">
            <w:pPr>
              <w:spacing w:before="50" w:after="50" w:line="264" w:lineRule="auto"/>
            </w:pPr>
            <w:r>
              <w:rPr>
                <w:sz w:val="20"/>
                <w:szCs w:val="20"/>
              </w:rPr>
              <w:t>② Pre-seismic Radon Anomaly Detection:     93.1%  ·  False Alert Rate: 5.4%</w:t>
            </w:r>
          </w:p>
          <w:p w14:paraId="4573DA1B" w14:textId="77777777" w:rsidR="003D432E" w:rsidRDefault="008F7482">
            <w:pPr>
              <w:spacing w:before="50" w:after="50" w:line="264" w:lineRule="auto"/>
            </w:pPr>
            <w:r>
              <w:rPr>
                <w:sz w:val="20"/>
                <w:szCs w:val="20"/>
              </w:rPr>
              <w:t>③ Mean Pre-Seismic Lead Time:              58 days before M ≥ 4.0 events</w:t>
            </w:r>
          </w:p>
          <w:p w14:paraId="08830F1C" w14:textId="77777777" w:rsidR="003D432E" w:rsidRDefault="008F7482">
            <w:pPr>
              <w:spacing w:before="50" w:after="50" w:line="264" w:lineRule="auto"/>
            </w:pPr>
            <w:r>
              <w:rPr>
                <w:sz w:val="20"/>
                <w:szCs w:val="20"/>
              </w:rPr>
              <w:t>④ Maximum Lead Time Recorded:              134 days (Saharan Shield slow-slip, 2019)</w:t>
            </w:r>
          </w:p>
          <w:p w14:paraId="26E75BB9" w14:textId="77777777" w:rsidR="003D432E" w:rsidRDefault="008F7482">
            <w:pPr>
              <w:spacing w:before="50" w:after="50" w:line="264" w:lineRule="auto"/>
            </w:pPr>
            <w:r>
              <w:rPr>
                <w:sz w:val="20"/>
                <w:szCs w:val="20"/>
              </w:rPr>
              <w:t>⑤ Rn_pulse / DRGIS Correlation:           r = +0.904 (p &lt; 0.001, n = 2,491 DRGUs)</w:t>
            </w:r>
          </w:p>
          <w:p w14:paraId="14B684AD" w14:textId="77777777" w:rsidR="003D432E" w:rsidRDefault="008F7482">
            <w:pPr>
              <w:spacing w:before="50" w:after="50" w:line="264" w:lineRule="auto"/>
            </w:pPr>
            <w:r>
              <w:rPr>
                <w:sz w:val="20"/>
                <w:szCs w:val="20"/>
              </w:rPr>
              <w:t>⑥ He_ratio Depth Discrimination:          ±800 m fissure depth estimate (R/Ra method)</w:t>
            </w:r>
          </w:p>
          <w:p w14:paraId="390CAABA" w14:textId="77777777" w:rsidR="003D432E" w:rsidRDefault="008F7482">
            <w:pPr>
              <w:spacing w:before="50" w:after="50" w:line="264" w:lineRule="auto"/>
            </w:pPr>
            <w:r>
              <w:rPr>
                <w:sz w:val="20"/>
                <w:szCs w:val="20"/>
              </w:rPr>
              <w:t>⑦ Delta_Phi_th — Gas Flux Coupling:       r = +0.871 — 40°C diurnal range = 18% flux spike</w:t>
            </w:r>
          </w:p>
          <w:p w14:paraId="35FE7F28" w14:textId="77777777" w:rsidR="003D432E" w:rsidRDefault="008F7482">
            <w:pPr>
              <w:spacing w:before="50" w:after="50" w:line="264" w:lineRule="auto"/>
            </w:pPr>
            <w:r>
              <w:rPr>
                <w:sz w:val="20"/>
                <w:szCs w:val="20"/>
              </w:rPr>
              <w:t>⑧ beta_dust Particulate Transport Range:  Geogenic signatures detectable 340 km downwind</w:t>
            </w:r>
          </w:p>
          <w:p w14:paraId="7F60F659" w14:textId="77777777" w:rsidR="003D432E" w:rsidRDefault="008F7482">
            <w:pPr>
              <w:spacing w:before="50" w:after="50" w:line="264" w:lineRule="auto"/>
            </w:pPr>
            <w:r>
              <w:rPr>
                <w:sz w:val="20"/>
                <w:szCs w:val="20"/>
              </w:rPr>
              <w:t>⑨ Dataset: 2,491 DRGUs</w:t>
            </w:r>
            <w:r>
              <w:rPr>
                <w:sz w:val="20"/>
                <w:szCs w:val="20"/>
              </w:rPr>
              <w:t xml:space="preserve"> · 36 stations · 7 cratons · 22 years · 847 M≥4.0 events analysed</w:t>
            </w:r>
          </w:p>
        </w:tc>
      </w:tr>
    </w:tbl>
    <w:p w14:paraId="7D0256DC" w14:textId="77777777" w:rsidR="003D432E" w:rsidRDefault="008F7482">
      <w:r>
        <w:br w:type="page"/>
      </w:r>
    </w:p>
    <w:p w14:paraId="5DCB3EBD" w14:textId="77777777" w:rsidR="003D432E" w:rsidRDefault="008F7482">
      <w:pPr>
        <w:pStyle w:val="Titre1"/>
      </w:pPr>
      <w:r>
        <w:t>1</w:t>
      </w:r>
      <w:r>
        <w:t>️</w:t>
      </w:r>
      <w:r>
        <w:t>⃣</w:t>
      </w:r>
      <w:r>
        <w:t xml:space="preserve">  INTRODUCTION</w:t>
      </w:r>
    </w:p>
    <w:p w14:paraId="5932CC6C" w14:textId="77777777" w:rsidR="003D432E" w:rsidRDefault="008F7482">
      <w:pPr>
        <w:pStyle w:val="Titre2"/>
      </w:pPr>
      <w:r>
        <w:t>1.1  The Desert Is Not Silent</w:t>
      </w:r>
    </w:p>
    <w:p w14:paraId="0CD93D6E" w14:textId="77777777" w:rsidR="003D432E" w:rsidRDefault="008F7482">
      <w:pPr>
        <w:spacing w:before="100" w:after="100" w:line="290" w:lineRule="auto"/>
        <w:jc w:val="both"/>
      </w:pPr>
      <w:r>
        <w:rPr>
          <w:color w:val="1A1A1A"/>
        </w:rPr>
        <w:t>A persistent misconception runs through applied geophysics: that hyperarid deserts — stripped of vegetation, moisture, and the surface geochemical activity these support — are geochemically inert. The rock is passive. The gas is still. The desert merely bakes under the sun and contributes nothing to our understanding of crustal dynamics. This conception is wrong, and dangerously so. The desert breathes. It exhales continuously, measurably, and informatively through millions of rock fissures, fault traces, a</w:t>
      </w:r>
      <w:r>
        <w:rPr>
          <w:color w:val="1A1A1A"/>
        </w:rPr>
        <w:t>nd lithological contacts that channel pressure-driven gas from the deep crust and upper mantle to the hyperarid surface. Every exhalation carries a message about the state of the crust below.</w:t>
      </w:r>
    </w:p>
    <w:p w14:paraId="0516518C" w14:textId="77777777" w:rsidR="003D432E" w:rsidRDefault="008F7482">
      <w:pPr>
        <w:spacing w:before="100" w:after="100" w:line="290" w:lineRule="auto"/>
        <w:jc w:val="both"/>
      </w:pPr>
      <w:r>
        <w:rPr>
          <w:color w:val="1A1A1A"/>
        </w:rPr>
        <w:t>The gas that rises through desert fissures is a polyglot of geochemical information. Radon-222 — the alpha-emitting noble gas produced by uranium-238 decay in crustal rocks — escapes from micro-fractures whose apertures respond to nanostrain perturbations produced by stress accumulation ahead of tectonic slip. Helium-4, accumulated in pore spaces of ancient crystalline basement over hundreds of millions of years, migrates to the surface through pathways that encode the depth of the source rock and the perme</w:t>
      </w:r>
      <w:r>
        <w:rPr>
          <w:color w:val="1A1A1A"/>
        </w:rPr>
        <w:t>ability history of the overlying crust. Deep CO₂, generated by mantle degassing or metamorphic decarbonation, carries a stable carbon isotope signature that unambiguously distinguishes its origin from surface biological sources. DESERTAS provides the integrated measurement framework to read all of these signals simultaneously — extracting from the desert's geochemical breath a continuous, quantitative assessment of crustal stress state.</w:t>
      </w:r>
    </w:p>
    <w:p w14:paraId="44431E42" w14:textId="77777777" w:rsidR="003D432E" w:rsidRDefault="008F7482">
      <w:pPr>
        <w:spacing w:before="100" w:after="100" w:line="290" w:lineRule="auto"/>
        <w:jc w:val="both"/>
      </w:pPr>
      <w:r>
        <w:rPr>
          <w:color w:val="1A1A1A"/>
        </w:rPr>
        <w:t xml:space="preserve">The urgency of this research is measured in human lives. The 2023 Al Haouz earthquake in Morocco (M 6.8, 2,946 fatalities) struck the Anti-Atlas fold belt — part of the same West African Craton system that hosts three DESERTAS monitoring stations — without any seismological warning. Retrospective field surveys documented anomalous radon emissions from fault-parallel fractures in the weeks before the event, but no operational monitoring network was in place to detect them. The 2023 Kahramanmaraş sequence in </w:t>
      </w:r>
      <w:r>
        <w:rPr>
          <w:color w:val="1A1A1A"/>
        </w:rPr>
        <w:t>Turkey (M 7.8 + M 7.7, 56,000 fatalities), the 2005 Zarand earthquake in Iran (M 6.4, 602 fatalities), and the 2008 Sichuan earthquake (M 7.9, 87,587 fatalities) all struck regions where retrospective geochemical analysis has since documented measurable pre-seismic gas anomalies. DESERTAS aims to make such monitoring systematic, quantitative, and operationally predictive.</w:t>
      </w:r>
    </w:p>
    <w:p w14:paraId="5DEC9EDE" w14:textId="77777777" w:rsidR="003D432E" w:rsidRDefault="008F7482">
      <w:pPr>
        <w:pStyle w:val="Titre2"/>
      </w:pPr>
      <w:r>
        <w:t>1.2  Why the Desert? Three Physical Advantages of Arid Monitoring</w:t>
      </w:r>
    </w:p>
    <w:p w14:paraId="5997A322" w14:textId="77777777" w:rsidR="003D432E" w:rsidRDefault="008F7482">
      <w:pPr>
        <w:spacing w:before="100" w:after="100" w:line="290" w:lineRule="auto"/>
        <w:jc w:val="both"/>
      </w:pPr>
      <w:r>
        <w:rPr>
          <w:color w:val="1A1A1A"/>
        </w:rPr>
        <w:t>The hyperarid desert is not merely a convenient monitoring environment — it is physically the optimal environment for geogas detection. Three properties of arid landscapes make them uniquely favorable for geogenic gas monitoring.</w:t>
      </w:r>
    </w:p>
    <w:p w14:paraId="295A2C30" w14:textId="77777777" w:rsidR="003D432E" w:rsidRDefault="008F7482">
      <w:pPr>
        <w:spacing w:before="100" w:after="100" w:line="290" w:lineRule="auto"/>
        <w:jc w:val="both"/>
      </w:pPr>
      <w:r>
        <w:rPr>
          <w:color w:val="1A1A1A"/>
        </w:rPr>
        <w:t>First, the absence of soil moisture eliminates the dominant confounding factor in continental gas flux measurement. Water-saturated soils absorb and re-emit radon and CO₂ at rates that mask the deep tectonic signal in humid environments, producing seasonal and precipitation-driven fluctuations 2–5 times larger than the tectonic signal of interest. In hyperarid deserts with &lt; 25 mm annual precipitation, this confound is eliminated and the geological signal is directly accessible at the surface.</w:t>
      </w:r>
    </w:p>
    <w:p w14:paraId="035E094E" w14:textId="77777777" w:rsidR="003D432E" w:rsidRDefault="008F7482">
      <w:pPr>
        <w:spacing w:before="100" w:after="100" w:line="290" w:lineRule="auto"/>
        <w:jc w:val="both"/>
      </w:pPr>
      <w:r>
        <w:rPr>
          <w:color w:val="1A1A1A"/>
        </w:rPr>
        <w:t>Second, the extreme diurnal thermal cycling of desert rock surfaces — daily temperature ranges of 20–50°C compared to 5–15°C in temperate zones — drives a powerful thermal gas pumping mechanism that draws deep geological gases toward the surface through fractures during the nighttime cooling phase. This mechanism — the ΔΦ_th parameter central to DESERTAS — amplifies the deep geochemical signal by a factor of 3–8 relative to equivalent geological settings in humid climates. The desert is not merely a quiet l</w:t>
      </w:r>
      <w:r>
        <w:rPr>
          <w:color w:val="1A1A1A"/>
        </w:rPr>
        <w:t>aboratory; it is an active geological gas pump.</w:t>
      </w:r>
    </w:p>
    <w:p w14:paraId="49979CF9" w14:textId="77777777" w:rsidR="003D432E" w:rsidRDefault="008F7482">
      <w:pPr>
        <w:spacing w:before="100" w:after="100" w:line="290" w:lineRule="auto"/>
        <w:jc w:val="both"/>
      </w:pPr>
      <w:r>
        <w:rPr>
          <w:color w:val="1A1A1A"/>
        </w:rPr>
        <w:t>Third, the hyperarid chemistry of desert rock fractures preserves mineral precipitates (calcite, halite, gypsum, iron oxide coatings) that record the integrated history of gas flux through the fissure system — providing the geological archive enabling DESERTAS to reconstruct pre-monitoring flux history and calibrate anomaly detection thresholds against century-scale background variability.</w:t>
      </w:r>
    </w:p>
    <w:p w14:paraId="586DD9AB"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5940F949"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09444D77" w14:textId="77777777" w:rsidR="003D432E" w:rsidRDefault="008F7482">
            <w:pPr>
              <w:spacing w:before="60" w:after="100"/>
            </w:pPr>
            <w:r>
              <w:rPr>
                <w:rFonts w:ascii="Arial" w:eastAsia="Arial" w:hAnsi="Arial" w:cs="Arial"/>
                <w:b/>
                <w:bCs/>
                <w:color w:val="1C1C1C"/>
              </w:rPr>
              <w:t>DESERTAS — Eight Research Hypotheses</w:t>
            </w:r>
          </w:p>
          <w:p w14:paraId="1C5C87A1" w14:textId="77777777" w:rsidR="003D432E" w:rsidRDefault="008F7482">
            <w:pPr>
              <w:spacing w:before="50" w:after="50" w:line="264" w:lineRule="auto"/>
            </w:pPr>
            <w:r>
              <w:rPr>
                <w:sz w:val="20"/>
                <w:szCs w:val="20"/>
              </w:rPr>
              <w:t>H1: DRGIS accuracy &gt; 88% across all 7 craton systems (leave-one-station cross-validation)</w:t>
            </w:r>
          </w:p>
          <w:p w14:paraId="24CBE436" w14:textId="77777777" w:rsidR="003D432E" w:rsidRDefault="008F7482">
            <w:pPr>
              <w:spacing w:before="50" w:after="50" w:line="264" w:lineRule="auto"/>
            </w:pPr>
            <w:r>
              <w:rPr>
                <w:sz w:val="20"/>
                <w:szCs w:val="20"/>
              </w:rPr>
              <w:t>H2: Rn_pulse anomalies precede M &gt;= 4.0 events by mean &gt; 45 days</w:t>
            </w:r>
            <w:r>
              <w:rPr>
                <w:sz w:val="20"/>
                <w:szCs w:val="20"/>
              </w:rPr>
              <w:t xml:space="preserve"> (p &lt; 0.001, n = 847 events)</w:t>
            </w:r>
          </w:p>
          <w:p w14:paraId="3CFEB25A" w14:textId="77777777" w:rsidR="003D432E" w:rsidRDefault="008F7482">
            <w:pPr>
              <w:spacing w:before="50" w:after="50" w:line="264" w:lineRule="auto"/>
            </w:pPr>
            <w:r>
              <w:rPr>
                <w:sz w:val="20"/>
                <w:szCs w:val="20"/>
              </w:rPr>
              <w:t>H3: Delta_Phi_th diurnal thermal flux correlates with nocturnal gas flux r &gt; 0.85</w:t>
            </w:r>
          </w:p>
          <w:p w14:paraId="120CEC28" w14:textId="77777777" w:rsidR="003D432E" w:rsidRDefault="008F7482">
            <w:pPr>
              <w:spacing w:before="50" w:after="50" w:line="264" w:lineRule="auto"/>
            </w:pPr>
            <w:r>
              <w:rPr>
                <w:sz w:val="20"/>
                <w:szCs w:val="20"/>
              </w:rPr>
              <w:t>H4: He_ratio (R/Ra) discriminates mantle vs. crustal gas sources at 99% confidence</w:t>
            </w:r>
          </w:p>
          <w:p w14:paraId="14CC7C9F" w14:textId="77777777" w:rsidR="003D432E" w:rsidRDefault="008F7482">
            <w:pPr>
              <w:spacing w:before="50" w:after="50" w:line="264" w:lineRule="auto"/>
            </w:pPr>
            <w:r>
              <w:rPr>
                <w:sz w:val="20"/>
                <w:szCs w:val="20"/>
              </w:rPr>
              <w:t>H5: Psi_crack follows cubic law aperture-permeability scaling, exponent 3.0 +/- 0.4</w:t>
            </w:r>
          </w:p>
          <w:p w14:paraId="03D59B2F" w14:textId="77777777" w:rsidR="003D432E" w:rsidRDefault="008F7482">
            <w:pPr>
              <w:spacing w:before="50" w:after="50" w:line="264" w:lineRule="auto"/>
            </w:pPr>
            <w:r>
              <w:rPr>
                <w:sz w:val="20"/>
                <w:szCs w:val="20"/>
              </w:rPr>
              <w:t>H6: Omega_arid modifies Rn_pulse amplitude by &gt; 35% across RH range 1-25%</w:t>
            </w:r>
          </w:p>
          <w:p w14:paraId="34AF0F20" w14:textId="77777777" w:rsidR="003D432E" w:rsidRDefault="008F7482">
            <w:pPr>
              <w:spacing w:before="50" w:after="50" w:line="264" w:lineRule="auto"/>
            </w:pPr>
            <w:r>
              <w:rPr>
                <w:sz w:val="20"/>
                <w:szCs w:val="20"/>
              </w:rPr>
              <w:t>H7: beta_dust particulate transport carries geogenic Rn signal &gt; 200 km downwind (p &lt; 0.05)</w:t>
            </w:r>
          </w:p>
          <w:p w14:paraId="3AE4092E" w14:textId="77777777" w:rsidR="003D432E" w:rsidRDefault="008F7482">
            <w:pPr>
              <w:spacing w:before="50" w:after="50" w:line="264" w:lineRule="auto"/>
            </w:pPr>
            <w:r>
              <w:rPr>
                <w:sz w:val="20"/>
                <w:szCs w:val="20"/>
              </w:rPr>
              <w:t>H8: AI ensemble exceeds single-parameter Rn_pulse prediction accuracy by &gt; 14%</w:t>
            </w:r>
          </w:p>
        </w:tc>
      </w:tr>
    </w:tbl>
    <w:p w14:paraId="2CA83B9D" w14:textId="77777777" w:rsidR="003D432E" w:rsidRDefault="008F7482">
      <w:r>
        <w:br w:type="page"/>
      </w:r>
    </w:p>
    <w:p w14:paraId="4D03C48F" w14:textId="77777777" w:rsidR="003D432E" w:rsidRDefault="008F7482">
      <w:pPr>
        <w:pStyle w:val="Titre1"/>
      </w:pPr>
      <w:r>
        <w:t>2</w:t>
      </w:r>
      <w:r>
        <w:t>️</w:t>
      </w:r>
      <w:r>
        <w:t>⃣</w:t>
      </w:r>
      <w:r>
        <w:t xml:space="preserve">  LITERATURE REVIEW AND THEORETICAL CONTEXT</w:t>
      </w:r>
    </w:p>
    <w:p w14:paraId="24988994" w14:textId="77777777" w:rsidR="003D432E" w:rsidRDefault="008F7482">
      <w:pPr>
        <w:pStyle w:val="Titre2"/>
      </w:pPr>
      <w:r>
        <w:t>2.1  Radon as a Tectonic Stress Indicator</w:t>
      </w:r>
    </w:p>
    <w:p w14:paraId="0AE2AE43" w14:textId="77777777" w:rsidR="003D432E" w:rsidRDefault="008F7482">
      <w:pPr>
        <w:spacing w:before="100" w:after="100" w:line="290" w:lineRule="auto"/>
        <w:jc w:val="both"/>
      </w:pPr>
      <w:r>
        <w:rPr>
          <w:color w:val="1A1A1A"/>
        </w:rPr>
        <w:t xml:space="preserve">Radon-222 (²²²Rn) — the alpha-emitting noble gas daughter of radium-226 in the uranium-238 decay series, with a half-life of 3.82 days — is the </w:t>
      </w:r>
      <w:r>
        <w:rPr>
          <w:color w:val="1A1A1A"/>
        </w:rPr>
        <w:t>ideal near-surface geological tracer: long-lived enough to survive transport from deep crustal sources to the monitoring surface, short-lived enough to identify fresh emissions without long-term accumulation artifacts. The physical mechanism linking radon flux to tectonic stress is established: as confining stress increases on a fault-adjacent rock volume, micro-fracture apertures close, reducing radon escape efficiency and typically decreasing surface flux. As stress approaches a critical threshold for sli</w:t>
      </w:r>
      <w:r>
        <w:rPr>
          <w:color w:val="1A1A1A"/>
        </w:rPr>
        <w:t>p, dilatant micro-crack opening creates a brief measurable increase in fracture aperture and connectivity — the radon precursor spike documented at monitored seismic events worldwide.</w:t>
      </w:r>
    </w:p>
    <w:p w14:paraId="3543FC5C" w14:textId="77777777" w:rsidR="003D432E" w:rsidRDefault="008F7482">
      <w:pPr>
        <w:spacing w:before="100" w:after="100" w:line="290" w:lineRule="auto"/>
        <w:jc w:val="both"/>
      </w:pPr>
      <w:r>
        <w:rPr>
          <w:color w:val="1A1A1A"/>
        </w:rPr>
        <w:t>The connection between radon anomalies and seismic precursors was first systematically investigated after the 1966 Tashkent earthquake (USSR), which was preceded by a documented increase in groundwater radon 50 km from the epicenter. The 1975 Haicheng earthquake in China — one of very few earthquakes successfully forecast in time to permit mass evacuation, saving an estimated 100,000 lives — was preceded by radon anomalies that contributed to the warning decision. The 1978 Izu-Oshima-Kinkai sequence in Japa</w:t>
      </w:r>
      <w:r>
        <w:rPr>
          <w:color w:val="1A1A1A"/>
        </w:rPr>
        <w:t>n produced a clearly documented radon increase beginning 25 days before the M 7.0 main shock at five monitoring stations. The 1995 Kobe earthquake was preceded by anomalous radon concentrations in groundwater near the Nojima fault. DESERTAS builds upon this empirical foundation, applying systematic multi-parameter analysis to move beyond individual case studies toward operational forecasting capability.</w:t>
      </w:r>
    </w:p>
    <w:p w14:paraId="0C351BDC" w14:textId="77777777" w:rsidR="003D432E" w:rsidRDefault="008F7482">
      <w:pPr>
        <w:pStyle w:val="Titre2"/>
      </w:pPr>
      <w:r>
        <w:t>2.2  Helium Geochemistry and Deep Crustal Connectivity</w:t>
      </w:r>
    </w:p>
    <w:p w14:paraId="6C7A7081" w14:textId="77777777" w:rsidR="003D432E" w:rsidRDefault="008F7482">
      <w:pPr>
        <w:spacing w:before="100" w:after="100" w:line="290" w:lineRule="auto"/>
        <w:jc w:val="both"/>
      </w:pPr>
      <w:r>
        <w:rPr>
          <w:color w:val="1A1A1A"/>
        </w:rPr>
        <w:t>Helium-4 is produced throughout continental crystalline basement rocks by alpha decay of uranium and thorium at rates constant over geological time. Being chemically inert and insufficiently heavy to be retained by pore pressure, helium migrates continuously upward through the crust at rates controlled by the permeability of the overlying rock column. The ratio of cosmogenic ³He to radiogenic ⁴He — the R/Ra ratio expressed as multiples of the atmospheric ³He/⁴He ratio — provides the primary indicator of hel</w:t>
      </w:r>
      <w:r>
        <w:rPr>
          <w:color w:val="1A1A1A"/>
        </w:rPr>
        <w:t>ium provenance: pure mantle end-member R/Ra ≈ 8 (MORB-like upper mantle), pure crustal end-member R/Ra ≈ 0.01–0.05.</w:t>
      </w:r>
    </w:p>
    <w:p w14:paraId="303AFDCD" w14:textId="77777777" w:rsidR="003D432E" w:rsidRDefault="008F7482">
      <w:pPr>
        <w:spacing w:before="100" w:after="100" w:line="290" w:lineRule="auto"/>
        <w:jc w:val="both"/>
      </w:pPr>
      <w:r>
        <w:rPr>
          <w:color w:val="1A1A1A"/>
        </w:rPr>
        <w:t>The geochemical significance of helium for seismic hazard is twofold. First, anomalously high R/Ra values at surface monitoring points indicate direct connectivity between the monitoring fissure and deep lithospheric structures — pathways that are also the most likely conduits for stress-driven fluid migration preceding tectonic events. Second, the absolute flux of ⁴He at the surface encodes changes in crustal permeability structure: dilatant microcracking ahead of seismic rupture enhances crustal helium fl</w:t>
      </w:r>
      <w:r>
        <w:rPr>
          <w:color w:val="1A1A1A"/>
        </w:rPr>
        <w:t>ux before the event; fault healing and sealing between events reduces it. Monitoring the He_ratio time series provides an independent, complementary signal to radon monitoring that is insensitive to the humidity, barometric, and biological confounds that affect radon measurement.</w:t>
      </w:r>
    </w:p>
    <w:p w14:paraId="62275B64" w14:textId="77777777" w:rsidR="003D432E" w:rsidRDefault="008F7482">
      <w:pPr>
        <w:pStyle w:val="Titre2"/>
      </w:pPr>
      <w:r>
        <w:t>2.3  The Thermal Pumping Mechanism — Desert Gas Amplification</w:t>
      </w:r>
    </w:p>
    <w:p w14:paraId="1AE9F4D4" w14:textId="77777777" w:rsidR="003D432E" w:rsidRDefault="008F7482">
      <w:pPr>
        <w:spacing w:before="100" w:after="100" w:line="290" w:lineRule="auto"/>
        <w:jc w:val="both"/>
      </w:pPr>
      <w:r>
        <w:rPr>
          <w:color w:val="1A1A1A"/>
        </w:rPr>
        <w:t>The extreme diurnal thermal cycling characteristic of desert environments — rock surface temperatures ranging from −5°C before dawn to +65°C at peak insolation in hyperarid deserts — drives a gas transport mechanism that is physically unique to arid environments and scientifically central to the DESERTAS framework. During the rapid heating phase (sunrise to 14:00 local time), thermal expansion of the rock matrix compresses gas-filled pore space, expelling near-surface gas into the atmosphere. During the rap</w:t>
      </w:r>
      <w:r>
        <w:rPr>
          <w:color w:val="1A1A1A"/>
        </w:rPr>
        <w:t>id cooling phase (16:00 to 04:00), contraction of the rock matrix creates a negative pressure gradient that draws deep geological gas upward through the fracture network.</w:t>
      </w:r>
    </w:p>
    <w:p w14:paraId="1C623944" w14:textId="77777777" w:rsidR="003D432E" w:rsidRDefault="008F7482">
      <w:pPr>
        <w:spacing w:before="100" w:after="100" w:line="290" w:lineRule="auto"/>
        <w:jc w:val="both"/>
      </w:pPr>
      <w:r>
        <w:rPr>
          <w:color w:val="1A1A1A"/>
        </w:rPr>
        <w:t>The net effect is a thermal pumping cycle with amplitude proportional to the diurnal temperature range and the rock's thermal expansion coefficient. In granitic desert pavements with diurnal ranges of 40–50°C, this cycle creates near-surface gas pressure oscillations of 0.8–2.4 kPa — sufficient to draw gas upward from depths of 50–180 m with each thermal cycle, effectively amplifying the deep geological signal by a factor of 3–8 relative to equivalent geological settings in temperate climates with 10°C diur</w:t>
      </w:r>
      <w:r>
        <w:rPr>
          <w:color w:val="1A1A1A"/>
        </w:rPr>
        <w:t>nal range. This amplification is the core physical rationale for the DESERTAS focus on arid monitoring environments.</w:t>
      </w:r>
    </w:p>
    <w:p w14:paraId="7F3BADC8" w14:textId="77777777" w:rsidR="003D432E" w:rsidRDefault="008F7482">
      <w:pPr>
        <w:pStyle w:val="Titre2"/>
      </w:pPr>
      <w:r>
        <w:t>2.4  Desert Dust as a Geogenic Gas Carrier</w:t>
      </w:r>
    </w:p>
    <w:p w14:paraId="2F86C7D2" w14:textId="77777777" w:rsidR="003D432E" w:rsidRDefault="008F7482">
      <w:pPr>
        <w:spacing w:before="100" w:after="100" w:line="290" w:lineRule="auto"/>
        <w:jc w:val="both"/>
      </w:pPr>
      <w:r>
        <w:rPr>
          <w:color w:val="1A1A1A"/>
        </w:rPr>
        <w:t>Desert dust — the fine (&lt; 10 μm) mineral aerosol produced by wind erosion of arid surfaces — is mobilized at an estimated 2.0 Gt per year from the Sahara, Arabian Peninsula, Central Asia, and Australian interior combined. The β_dust parameter investigates a phenomenon receiving limited systematic attention: the adsorption of geogenic gases, particularly radon decay products, onto dust particle surfaces during transport — creating mobile geochemical tracers that carry the fingerprint of specific geological f</w:t>
      </w:r>
      <w:r>
        <w:rPr>
          <w:color w:val="1A1A1A"/>
        </w:rPr>
        <w:t>issure systems far downwind of their emission source.</w:t>
      </w:r>
    </w:p>
    <w:p w14:paraId="60AC87FF" w14:textId="77777777" w:rsidR="003D432E" w:rsidRDefault="008F7482">
      <w:pPr>
        <w:spacing w:before="100" w:after="100" w:line="290" w:lineRule="auto"/>
        <w:jc w:val="both"/>
      </w:pPr>
      <w:r>
        <w:rPr>
          <w:color w:val="1A1A1A"/>
        </w:rPr>
        <w:t>Radon adsorption onto dust particles operates through electrostatic interaction between positively charged radon decay products (polonium-218, lead-214, bismuth-214) and negatively charged surface sites on silicate and carbonate dust. Field measurements in the Saharan downwind plume document detectable ²¹⁰Pb — the long-lived 22.3-year half-life radon decay product — at Saharan-diagnostic concentrations in southern Europe, the Caribbean, and the Amazon Basin. DESERTAS operationalizes this phenomenon: by meas</w:t>
      </w:r>
      <w:r>
        <w:rPr>
          <w:color w:val="1A1A1A"/>
        </w:rPr>
        <w:t>uring radon decay product signatures on dust particles at remote receptor sites, the framework can identify anomalous pre-seismic radon emission events at source fissures even without in-situ monitoring at the emission source.</w:t>
      </w:r>
    </w:p>
    <w:p w14:paraId="55EA3121" w14:textId="77777777" w:rsidR="003D432E" w:rsidRDefault="008F7482">
      <w:r>
        <w:br w:type="page"/>
      </w:r>
    </w:p>
    <w:p w14:paraId="146BA39F" w14:textId="77777777" w:rsidR="003D432E" w:rsidRDefault="008F7482">
      <w:pPr>
        <w:pStyle w:val="Titre1"/>
      </w:pPr>
      <w:r>
        <w:t>3</w:t>
      </w:r>
      <w:r>
        <w:t>️</w:t>
      </w:r>
      <w:r>
        <w:t>⃣</w:t>
      </w:r>
      <w:r>
        <w:t xml:space="preserve">  THEORETICAL FRAMEWORK</w:t>
      </w:r>
    </w:p>
    <w:p w14:paraId="0070BC12" w14:textId="77777777" w:rsidR="003D432E" w:rsidRDefault="008F7482">
      <w:pPr>
        <w:pStyle w:val="Titre2"/>
      </w:pPr>
      <w:r>
        <w:t>3.1  The Eight-Parameter DESERTAS System</w:t>
      </w:r>
    </w:p>
    <w:p w14:paraId="7FEB9F94" w14:textId="77777777" w:rsidR="003D432E" w:rsidRDefault="008F7482">
      <w:pPr>
        <w:spacing w:before="100" w:after="100" w:line="290" w:lineRule="auto"/>
        <w:jc w:val="both"/>
      </w:pPr>
      <w:r>
        <w:rPr>
          <w:color w:val="1A1A1A"/>
        </w:rPr>
        <w:t>The eight DESERTAS parameters were selected through systematic analysis of 623 peer-reviewed publications in tectonic geochemistry, arid geophysics, and seismic precursor research, combined with mutual information analysis identifying the minimum parameter combination achieving 88%+ predictive accuracy for crustal stress classification across all seven monitored craton systems.</w:t>
      </w:r>
    </w:p>
    <w:p w14:paraId="0D55F4F2"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1282"/>
        <w:gridCol w:w="3040"/>
        <w:gridCol w:w="1192"/>
        <w:gridCol w:w="1337"/>
        <w:gridCol w:w="2079"/>
      </w:tblGrid>
      <w:tr w:rsidR="003D432E" w14:paraId="4013DE76" w14:textId="77777777">
        <w:tc>
          <w:tcPr>
            <w:tcW w:w="28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5A29074" w14:textId="77777777" w:rsidR="003D432E" w:rsidRDefault="008F7482">
            <w:r>
              <w:rPr>
                <w:rFonts w:ascii="Arial" w:eastAsia="Arial" w:hAnsi="Arial" w:cs="Arial"/>
                <w:b/>
                <w:bCs/>
                <w:color w:val="FFFFFF"/>
                <w:sz w:val="19"/>
                <w:szCs w:val="19"/>
              </w:rPr>
              <w:t>#</w:t>
            </w:r>
          </w:p>
        </w:tc>
        <w:tc>
          <w:tcPr>
            <w:tcW w:w="92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88C6FE2" w14:textId="77777777" w:rsidR="003D432E" w:rsidRDefault="008F7482">
            <w:r>
              <w:rPr>
                <w:rFonts w:ascii="Arial" w:eastAsia="Arial" w:hAnsi="Arial" w:cs="Arial"/>
                <w:b/>
                <w:bCs/>
                <w:color w:val="FFFFFF"/>
                <w:sz w:val="19"/>
                <w:szCs w:val="19"/>
              </w:rPr>
              <w:t>Symbol</w:t>
            </w:r>
          </w:p>
        </w:tc>
        <w:tc>
          <w:tcPr>
            <w:tcW w:w="25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7EACFE59" w14:textId="77777777" w:rsidR="003D432E" w:rsidRDefault="008F7482">
            <w:r>
              <w:rPr>
                <w:rFonts w:ascii="Arial" w:eastAsia="Arial" w:hAnsi="Arial" w:cs="Arial"/>
                <w:b/>
                <w:bCs/>
                <w:color w:val="FFFFFF"/>
                <w:sz w:val="19"/>
                <w:szCs w:val="19"/>
              </w:rPr>
              <w:t>Parameter</w:t>
            </w:r>
          </w:p>
        </w:tc>
        <w:tc>
          <w:tcPr>
            <w:tcW w:w="98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4DA6A6F3" w14:textId="77777777" w:rsidR="003D432E" w:rsidRDefault="008F7482">
            <w:r>
              <w:rPr>
                <w:rFonts w:ascii="Arial" w:eastAsia="Arial" w:hAnsi="Arial" w:cs="Arial"/>
                <w:b/>
                <w:bCs/>
                <w:color w:val="FFFFFF"/>
                <w:sz w:val="19"/>
                <w:szCs w:val="19"/>
              </w:rPr>
              <w:t>Weight</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D5F9378" w14:textId="77777777" w:rsidR="003D432E" w:rsidRDefault="008F7482">
            <w:r>
              <w:rPr>
                <w:rFonts w:ascii="Arial" w:eastAsia="Arial" w:hAnsi="Arial" w:cs="Arial"/>
                <w:b/>
                <w:bCs/>
                <w:color w:val="FFFFFF"/>
                <w:sz w:val="19"/>
                <w:szCs w:val="19"/>
              </w:rPr>
              <w:t>Variance %</w:t>
            </w:r>
          </w:p>
        </w:tc>
        <w:tc>
          <w:tcPr>
            <w:tcW w:w="148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26A9183F" w14:textId="77777777" w:rsidR="003D432E" w:rsidRDefault="008F7482">
            <w:r>
              <w:rPr>
                <w:rFonts w:ascii="Arial" w:eastAsia="Arial" w:hAnsi="Arial" w:cs="Arial"/>
                <w:b/>
                <w:bCs/>
                <w:color w:val="FFFFFF"/>
                <w:sz w:val="19"/>
                <w:szCs w:val="19"/>
              </w:rPr>
              <w:t>Domain</w:t>
            </w:r>
          </w:p>
        </w:tc>
      </w:tr>
      <w:tr w:rsidR="003D432E" w14:paraId="740F47C5" w14:textId="77777777">
        <w:tc>
          <w:tcPr>
            <w:tcW w:w="2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54A29D6" w14:textId="77777777" w:rsidR="003D432E" w:rsidRDefault="008F7482">
            <w:r>
              <w:rPr>
                <w:sz w:val="19"/>
                <w:szCs w:val="19"/>
              </w:rPr>
              <w:t>1</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933CFD6" w14:textId="77777777" w:rsidR="003D432E" w:rsidRDefault="008F7482">
            <w:r>
              <w:rPr>
                <w:sz w:val="19"/>
                <w:szCs w:val="19"/>
              </w:rPr>
              <w:t>ΔΦ_th</w:t>
            </w:r>
          </w:p>
        </w:tc>
        <w:tc>
          <w:tcPr>
            <w:tcW w:w="2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3B8F717" w14:textId="77777777" w:rsidR="003D432E" w:rsidRDefault="008F7482">
            <w:r>
              <w:rPr>
                <w:sz w:val="19"/>
                <w:szCs w:val="19"/>
              </w:rPr>
              <w:t>Diurnal Thermal Flux</w:t>
            </w:r>
          </w:p>
        </w:tc>
        <w:tc>
          <w:tcPr>
            <w:tcW w:w="9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9EC2FF5" w14:textId="77777777" w:rsidR="003D432E" w:rsidRDefault="008F7482">
            <w:r>
              <w:rPr>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4F8948F" w14:textId="77777777" w:rsidR="003D432E" w:rsidRDefault="008F7482">
            <w:r>
              <w:rPr>
                <w:sz w:val="19"/>
                <w:szCs w:val="19"/>
              </w:rPr>
              <w:t>27.1%</w:t>
            </w:r>
          </w:p>
        </w:tc>
        <w:tc>
          <w:tcPr>
            <w:tcW w:w="14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F680186" w14:textId="77777777" w:rsidR="003D432E" w:rsidRDefault="008F7482">
            <w:r>
              <w:rPr>
                <w:sz w:val="19"/>
                <w:szCs w:val="19"/>
              </w:rPr>
              <w:t>Thermodynamics</w:t>
            </w:r>
          </w:p>
        </w:tc>
      </w:tr>
      <w:tr w:rsidR="003D432E" w14:paraId="7DEFA429" w14:textId="77777777">
        <w:tc>
          <w:tcPr>
            <w:tcW w:w="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414575" w14:textId="77777777" w:rsidR="003D432E" w:rsidRDefault="008F7482">
            <w:r>
              <w:rPr>
                <w:sz w:val="19"/>
                <w:szCs w:val="19"/>
              </w:rPr>
              <w:t>2</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125AC5" w14:textId="77777777" w:rsidR="003D432E" w:rsidRDefault="008F7482">
            <w:r>
              <w:rPr>
                <w:sz w:val="19"/>
                <w:szCs w:val="19"/>
              </w:rPr>
              <w:t>Ψ_crack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30F30F" w14:textId="77777777" w:rsidR="003D432E" w:rsidRDefault="008F7482">
            <w:r>
              <w:rPr>
                <w:sz w:val="19"/>
                <w:szCs w:val="19"/>
              </w:rPr>
              <w:t xml:space="preserve">Fissure </w:t>
            </w:r>
            <w:r>
              <w:rPr>
                <w:sz w:val="19"/>
                <w:szCs w:val="19"/>
              </w:rPr>
              <w:t>Conductivity</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E968D4" w14:textId="77777777" w:rsidR="003D432E" w:rsidRDefault="008F7482">
            <w:r>
              <w:rPr>
                <w:sz w:val="19"/>
                <w:szCs w:val="19"/>
              </w:rPr>
              <w:t>16%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6779D1" w14:textId="77777777" w:rsidR="003D432E" w:rsidRDefault="008F7482">
            <w:r>
              <w:rPr>
                <w:sz w:val="19"/>
                <w:szCs w:val="19"/>
              </w:rPr>
              <w:t>21.4%</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B8F083" w14:textId="77777777" w:rsidR="003D432E" w:rsidRDefault="008F7482">
            <w:r>
              <w:rPr>
                <w:sz w:val="19"/>
                <w:szCs w:val="19"/>
              </w:rPr>
              <w:t>Fracture Mechanics</w:t>
            </w:r>
          </w:p>
        </w:tc>
      </w:tr>
      <w:tr w:rsidR="003D432E" w14:paraId="18B99BEA" w14:textId="77777777">
        <w:tc>
          <w:tcPr>
            <w:tcW w:w="2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D79A790" w14:textId="77777777" w:rsidR="003D432E" w:rsidRDefault="008F7482">
            <w:r>
              <w:rPr>
                <w:sz w:val="19"/>
                <w:szCs w:val="19"/>
              </w:rPr>
              <w:t>3</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F1E2417" w14:textId="77777777" w:rsidR="003D432E" w:rsidRDefault="008F7482">
            <w:r>
              <w:rPr>
                <w:sz w:val="19"/>
                <w:szCs w:val="19"/>
              </w:rPr>
              <w:t>Rn_pulse</w:t>
            </w:r>
          </w:p>
        </w:tc>
        <w:tc>
          <w:tcPr>
            <w:tcW w:w="2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25B6C08" w14:textId="77777777" w:rsidR="003D432E" w:rsidRDefault="008F7482">
            <w:r>
              <w:rPr>
                <w:sz w:val="19"/>
                <w:szCs w:val="19"/>
              </w:rPr>
              <w:t>Radon Spiking Index</w:t>
            </w:r>
          </w:p>
        </w:tc>
        <w:tc>
          <w:tcPr>
            <w:tcW w:w="9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84C5B7A" w14:textId="77777777" w:rsidR="003D432E" w:rsidRDefault="008F7482">
            <w:r>
              <w:rPr>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45E38CD" w14:textId="77777777" w:rsidR="003D432E" w:rsidRDefault="008F7482">
            <w:r>
              <w:rPr>
                <w:sz w:val="19"/>
                <w:szCs w:val="19"/>
              </w:rPr>
              <w:t>22.8%</w:t>
            </w:r>
          </w:p>
        </w:tc>
        <w:tc>
          <w:tcPr>
            <w:tcW w:w="14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DB5F661" w14:textId="77777777" w:rsidR="003D432E" w:rsidRDefault="008F7482">
            <w:r>
              <w:rPr>
                <w:sz w:val="19"/>
                <w:szCs w:val="19"/>
              </w:rPr>
              <w:t>Radiochemistry</w:t>
            </w:r>
          </w:p>
        </w:tc>
      </w:tr>
      <w:tr w:rsidR="003D432E" w14:paraId="03632631" w14:textId="77777777">
        <w:tc>
          <w:tcPr>
            <w:tcW w:w="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9F2E16" w14:textId="77777777" w:rsidR="003D432E" w:rsidRDefault="008F7482">
            <w:r>
              <w:rPr>
                <w:sz w:val="19"/>
                <w:szCs w:val="19"/>
              </w:rPr>
              <w:t>4</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B7BFCF" w14:textId="77777777" w:rsidR="003D432E" w:rsidRDefault="008F7482">
            <w:r>
              <w:rPr>
                <w:sz w:val="19"/>
                <w:szCs w:val="19"/>
              </w:rPr>
              <w:t>Ω_arid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463C6C" w14:textId="77777777" w:rsidR="003D432E" w:rsidRDefault="008F7482">
            <w:r>
              <w:rPr>
                <w:sz w:val="19"/>
                <w:szCs w:val="19"/>
              </w:rPr>
              <w:t>Desiccation Index</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88B501" w14:textId="77777777" w:rsidR="003D432E" w:rsidRDefault="008F7482">
            <w:r>
              <w:rPr>
                <w:sz w:val="19"/>
                <w:szCs w:val="19"/>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94C2ED" w14:textId="77777777" w:rsidR="003D432E" w:rsidRDefault="008F7482">
            <w:r>
              <w:rPr>
                <w:sz w:val="19"/>
                <w:szCs w:val="19"/>
              </w:rPr>
              <w:t>11.3%</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06D696" w14:textId="77777777" w:rsidR="003D432E" w:rsidRDefault="008F7482">
            <w:r>
              <w:rPr>
                <w:sz w:val="19"/>
                <w:szCs w:val="19"/>
              </w:rPr>
              <w:t>Atmospheric Physics</w:t>
            </w:r>
          </w:p>
        </w:tc>
      </w:tr>
      <w:tr w:rsidR="003D432E" w14:paraId="2E72EA01" w14:textId="77777777">
        <w:tc>
          <w:tcPr>
            <w:tcW w:w="2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DBCD648" w14:textId="77777777" w:rsidR="003D432E" w:rsidRDefault="008F7482">
            <w:r>
              <w:rPr>
                <w:sz w:val="19"/>
                <w:szCs w:val="19"/>
              </w:rPr>
              <w:t>5</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0754FA4" w14:textId="77777777" w:rsidR="003D432E" w:rsidRDefault="008F7482">
            <w:r>
              <w:rPr>
                <w:sz w:val="19"/>
                <w:szCs w:val="19"/>
              </w:rPr>
              <w:t>Γ_geo</w:t>
            </w:r>
          </w:p>
        </w:tc>
        <w:tc>
          <w:tcPr>
            <w:tcW w:w="2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F7D04FE" w14:textId="77777777" w:rsidR="003D432E" w:rsidRDefault="008F7482">
            <w:r>
              <w:rPr>
                <w:sz w:val="19"/>
                <w:szCs w:val="19"/>
              </w:rPr>
              <w:t>Geogenic Migration Velocity</w:t>
            </w:r>
          </w:p>
        </w:tc>
        <w:tc>
          <w:tcPr>
            <w:tcW w:w="9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A3569E1" w14:textId="77777777" w:rsidR="003D432E" w:rsidRDefault="008F7482">
            <w:r>
              <w:rPr>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E2B9BE7" w14:textId="77777777" w:rsidR="003D432E" w:rsidRDefault="008F7482">
            <w:r>
              <w:rPr>
                <w:sz w:val="19"/>
                <w:szCs w:val="19"/>
              </w:rPr>
              <w:t>9.6%</w:t>
            </w:r>
          </w:p>
        </w:tc>
        <w:tc>
          <w:tcPr>
            <w:tcW w:w="14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A08CB7B" w14:textId="77777777" w:rsidR="003D432E" w:rsidRDefault="008F7482">
            <w:r>
              <w:rPr>
                <w:sz w:val="19"/>
                <w:szCs w:val="19"/>
              </w:rPr>
              <w:t>Crustal Transport</w:t>
            </w:r>
          </w:p>
        </w:tc>
      </w:tr>
      <w:tr w:rsidR="003D432E" w14:paraId="5B9201B2" w14:textId="77777777">
        <w:tc>
          <w:tcPr>
            <w:tcW w:w="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87E44F" w14:textId="77777777" w:rsidR="003D432E" w:rsidRDefault="008F7482">
            <w:r>
              <w:rPr>
                <w:sz w:val="19"/>
                <w:szCs w:val="19"/>
              </w:rPr>
              <w:t>6</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4E6A2A" w14:textId="77777777" w:rsidR="003D432E" w:rsidRDefault="008F7482">
            <w:r>
              <w:rPr>
                <w:sz w:val="19"/>
                <w:szCs w:val="19"/>
              </w:rPr>
              <w:t>He_ratio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4BA155" w14:textId="77777777" w:rsidR="003D432E" w:rsidRDefault="008F7482">
            <w:r>
              <w:rPr>
                <w:sz w:val="19"/>
                <w:szCs w:val="19"/>
              </w:rPr>
              <w:t>Helium-4 Signature</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78E5B6" w14:textId="77777777" w:rsidR="003D432E" w:rsidRDefault="008F7482">
            <w:r>
              <w:rPr>
                <w:sz w:val="19"/>
                <w:szCs w:val="19"/>
              </w:rPr>
              <w:t>10%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115AED" w14:textId="77777777" w:rsidR="003D432E" w:rsidRDefault="008F7482">
            <w:r>
              <w:rPr>
                <w:sz w:val="19"/>
                <w:szCs w:val="19"/>
              </w:rPr>
              <w:t>5.2%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D9E779" w14:textId="77777777" w:rsidR="003D432E" w:rsidRDefault="008F7482">
            <w:r>
              <w:rPr>
                <w:sz w:val="19"/>
                <w:szCs w:val="19"/>
              </w:rPr>
              <w:t>Noble Gas Geochem.</w:t>
            </w:r>
          </w:p>
        </w:tc>
      </w:tr>
      <w:tr w:rsidR="003D432E" w14:paraId="381C8F89" w14:textId="77777777">
        <w:tc>
          <w:tcPr>
            <w:tcW w:w="2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B57E35B" w14:textId="77777777" w:rsidR="003D432E" w:rsidRDefault="008F7482">
            <w:r>
              <w:rPr>
                <w:sz w:val="19"/>
                <w:szCs w:val="19"/>
              </w:rPr>
              <w:t>7</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5B9DDCB" w14:textId="77777777" w:rsidR="003D432E" w:rsidRDefault="008F7482">
            <w:r>
              <w:rPr>
                <w:sz w:val="19"/>
                <w:szCs w:val="19"/>
              </w:rPr>
              <w:t>β_dust</w:t>
            </w:r>
          </w:p>
        </w:tc>
        <w:tc>
          <w:tcPr>
            <w:tcW w:w="2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67E9662" w14:textId="77777777" w:rsidR="003D432E" w:rsidRDefault="008F7482">
            <w:r>
              <w:rPr>
                <w:sz w:val="19"/>
                <w:szCs w:val="19"/>
              </w:rPr>
              <w:t>Particulate Coupling Index</w:t>
            </w:r>
          </w:p>
        </w:tc>
        <w:tc>
          <w:tcPr>
            <w:tcW w:w="9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15BD4B7" w14:textId="77777777" w:rsidR="003D432E" w:rsidRDefault="008F7482">
            <w:r>
              <w:rPr>
                <w:sz w:val="19"/>
                <w:szCs w:val="19"/>
              </w:rPr>
              <w:t>7%</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AFC4346" w14:textId="77777777" w:rsidR="003D432E" w:rsidRDefault="008F7482">
            <w:r>
              <w:rPr>
                <w:sz w:val="19"/>
                <w:szCs w:val="19"/>
              </w:rPr>
              <w:t>1.9%</w:t>
            </w:r>
          </w:p>
        </w:tc>
        <w:tc>
          <w:tcPr>
            <w:tcW w:w="148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AADC99E" w14:textId="77777777" w:rsidR="003D432E" w:rsidRDefault="008F7482">
            <w:r>
              <w:rPr>
                <w:sz w:val="19"/>
                <w:szCs w:val="19"/>
              </w:rPr>
              <w:t>Aerosol Physics</w:t>
            </w:r>
          </w:p>
        </w:tc>
      </w:tr>
      <w:tr w:rsidR="003D432E" w14:paraId="0DC03A08" w14:textId="77777777">
        <w:tc>
          <w:tcPr>
            <w:tcW w:w="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BB4C24" w14:textId="77777777" w:rsidR="003D432E" w:rsidRDefault="008F7482">
            <w:r>
              <w:rPr>
                <w:sz w:val="19"/>
                <w:szCs w:val="19"/>
              </w:rPr>
              <w:t>8</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64E4F5" w14:textId="77777777" w:rsidR="003D432E" w:rsidRDefault="008F7482">
            <w:r>
              <w:rPr>
                <w:sz w:val="19"/>
                <w:szCs w:val="19"/>
              </w:rPr>
              <w:t>S_yield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B069B7" w14:textId="77777777" w:rsidR="003D432E" w:rsidRDefault="008F7482">
            <w:r>
              <w:rPr>
                <w:sz w:val="19"/>
                <w:szCs w:val="19"/>
              </w:rPr>
              <w:t>Seismic Yield Potential</w:t>
            </w:r>
          </w:p>
        </w:tc>
        <w:tc>
          <w:tcPr>
            <w:tcW w:w="9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D45BBB" w14:textId="77777777" w:rsidR="003D432E" w:rsidRDefault="008F7482">
            <w:r>
              <w:rPr>
                <w:sz w:val="19"/>
                <w:szCs w:val="19"/>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D0155D" w14:textId="77777777" w:rsidR="003D432E" w:rsidRDefault="008F7482">
            <w:r>
              <w:rPr>
                <w:sz w:val="19"/>
                <w:szCs w:val="19"/>
              </w:rPr>
              <w:t>0.7%</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D050FF" w14:textId="77777777" w:rsidR="003D432E" w:rsidRDefault="008F7482">
            <w:r>
              <w:rPr>
                <w:sz w:val="19"/>
                <w:szCs w:val="19"/>
              </w:rPr>
              <w:t>Seismotectonics</w:t>
            </w:r>
          </w:p>
        </w:tc>
      </w:tr>
    </w:tbl>
    <w:p w14:paraId="227EEDE5"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08162CC5" w14:textId="77777777">
        <w:tc>
          <w:tcPr>
            <w:tcW w:w="0" w:type="auto"/>
            <w:tcBorders>
              <w:top w:val="single" w:sz="8" w:space="0" w:color="1C1C1C"/>
              <w:left w:val="single" w:sz="8" w:space="0" w:color="1C1C1C"/>
              <w:bottom w:val="single" w:sz="8" w:space="0" w:color="1C1C1C"/>
              <w:right w:val="single" w:sz="8" w:space="0" w:color="1C1C1C"/>
            </w:tcBorders>
            <w:shd w:val="clear" w:color="auto" w:fill="FFFDE7"/>
            <w:tcMar>
              <w:top w:w="120" w:type="dxa"/>
              <w:left w:w="180" w:type="dxa"/>
              <w:bottom w:w="120" w:type="dxa"/>
              <w:right w:w="180" w:type="dxa"/>
            </w:tcMar>
          </w:tcPr>
          <w:p w14:paraId="7A792B60" w14:textId="77777777" w:rsidR="003D432E" w:rsidRDefault="008F7482">
            <w:pPr>
              <w:spacing w:before="60" w:after="100"/>
            </w:pPr>
            <w:r>
              <w:rPr>
                <w:rFonts w:ascii="Arial" w:eastAsia="Arial" w:hAnsi="Arial" w:cs="Arial"/>
                <w:b/>
                <w:bCs/>
                <w:color w:val="1C1C1C"/>
              </w:rPr>
              <w:t>DRGIS Composite Formula</w:t>
            </w:r>
          </w:p>
          <w:p w14:paraId="15820321" w14:textId="77777777" w:rsidR="003D432E" w:rsidRDefault="008F7482">
            <w:pPr>
              <w:spacing w:before="50" w:after="50" w:line="264" w:lineRule="auto"/>
            </w:pPr>
            <w:r>
              <w:rPr>
                <w:sz w:val="20"/>
                <w:szCs w:val="20"/>
              </w:rPr>
              <w:t>DRGIS = 0.18·DeltaPhi_th* + 0.16·Psi_crack* + 0.18·Rn_pulse* + 0.12·Omega_arid*</w:t>
            </w:r>
          </w:p>
          <w:p w14:paraId="37BEC934" w14:textId="77777777" w:rsidR="003D432E" w:rsidRDefault="008F7482">
            <w:pPr>
              <w:spacing w:before="50" w:after="50" w:line="264" w:lineRule="auto"/>
            </w:pPr>
            <w:r>
              <w:rPr>
                <w:sz w:val="20"/>
                <w:szCs w:val="20"/>
              </w:rPr>
              <w:t xml:space="preserve">        + 0.14·Gamma_geo* + 0.10·He_ratio* + 0.07·beta_dust* + 0.05·S_yield*</w:t>
            </w:r>
          </w:p>
          <w:p w14:paraId="2D399CEB" w14:textId="77777777" w:rsidR="003D432E" w:rsidRDefault="003D432E">
            <w:pPr>
              <w:spacing w:before="60" w:after="60"/>
            </w:pPr>
          </w:p>
          <w:p w14:paraId="1645B2B9" w14:textId="77777777" w:rsidR="003D432E" w:rsidRDefault="008F7482">
            <w:pPr>
              <w:spacing w:before="50" w:after="50" w:line="264" w:lineRule="auto"/>
            </w:pPr>
            <w:r>
              <w:rPr>
                <w:sz w:val="20"/>
                <w:szCs w:val="20"/>
              </w:rPr>
              <w:t>where Pi* = (Pi_obs - Pi_background) / (Pi_anomaly_threshold - Pi_background)</w:t>
            </w:r>
          </w:p>
          <w:p w14:paraId="0AE62466" w14:textId="77777777" w:rsidR="003D432E" w:rsidRDefault="008F7482">
            <w:pPr>
              <w:spacing w:before="50" w:after="50" w:line="264" w:lineRule="auto"/>
            </w:pPr>
            <w:r>
              <w:rPr>
                <w:sz w:val="20"/>
                <w:szCs w:val="20"/>
              </w:rPr>
              <w:t>normalizes each parameter relative to its station-specific background and anomaly threshold.</w:t>
            </w:r>
          </w:p>
          <w:p w14:paraId="3A0F1195" w14:textId="77777777" w:rsidR="003D432E" w:rsidRDefault="003D432E">
            <w:pPr>
              <w:spacing w:before="60" w:after="60"/>
            </w:pPr>
          </w:p>
          <w:p w14:paraId="6F224144" w14:textId="77777777" w:rsidR="003D432E" w:rsidRDefault="008F7482">
            <w:pPr>
              <w:spacing w:before="50" w:after="50" w:line="264" w:lineRule="auto"/>
            </w:pPr>
            <w:r>
              <w:rPr>
                <w:sz w:val="20"/>
                <w:szCs w:val="20"/>
              </w:rPr>
              <w:t>AI-adjusted: DRGIS_adj = sigmoid(DRGIS_raw + beta_craton + beta_season + beta_depth)</w:t>
            </w:r>
          </w:p>
          <w:p w14:paraId="102EBA21" w14:textId="77777777" w:rsidR="003D432E" w:rsidRDefault="008F7482">
            <w:pPr>
              <w:spacing w:before="50" w:after="50" w:line="264" w:lineRule="auto"/>
            </w:pPr>
            <w:r>
              <w:rPr>
                <w:sz w:val="20"/>
                <w:szCs w:val="20"/>
              </w:rPr>
              <w:t>where bias terms correct for craton baseline geochemistry, seasonal atmospheric effects,</w:t>
            </w:r>
          </w:p>
          <w:p w14:paraId="6BA7312B" w14:textId="77777777" w:rsidR="003D432E" w:rsidRDefault="008F7482">
            <w:pPr>
              <w:spacing w:before="50" w:after="50" w:line="264" w:lineRule="auto"/>
            </w:pPr>
            <w:r>
              <w:rPr>
                <w:sz w:val="20"/>
                <w:szCs w:val="20"/>
              </w:rPr>
              <w:t>and monitoring borehole depth configuration learned from the training dataset.</w:t>
            </w:r>
          </w:p>
        </w:tc>
      </w:tr>
    </w:tbl>
    <w:p w14:paraId="55C0357E" w14:textId="77777777" w:rsidR="003D432E" w:rsidRDefault="008F7482">
      <w:pPr>
        <w:pStyle w:val="Titre2"/>
      </w:pPr>
      <w:r>
        <w:t>3.2  Parameter 1 — Diurnal Thermal Flux (ΔΦ_th)</w:t>
      </w:r>
    </w:p>
    <w:p w14:paraId="49D0F7E4" w14:textId="77777777" w:rsidR="003D432E" w:rsidRDefault="008F7482">
      <w:pPr>
        <w:spacing w:before="100" w:after="100" w:line="290" w:lineRule="auto"/>
        <w:jc w:val="both"/>
      </w:pPr>
      <w:r>
        <w:rPr>
          <w:color w:val="1A1A1A"/>
        </w:rPr>
        <w:t>ΔΦ_th quantifies the gas flux amplitude generated by the daily thermal pumping cycle in desert rock fractures — the primary amplification mechanism that makes arid environments the optimal natural laboratory for geogas monitoring. The parameter integrates the diurnal temperature range of the rock surface with the thermal expansion characteristics of the host lithology and the fracture network geometry to predict the volume of deep geological gas drawn to the surface per thermal cycle.</w:t>
      </w:r>
    </w:p>
    <w:p w14:paraId="70C2CCDA"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A02061D" w14:textId="77777777">
        <w:tc>
          <w:tcPr>
            <w:tcW w:w="0" w:type="auto"/>
            <w:tcBorders>
              <w:top w:val="single" w:sz="8" w:space="0" w:color="8D4004"/>
              <w:left w:val="single" w:sz="8" w:space="0" w:color="8D4004"/>
              <w:bottom w:val="single" w:sz="8" w:space="0" w:color="8D4004"/>
              <w:right w:val="single" w:sz="8" w:space="0" w:color="8D4004"/>
            </w:tcBorders>
            <w:shd w:val="clear" w:color="auto" w:fill="FFF8E1"/>
            <w:tcMar>
              <w:top w:w="120" w:type="dxa"/>
              <w:left w:w="180" w:type="dxa"/>
              <w:bottom w:w="120" w:type="dxa"/>
              <w:right w:w="180" w:type="dxa"/>
            </w:tcMar>
          </w:tcPr>
          <w:p w14:paraId="7C39BE07" w14:textId="77777777" w:rsidR="003D432E" w:rsidRDefault="008F7482">
            <w:pPr>
              <w:spacing w:before="60" w:after="100"/>
            </w:pPr>
            <w:r>
              <w:rPr>
                <w:rFonts w:ascii="Arial" w:eastAsia="Arial" w:hAnsi="Arial" w:cs="Arial"/>
                <w:b/>
                <w:bCs/>
                <w:color w:val="8D4004"/>
              </w:rPr>
              <w:t>ΔΦ_th Mathematical Definition</w:t>
            </w:r>
          </w:p>
          <w:p w14:paraId="4E3C15E4" w14:textId="77777777" w:rsidR="003D432E" w:rsidRDefault="008F7482">
            <w:pPr>
              <w:spacing w:before="50" w:after="50" w:line="264" w:lineRule="auto"/>
            </w:pPr>
            <w:r>
              <w:rPr>
                <w:sz w:val="20"/>
                <w:szCs w:val="20"/>
              </w:rPr>
              <w:t>DeltaPhi_th = alpha_rock · DeltaT_diurnal · V_fracture · (P_atm / R_gas · T_mean)</w:t>
            </w:r>
          </w:p>
          <w:p w14:paraId="7220B5B3" w14:textId="77777777" w:rsidR="003D432E" w:rsidRDefault="003D432E">
            <w:pPr>
              <w:spacing w:before="60" w:after="60"/>
            </w:pPr>
          </w:p>
          <w:p w14:paraId="6BE7871D" w14:textId="77777777" w:rsidR="003D432E" w:rsidRDefault="008F7482">
            <w:pPr>
              <w:spacing w:before="50" w:after="50" w:line="264" w:lineRule="auto"/>
            </w:pPr>
            <w:r>
              <w:rPr>
                <w:sz w:val="20"/>
                <w:szCs w:val="20"/>
              </w:rPr>
              <w:t>where:</w:t>
            </w:r>
          </w:p>
          <w:p w14:paraId="2C3763BD" w14:textId="77777777" w:rsidR="003D432E" w:rsidRDefault="008F7482">
            <w:pPr>
              <w:spacing w:before="50" w:after="50" w:line="264" w:lineRule="auto"/>
            </w:pPr>
            <w:r>
              <w:rPr>
                <w:sz w:val="20"/>
                <w:szCs w:val="20"/>
              </w:rPr>
              <w:t xml:space="preserve">  alpha_rock     = </w:t>
            </w:r>
            <w:r>
              <w:rPr>
                <w:sz w:val="20"/>
                <w:szCs w:val="20"/>
              </w:rPr>
              <w:t>volumetric thermal expansion of host rock (per degree C)</w:t>
            </w:r>
          </w:p>
          <w:p w14:paraId="63FA1B68" w14:textId="77777777" w:rsidR="003D432E" w:rsidRDefault="008F7482">
            <w:pPr>
              <w:spacing w:before="50" w:after="50" w:line="264" w:lineRule="auto"/>
            </w:pPr>
            <w:r>
              <w:rPr>
                <w:sz w:val="20"/>
                <w:szCs w:val="20"/>
              </w:rPr>
              <w:t xml:space="preserve">                   granite: 2.4e-5 °C⁻¹ · sandstone: 3.1e-5 °C⁻¹ · basalt: 2.0e-5 °C⁻¹</w:t>
            </w:r>
          </w:p>
          <w:p w14:paraId="0CFA4524" w14:textId="77777777" w:rsidR="003D432E" w:rsidRDefault="008F7482">
            <w:pPr>
              <w:spacing w:before="50" w:after="50" w:line="264" w:lineRule="auto"/>
            </w:pPr>
            <w:r>
              <w:rPr>
                <w:sz w:val="20"/>
                <w:szCs w:val="20"/>
              </w:rPr>
              <w:t xml:space="preserve">                   measured by dilatometry on 25 mm core samples per monitoring station</w:t>
            </w:r>
          </w:p>
          <w:p w14:paraId="783B402E" w14:textId="77777777" w:rsidR="003D432E" w:rsidRDefault="008F7482">
            <w:pPr>
              <w:spacing w:before="50" w:after="50" w:line="264" w:lineRule="auto"/>
            </w:pPr>
            <w:r>
              <w:rPr>
                <w:sz w:val="20"/>
                <w:szCs w:val="20"/>
              </w:rPr>
              <w:t xml:space="preserve">  DeltaT_diurnal = rock surface diurnal temperature range (°C)</w:t>
            </w:r>
          </w:p>
          <w:p w14:paraId="141A1734" w14:textId="77777777" w:rsidR="003D432E" w:rsidRDefault="008F7482">
            <w:pPr>
              <w:spacing w:before="50" w:after="50" w:line="264" w:lineRule="auto"/>
            </w:pPr>
            <w:r>
              <w:rPr>
                <w:sz w:val="20"/>
                <w:szCs w:val="20"/>
              </w:rPr>
              <w:t xml:space="preserve">                   MODIS Terra/Aqua LST product (1 km, daily) validated against</w:t>
            </w:r>
          </w:p>
          <w:p w14:paraId="47F8EE59" w14:textId="77777777" w:rsidR="003D432E" w:rsidRDefault="008F7482">
            <w:pPr>
              <w:spacing w:before="50" w:after="50" w:line="264" w:lineRule="auto"/>
            </w:pPr>
            <w:r>
              <w:rPr>
                <w:sz w:val="20"/>
                <w:szCs w:val="20"/>
              </w:rPr>
              <w:t xml:space="preserve">                   in-situ 3 cm depth thermocouple arrays (±0.1°C, 30-min interval)</w:t>
            </w:r>
          </w:p>
          <w:p w14:paraId="33DC989C" w14:textId="77777777" w:rsidR="003D432E" w:rsidRDefault="008F7482">
            <w:pPr>
              <w:spacing w:before="50" w:after="50" w:line="264" w:lineRule="auto"/>
            </w:pPr>
            <w:r>
              <w:rPr>
                <w:sz w:val="20"/>
                <w:szCs w:val="20"/>
              </w:rPr>
              <w:t xml:space="preserve">  V_fracture     = fracture pore volume per unit surface area (cm³ per cm²)</w:t>
            </w:r>
          </w:p>
          <w:p w14:paraId="30D76F11" w14:textId="77777777" w:rsidR="003D432E" w:rsidRDefault="008F7482">
            <w:pPr>
              <w:spacing w:before="50" w:after="50" w:line="264" w:lineRule="auto"/>
            </w:pPr>
            <w:r>
              <w:rPr>
                <w:sz w:val="20"/>
                <w:szCs w:val="20"/>
              </w:rPr>
              <w:t xml:space="preserve">                   computed from drill-core permeameter + micro-CT imaging at 10 μm voxel</w:t>
            </w:r>
          </w:p>
          <w:p w14:paraId="53CCA336" w14:textId="77777777" w:rsidR="003D432E" w:rsidRDefault="008F7482">
            <w:pPr>
              <w:spacing w:before="50" w:after="50" w:line="264" w:lineRule="auto"/>
            </w:pPr>
            <w:r>
              <w:rPr>
                <w:sz w:val="20"/>
                <w:szCs w:val="20"/>
              </w:rPr>
              <w:t xml:space="preserve">  P_atm          = atmospheric pressure (Pa) from barometric sensor at each station</w:t>
            </w:r>
          </w:p>
          <w:p w14:paraId="6C9E25C2" w14:textId="77777777" w:rsidR="003D432E" w:rsidRDefault="008F7482">
            <w:pPr>
              <w:spacing w:before="50" w:after="50" w:line="264" w:lineRule="auto"/>
            </w:pPr>
            <w:r>
              <w:rPr>
                <w:sz w:val="20"/>
                <w:szCs w:val="20"/>
              </w:rPr>
              <w:t xml:space="preserve">  R_gas          = universal gas constant (8.314 J · mol⁻¹ · K⁻¹)</w:t>
            </w:r>
          </w:p>
          <w:p w14:paraId="0A1B66D6" w14:textId="77777777" w:rsidR="003D432E" w:rsidRDefault="008F7482">
            <w:pPr>
              <w:spacing w:before="50" w:after="50" w:line="264" w:lineRule="auto"/>
            </w:pPr>
            <w:r>
              <w:rPr>
                <w:sz w:val="20"/>
                <w:szCs w:val="20"/>
              </w:rPr>
              <w:t xml:space="preserve">  T_mean         = mean daily surface temperature (K)</w:t>
            </w:r>
          </w:p>
          <w:p w14:paraId="5844CDAC" w14:textId="77777777" w:rsidR="003D432E" w:rsidRDefault="003D432E">
            <w:pPr>
              <w:spacing w:before="60" w:after="60"/>
            </w:pPr>
          </w:p>
          <w:p w14:paraId="62932695" w14:textId="77777777" w:rsidR="003D432E" w:rsidRDefault="008F7482">
            <w:pPr>
              <w:spacing w:before="50" w:after="50" w:line="264" w:lineRule="auto"/>
            </w:pPr>
            <w:r>
              <w:rPr>
                <w:sz w:val="20"/>
                <w:szCs w:val="20"/>
              </w:rPr>
              <w:t>Units: cm³ gas per cm² fracture surface per thermal cycle</w:t>
            </w:r>
          </w:p>
          <w:p w14:paraId="423C1FEF" w14:textId="77777777" w:rsidR="003D432E" w:rsidRDefault="008F7482">
            <w:pPr>
              <w:spacing w:before="50" w:after="50" w:line="264" w:lineRule="auto"/>
            </w:pPr>
            <w:r>
              <w:rPr>
                <w:sz w:val="20"/>
                <w:szCs w:val="20"/>
              </w:rPr>
              <w:t>Field range at DESERTAS stations: 0.12–0.84 cm³ · cm⁻² · cycle⁻¹</w:t>
            </w:r>
          </w:p>
          <w:p w14:paraId="17A1ECB1" w14:textId="77777777" w:rsidR="003D432E" w:rsidRDefault="008F7482">
            <w:pPr>
              <w:spacing w:before="50" w:after="50" w:line="264" w:lineRule="auto"/>
            </w:pPr>
            <w:r>
              <w:rPr>
                <w:sz w:val="20"/>
                <w:szCs w:val="20"/>
              </w:rPr>
              <w:t>Validation: DeltaPhi_th predicts observed nocturnal gas flux peaks r = +0.871 (n = 2,491)</w:t>
            </w:r>
          </w:p>
        </w:tc>
      </w:tr>
    </w:tbl>
    <w:p w14:paraId="7AB148C5" w14:textId="77777777" w:rsidR="003D432E" w:rsidRDefault="008F7482">
      <w:pPr>
        <w:pStyle w:val="Titre2"/>
      </w:pPr>
      <w:r>
        <w:t>3.3  Parameter 2 — Fissure Conductivity (Ψ_crack)</w:t>
      </w:r>
    </w:p>
    <w:p w14:paraId="7E419D48" w14:textId="77777777" w:rsidR="003D432E" w:rsidRDefault="008F7482">
      <w:pPr>
        <w:spacing w:before="100" w:after="100" w:line="290" w:lineRule="auto"/>
        <w:jc w:val="both"/>
      </w:pPr>
      <w:r>
        <w:rPr>
          <w:color w:val="1A1A1A"/>
        </w:rPr>
        <w:t>Ψ_crack characterizes the geometric permeability of the fracture network through which geological gases migrate from depth to the monitoring surface. The parameter is grounded</w:t>
      </w:r>
      <w:r>
        <w:rPr>
          <w:color w:val="1A1A1A"/>
        </w:rPr>
        <w:t xml:space="preserve"> in the cubic law of fracture hydraulics — conductivity scales as the cube of aperture, so a fracture with twice the aperture transmits eight times the gas flux under equivalent pressure gradient. The empirical exponent measured across DESERTAS monitoring stations (β = 3.0 ± 0.4) is in excellent agreement with the theoretical cubic law, confirming that large-scale fissure conductivity in desert rock fractures is dominated by the widest fractures in the aperture distribution.</w:t>
      </w:r>
    </w:p>
    <w:p w14:paraId="363BCCC4"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07ABD75" w14:textId="77777777">
        <w:tc>
          <w:tcPr>
            <w:tcW w:w="0" w:type="auto"/>
            <w:tcBorders>
              <w:top w:val="single" w:sz="8" w:space="0" w:color="8D4004"/>
              <w:left w:val="single" w:sz="8" w:space="0" w:color="8D4004"/>
              <w:bottom w:val="single" w:sz="8" w:space="0" w:color="8D4004"/>
              <w:right w:val="single" w:sz="8" w:space="0" w:color="8D4004"/>
            </w:tcBorders>
            <w:shd w:val="clear" w:color="auto" w:fill="FFF8E1"/>
            <w:tcMar>
              <w:top w:w="120" w:type="dxa"/>
              <w:left w:w="180" w:type="dxa"/>
              <w:bottom w:w="120" w:type="dxa"/>
              <w:right w:w="180" w:type="dxa"/>
            </w:tcMar>
          </w:tcPr>
          <w:p w14:paraId="2F2B4D8D" w14:textId="77777777" w:rsidR="003D432E" w:rsidRDefault="008F7482">
            <w:pPr>
              <w:spacing w:before="60" w:after="100"/>
            </w:pPr>
            <w:r>
              <w:rPr>
                <w:rFonts w:ascii="Arial" w:eastAsia="Arial" w:hAnsi="Arial" w:cs="Arial"/>
                <w:b/>
                <w:bCs/>
                <w:color w:val="8D4004"/>
              </w:rPr>
              <w:t>Ψ_crack Mathematical Definition</w:t>
            </w:r>
          </w:p>
          <w:p w14:paraId="2B4AE59A" w14:textId="77777777" w:rsidR="003D432E" w:rsidRDefault="008F7482">
            <w:pPr>
              <w:spacing w:before="50" w:after="50" w:line="264" w:lineRule="auto"/>
            </w:pPr>
            <w:r>
              <w:rPr>
                <w:sz w:val="20"/>
                <w:szCs w:val="20"/>
              </w:rPr>
              <w:t>Psi_crack = (b³ / 12·mu) · (dP/dz) · A_fracture   [Cubic law for fracture flow]</w:t>
            </w:r>
          </w:p>
          <w:p w14:paraId="73571471" w14:textId="77777777" w:rsidR="003D432E" w:rsidRDefault="003D432E">
            <w:pPr>
              <w:spacing w:before="60" w:after="60"/>
            </w:pPr>
          </w:p>
          <w:p w14:paraId="6EB82889" w14:textId="77777777" w:rsidR="003D432E" w:rsidRDefault="008F7482">
            <w:pPr>
              <w:spacing w:before="50" w:after="50" w:line="264" w:lineRule="auto"/>
            </w:pPr>
            <w:r>
              <w:rPr>
                <w:sz w:val="20"/>
                <w:szCs w:val="20"/>
              </w:rPr>
              <w:t>where:</w:t>
            </w:r>
          </w:p>
          <w:p w14:paraId="29F808C8" w14:textId="77777777" w:rsidR="003D432E" w:rsidRDefault="008F7482">
            <w:pPr>
              <w:spacing w:before="50" w:after="50" w:line="264" w:lineRule="auto"/>
            </w:pPr>
            <w:r>
              <w:rPr>
                <w:sz w:val="20"/>
                <w:szCs w:val="20"/>
              </w:rPr>
              <w:t xml:space="preserve">  b           = mean fracture aperture (μm)</w:t>
            </w:r>
          </w:p>
          <w:p w14:paraId="2B75A19F" w14:textId="77777777" w:rsidR="003D432E" w:rsidRDefault="008F7482">
            <w:pPr>
              <w:spacing w:before="50" w:after="50" w:line="264" w:lineRule="auto"/>
            </w:pPr>
            <w:r>
              <w:rPr>
                <w:sz w:val="20"/>
                <w:szCs w:val="20"/>
              </w:rPr>
              <w:t xml:space="preserve">                Field measurement: optical profilometry of exposed fracture surfaces</w:t>
            </w:r>
          </w:p>
          <w:p w14:paraId="5AC616BE" w14:textId="77777777" w:rsidR="003D432E" w:rsidRDefault="008F7482">
            <w:pPr>
              <w:spacing w:before="50" w:after="50" w:line="264" w:lineRule="auto"/>
            </w:pPr>
            <w:r>
              <w:rPr>
                <w:sz w:val="20"/>
                <w:szCs w:val="20"/>
              </w:rPr>
              <w:t xml:space="preserve">                Sub-surface: medical X-ray CT of drill-core at 10 μm voxel resolution</w:t>
            </w:r>
          </w:p>
          <w:p w14:paraId="7C6369E3" w14:textId="77777777" w:rsidR="003D432E" w:rsidRDefault="008F7482">
            <w:pPr>
              <w:spacing w:before="50" w:after="50" w:line="264" w:lineRule="auto"/>
            </w:pPr>
            <w:r>
              <w:rPr>
                <w:sz w:val="20"/>
                <w:szCs w:val="20"/>
              </w:rPr>
              <w:t xml:space="preserve">  mu          = dynamic viscosity of gas mixture (Pa·s, temperature-corrected)</w:t>
            </w:r>
          </w:p>
          <w:p w14:paraId="0CE214C4" w14:textId="77777777" w:rsidR="003D432E" w:rsidRDefault="008F7482">
            <w:pPr>
              <w:spacing w:before="50" w:after="50" w:line="264" w:lineRule="auto"/>
            </w:pPr>
            <w:r>
              <w:rPr>
                <w:sz w:val="20"/>
                <w:szCs w:val="20"/>
              </w:rPr>
              <w:t xml:space="preserve">  dP/dz       = pressure gradient driving gas migration (Pa · m⁻¹)</w:t>
            </w:r>
          </w:p>
          <w:p w14:paraId="58435AE0" w14:textId="77777777" w:rsidR="003D432E" w:rsidRDefault="008F7482">
            <w:pPr>
              <w:spacing w:before="50" w:after="50" w:line="264" w:lineRule="auto"/>
            </w:pPr>
            <w:r>
              <w:rPr>
                <w:sz w:val="20"/>
                <w:szCs w:val="20"/>
              </w:rPr>
              <w:t xml:space="preserve">                from borehole pressure transducers</w:t>
            </w:r>
            <w:r>
              <w:rPr>
                <w:sz w:val="20"/>
                <w:szCs w:val="20"/>
              </w:rPr>
              <w:t xml:space="preserve"> at 10 m and 50 m depth</w:t>
            </w:r>
          </w:p>
          <w:p w14:paraId="2B021BA4" w14:textId="77777777" w:rsidR="003D432E" w:rsidRDefault="008F7482">
            <w:pPr>
              <w:spacing w:before="50" w:after="50" w:line="264" w:lineRule="auto"/>
            </w:pPr>
            <w:r>
              <w:rPr>
                <w:sz w:val="20"/>
                <w:szCs w:val="20"/>
              </w:rPr>
              <w:t xml:space="preserve">  A_fracture  = total fracture cross-sectional area per monitoring unit (m²)</w:t>
            </w:r>
          </w:p>
          <w:p w14:paraId="0AEB3B5F" w14:textId="77777777" w:rsidR="003D432E" w:rsidRDefault="003D432E">
            <w:pPr>
              <w:spacing w:before="60" w:after="60"/>
            </w:pPr>
          </w:p>
          <w:p w14:paraId="7D51685A" w14:textId="77777777" w:rsidR="003D432E" w:rsidRDefault="008F7482">
            <w:pPr>
              <w:spacing w:before="50" w:after="50" w:line="264" w:lineRule="auto"/>
            </w:pPr>
            <w:r>
              <w:rPr>
                <w:sz w:val="20"/>
                <w:szCs w:val="20"/>
              </w:rPr>
              <w:t>Stress-Sensitivity Index (SSI) = -(1/Psi_crack) · (dPsi_crack/d_sigma_n)</w:t>
            </w:r>
          </w:p>
          <w:p w14:paraId="371D316B" w14:textId="77777777" w:rsidR="003D432E" w:rsidRDefault="008F7482">
            <w:pPr>
              <w:spacing w:before="50" w:after="50" w:line="264" w:lineRule="auto"/>
            </w:pPr>
            <w:r>
              <w:rPr>
                <w:sz w:val="20"/>
                <w:szCs w:val="20"/>
              </w:rPr>
              <w:t xml:space="preserve">  where sigma_n = normal stress on fracture plane from regional tectonic loading</w:t>
            </w:r>
          </w:p>
          <w:p w14:paraId="75FD9EEC" w14:textId="77777777" w:rsidR="003D432E" w:rsidRDefault="008F7482">
            <w:pPr>
              <w:spacing w:before="50" w:after="50" w:line="264" w:lineRule="auto"/>
            </w:pPr>
            <w:r>
              <w:rPr>
                <w:sz w:val="20"/>
                <w:szCs w:val="20"/>
              </w:rPr>
              <w:t xml:space="preserve">  SSI &gt; 0.08 MPa⁻¹ → high-sensitivity tectonic monitor (open, stress-responsive fissure)</w:t>
            </w:r>
          </w:p>
          <w:p w14:paraId="1DC6C7C3" w14:textId="77777777" w:rsidR="003D432E" w:rsidRDefault="008F7482">
            <w:pPr>
              <w:spacing w:before="50" w:after="50" w:line="264" w:lineRule="auto"/>
            </w:pPr>
            <w:r>
              <w:rPr>
                <w:sz w:val="20"/>
                <w:szCs w:val="20"/>
              </w:rPr>
              <w:t xml:space="preserve">  SSI &lt; 0.02 MPa⁻¹ → cemented, stress-insensitive fissure — lower predictive value</w:t>
            </w:r>
          </w:p>
          <w:p w14:paraId="6DEA3943" w14:textId="77777777" w:rsidR="003D432E" w:rsidRDefault="003D432E">
            <w:pPr>
              <w:spacing w:before="60" w:after="60"/>
            </w:pPr>
          </w:p>
          <w:p w14:paraId="4DA3ACBC" w14:textId="77777777" w:rsidR="003D432E" w:rsidRDefault="008F7482">
            <w:pPr>
              <w:spacing w:before="50" w:after="50" w:line="264" w:lineRule="auto"/>
            </w:pPr>
            <w:r>
              <w:rPr>
                <w:sz w:val="20"/>
                <w:szCs w:val="20"/>
              </w:rPr>
              <w:t>Pre-seismic signature: Psi_crack increases 25-80% within 21 days before M &gt;= 4.0 events</w:t>
            </w:r>
          </w:p>
          <w:p w14:paraId="1B2689A2" w14:textId="77777777" w:rsidR="003D432E" w:rsidRDefault="008F7482">
            <w:pPr>
              <w:spacing w:before="50" w:after="50" w:line="264" w:lineRule="auto"/>
            </w:pPr>
            <w:r>
              <w:rPr>
                <w:sz w:val="20"/>
                <w:szCs w:val="20"/>
              </w:rPr>
              <w:t>as dilatant microcracking opens parallel pathways ahead of the nucleating rupture zone</w:t>
            </w:r>
          </w:p>
        </w:tc>
      </w:tr>
    </w:tbl>
    <w:p w14:paraId="6FC2EE6B" w14:textId="77777777" w:rsidR="003D432E" w:rsidRDefault="008F7482">
      <w:pPr>
        <w:pStyle w:val="Titre2"/>
      </w:pPr>
      <w:r>
        <w:t>3.4  Parameter 3 — Radon Spiking Index (Rn_pulse)</w:t>
      </w:r>
    </w:p>
    <w:p w14:paraId="24417290" w14:textId="77777777" w:rsidR="003D432E" w:rsidRDefault="008F7482">
      <w:pPr>
        <w:spacing w:before="100" w:after="100" w:line="290" w:lineRule="auto"/>
        <w:jc w:val="both"/>
      </w:pPr>
      <w:r>
        <w:rPr>
          <w:color w:val="1A1A1A"/>
        </w:rPr>
        <w:t>Rn_pulse is the central parameter of the DESERTAS pre-seismic forecasting</w:t>
      </w:r>
      <w:r>
        <w:rPr>
          <w:color w:val="1A1A1A"/>
        </w:rPr>
        <w:t xml:space="preserve"> system — the direct measure of anomalous radon emission preceding tectonic slip. The parameter characterizes not just the amplitude of radon concentration above background, but the full temporal structure of the anomaly: onset rate, duration, spatial coherence across stations, and the barometric correction that distinguishes tectonic from meteorological causes. This multi-characteristic approach is essential because radon anomalies have multiple causes, and only anomalies with the specific temporal and spa</w:t>
      </w:r>
      <w:r>
        <w:rPr>
          <w:color w:val="1A1A1A"/>
        </w:rPr>
        <w:t>tial fingerprint of dilatant pre-seismic microcracking warrant tectonic interpretation.</w:t>
      </w:r>
    </w:p>
    <w:p w14:paraId="7DD4C32B"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53270727" w14:textId="77777777">
        <w:tc>
          <w:tcPr>
            <w:tcW w:w="0" w:type="auto"/>
            <w:tcBorders>
              <w:top w:val="single" w:sz="8" w:space="0" w:color="0D3B6E"/>
              <w:left w:val="single" w:sz="8" w:space="0" w:color="0D3B6E"/>
              <w:bottom w:val="single" w:sz="8" w:space="0" w:color="0D3B6E"/>
              <w:right w:val="single" w:sz="8" w:space="0" w:color="0D3B6E"/>
            </w:tcBorders>
            <w:shd w:val="clear" w:color="auto" w:fill="E3F2FD"/>
            <w:tcMar>
              <w:top w:w="120" w:type="dxa"/>
              <w:left w:w="180" w:type="dxa"/>
              <w:bottom w:w="120" w:type="dxa"/>
              <w:right w:w="180" w:type="dxa"/>
            </w:tcMar>
          </w:tcPr>
          <w:p w14:paraId="6650460D" w14:textId="77777777" w:rsidR="003D432E" w:rsidRDefault="008F7482">
            <w:pPr>
              <w:spacing w:before="60" w:after="100"/>
            </w:pPr>
            <w:r>
              <w:rPr>
                <w:rFonts w:ascii="Arial" w:eastAsia="Arial" w:hAnsi="Arial" w:cs="Arial"/>
                <w:b/>
                <w:bCs/>
                <w:color w:val="0D3B6E"/>
              </w:rPr>
              <w:t>Rn_pulse Mathematical Definition</w:t>
            </w:r>
          </w:p>
          <w:p w14:paraId="309C3D1C" w14:textId="77777777" w:rsidR="003D432E" w:rsidRDefault="008F7482">
            <w:pPr>
              <w:spacing w:before="50" w:after="50" w:line="264" w:lineRule="auto"/>
            </w:pPr>
            <w:r>
              <w:rPr>
                <w:sz w:val="20"/>
                <w:szCs w:val="20"/>
              </w:rPr>
              <w:t>Rn_pulse = [(Rn_obs - Rn_background) / sigma_background] · f(tau_onset) · g(station_coherence)</w:t>
            </w:r>
          </w:p>
          <w:p w14:paraId="74E13396" w14:textId="77777777" w:rsidR="003D432E" w:rsidRDefault="003D432E">
            <w:pPr>
              <w:spacing w:before="60" w:after="60"/>
            </w:pPr>
          </w:p>
          <w:p w14:paraId="7E84E837" w14:textId="77777777" w:rsidR="003D432E" w:rsidRDefault="008F7482">
            <w:pPr>
              <w:spacing w:before="50" w:after="50" w:line="264" w:lineRule="auto"/>
            </w:pPr>
            <w:r>
              <w:rPr>
                <w:sz w:val="20"/>
                <w:szCs w:val="20"/>
              </w:rPr>
              <w:t>where:</w:t>
            </w:r>
          </w:p>
          <w:p w14:paraId="4BCD8762" w14:textId="77777777" w:rsidR="003D432E" w:rsidRDefault="008F7482">
            <w:pPr>
              <w:spacing w:before="50" w:after="50" w:line="264" w:lineRule="auto"/>
            </w:pPr>
            <w:r>
              <w:rPr>
                <w:sz w:val="20"/>
                <w:szCs w:val="20"/>
              </w:rPr>
              <w:t xml:space="preserve">  Rn_obs        = measured ²²²Rn activity (Bq·m⁻³ soil gas) at 1-hour intervals</w:t>
            </w:r>
          </w:p>
          <w:p w14:paraId="26CF88C1" w14:textId="77777777" w:rsidR="003D432E" w:rsidRDefault="008F7482">
            <w:pPr>
              <w:spacing w:before="50" w:after="50" w:line="264" w:lineRule="auto"/>
            </w:pPr>
            <w:r>
              <w:rPr>
                <w:sz w:val="20"/>
                <w:szCs w:val="20"/>
              </w:rPr>
              <w:t xml:space="preserve">                  Durridge RAD7 electrostatic alpha-track detector, ±5% at 100 Bq·m⁻³</w:t>
            </w:r>
          </w:p>
          <w:p w14:paraId="02BE18E7" w14:textId="77777777" w:rsidR="003D432E" w:rsidRDefault="008F7482">
            <w:pPr>
              <w:spacing w:before="50" w:after="50" w:line="264" w:lineRule="auto"/>
            </w:pPr>
            <w:r>
              <w:rPr>
                <w:sz w:val="20"/>
                <w:szCs w:val="20"/>
              </w:rPr>
              <w:t xml:space="preserve">  Rn_background = rolling 30-day median, corrected for barometric pressure:</w:t>
            </w:r>
          </w:p>
          <w:p w14:paraId="51CDFFA7" w14:textId="77777777" w:rsidR="003D432E" w:rsidRDefault="008F7482">
            <w:pPr>
              <w:spacing w:before="50" w:after="50" w:line="264" w:lineRule="auto"/>
            </w:pPr>
            <w:r>
              <w:rPr>
                <w:sz w:val="20"/>
                <w:szCs w:val="20"/>
              </w:rPr>
              <w:t xml:space="preserve">                  Rn_baro = Rn_raw + k_baro · (P_atm - P_mean) where k_baro = -2.8 Bq·m⁻³/hPa</w:t>
            </w:r>
          </w:p>
          <w:p w14:paraId="66D58A2D" w14:textId="77777777" w:rsidR="003D432E" w:rsidRDefault="008F7482">
            <w:pPr>
              <w:spacing w:before="50" w:after="50" w:line="264" w:lineRule="auto"/>
            </w:pPr>
            <w:r>
              <w:rPr>
                <w:sz w:val="20"/>
                <w:szCs w:val="20"/>
              </w:rPr>
              <w:t xml:space="preserve">  sigma_back    = 30-day rolling standard deviation of corrected background</w:t>
            </w:r>
          </w:p>
          <w:p w14:paraId="2922CF65" w14:textId="77777777" w:rsidR="003D432E" w:rsidRDefault="003D432E">
            <w:pPr>
              <w:spacing w:before="60" w:after="60"/>
            </w:pPr>
          </w:p>
          <w:p w14:paraId="377B1083" w14:textId="77777777" w:rsidR="003D432E" w:rsidRDefault="008F7482">
            <w:pPr>
              <w:spacing w:before="50" w:after="50" w:line="264" w:lineRule="auto"/>
            </w:pPr>
            <w:r>
              <w:rPr>
                <w:sz w:val="20"/>
                <w:szCs w:val="20"/>
              </w:rPr>
              <w:t xml:space="preserve">  f(tau_onset)  = onset rate penalty: 1 + exp(-t_rise / 72 hours)</w:t>
            </w:r>
          </w:p>
          <w:p w14:paraId="07353B9F" w14:textId="77777777" w:rsidR="003D432E" w:rsidRDefault="008F7482">
            <w:pPr>
              <w:spacing w:before="50" w:after="50" w:line="264" w:lineRule="auto"/>
            </w:pPr>
            <w:r>
              <w:rPr>
                <w:sz w:val="20"/>
                <w:szCs w:val="20"/>
              </w:rPr>
              <w:t xml:space="preserve">                  tectonic anomalies rise faster than meteorological (tau_ref = 72 hr)</w:t>
            </w:r>
          </w:p>
          <w:p w14:paraId="203D07EC" w14:textId="77777777" w:rsidR="003D432E" w:rsidRDefault="008F7482">
            <w:pPr>
              <w:spacing w:before="50" w:after="50" w:line="264" w:lineRule="auto"/>
            </w:pPr>
            <w:r>
              <w:rPr>
                <w:sz w:val="20"/>
                <w:szCs w:val="20"/>
              </w:rPr>
              <w:t xml:space="preserve">  g(coherence)  = mean cross-station correlation of anomaly pattern within 100 km radius</w:t>
            </w:r>
          </w:p>
          <w:p w14:paraId="6065B54F" w14:textId="77777777" w:rsidR="003D432E" w:rsidRDefault="008F7482">
            <w:pPr>
              <w:spacing w:before="50" w:after="50" w:line="264" w:lineRule="auto"/>
            </w:pPr>
            <w:r>
              <w:rPr>
                <w:sz w:val="20"/>
                <w:szCs w:val="20"/>
              </w:rPr>
              <w:t xml:space="preserve">                  computed by wavelet coherence analysis of simultaneous station records</w:t>
            </w:r>
          </w:p>
          <w:p w14:paraId="38E989F7" w14:textId="77777777" w:rsidR="003D432E" w:rsidRDefault="003D432E">
            <w:pPr>
              <w:spacing w:before="60" w:after="60"/>
            </w:pPr>
          </w:p>
          <w:p w14:paraId="725EA2A4" w14:textId="77777777" w:rsidR="003D432E" w:rsidRDefault="008F7482">
            <w:pPr>
              <w:spacing w:before="50" w:after="50" w:line="264" w:lineRule="auto"/>
            </w:pPr>
            <w:r>
              <w:rPr>
                <w:sz w:val="20"/>
                <w:szCs w:val="20"/>
              </w:rPr>
              <w:t>Alert thresholds:</w:t>
            </w:r>
          </w:p>
          <w:p w14:paraId="33926C95" w14:textId="77777777" w:rsidR="003D432E" w:rsidRDefault="008F7482">
            <w:pPr>
              <w:spacing w:before="50" w:after="50" w:line="264" w:lineRule="auto"/>
            </w:pPr>
            <w:r>
              <w:rPr>
                <w:sz w:val="20"/>
                <w:szCs w:val="20"/>
              </w:rPr>
              <w:t xml:space="preserve">  Rn_pulse &gt; 3.0 sigma + g &gt; 0.60 → TECTONIC ALERT (confirmed pre-seismic signature)</w:t>
            </w:r>
          </w:p>
          <w:p w14:paraId="135C657A" w14:textId="77777777" w:rsidR="003D432E" w:rsidRDefault="008F7482">
            <w:pPr>
              <w:spacing w:before="50" w:after="50" w:line="264" w:lineRule="auto"/>
            </w:pPr>
            <w:r>
              <w:rPr>
                <w:sz w:val="20"/>
                <w:szCs w:val="20"/>
              </w:rPr>
              <w:t xml:space="preserve">  Rn_pulse 2.0-3.0 sigma          → ELEVATED WATCH (enhanced monitoring frequency)</w:t>
            </w:r>
          </w:p>
          <w:p w14:paraId="5AADA886" w14:textId="77777777" w:rsidR="003D432E" w:rsidRDefault="008F7482">
            <w:pPr>
              <w:spacing w:before="50" w:after="50" w:line="264" w:lineRule="auto"/>
            </w:pPr>
            <w:r>
              <w:rPr>
                <w:sz w:val="20"/>
                <w:szCs w:val="20"/>
              </w:rPr>
              <w:t xml:space="preserve">  Rn_pulse &gt; 5.0 sigma + g &gt; 0.75 → EMERGENCY PRECURSOR (civil notification protocol)</w:t>
            </w:r>
          </w:p>
        </w:tc>
      </w:tr>
    </w:tbl>
    <w:p w14:paraId="1B4A4148" w14:textId="77777777" w:rsidR="003D432E" w:rsidRDefault="008F7482">
      <w:pPr>
        <w:pStyle w:val="Titre2"/>
      </w:pPr>
      <w:r>
        <w:t xml:space="preserve">3.5  Parameter 4 — </w:t>
      </w:r>
      <w:r>
        <w:t>Desiccation Index (Ω_arid)</w:t>
      </w:r>
    </w:p>
    <w:p w14:paraId="0AB72008" w14:textId="77777777" w:rsidR="003D432E" w:rsidRDefault="008F7482">
      <w:pPr>
        <w:spacing w:before="100" w:after="100" w:line="290" w:lineRule="auto"/>
        <w:jc w:val="both"/>
      </w:pPr>
      <w:r>
        <w:rPr>
          <w:color w:val="1A1A1A"/>
        </w:rPr>
        <w:t xml:space="preserve">Ω_arid quantifies the modulating effect of extreme aridity on geogenic gas transport and detectability. Counter-intuitively, the relationship between aridity and radon detection is non-monotonic: lower soil moisture improves radon transport by eliminating water-film absorption, and Ω_arid values of 0.60–0.85 (relative humidity 5–20%) correspond to maximum detection efficiency. However, extremely low humidity (Ω_arid &gt; 0.90, RH &lt; 5%) produces electrostatic adsorption of charged radon decay products onto dry </w:t>
      </w:r>
      <w:r>
        <w:rPr>
          <w:color w:val="1A1A1A"/>
        </w:rPr>
        <w:t>dust surfaces, reducing the fraction reaching the detector. DESERTAS quantifies and corrects for both effects.</w:t>
      </w:r>
    </w:p>
    <w:p w14:paraId="2E548137"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4FFFE095" w14:textId="77777777">
        <w:tc>
          <w:tcPr>
            <w:tcW w:w="0" w:type="auto"/>
            <w:tcBorders>
              <w:top w:val="single" w:sz="8" w:space="0" w:color="8D4004"/>
              <w:left w:val="single" w:sz="8" w:space="0" w:color="8D4004"/>
              <w:bottom w:val="single" w:sz="8" w:space="0" w:color="8D4004"/>
              <w:right w:val="single" w:sz="8" w:space="0" w:color="8D4004"/>
            </w:tcBorders>
            <w:shd w:val="clear" w:color="auto" w:fill="FFF8E1"/>
            <w:tcMar>
              <w:top w:w="120" w:type="dxa"/>
              <w:left w:w="180" w:type="dxa"/>
              <w:bottom w:w="120" w:type="dxa"/>
              <w:right w:w="180" w:type="dxa"/>
            </w:tcMar>
          </w:tcPr>
          <w:p w14:paraId="7AEDD832" w14:textId="77777777" w:rsidR="003D432E" w:rsidRDefault="008F7482">
            <w:pPr>
              <w:spacing w:before="60" w:after="100"/>
            </w:pPr>
            <w:r>
              <w:rPr>
                <w:rFonts w:ascii="Arial" w:eastAsia="Arial" w:hAnsi="Arial" w:cs="Arial"/>
                <w:b/>
                <w:bCs/>
                <w:color w:val="8D4004"/>
              </w:rPr>
              <w:t>Ω_arid Mathematical Definition</w:t>
            </w:r>
          </w:p>
          <w:p w14:paraId="118BDF5E" w14:textId="77777777" w:rsidR="003D432E" w:rsidRDefault="008F7482">
            <w:pPr>
              <w:spacing w:before="50" w:after="50" w:line="264" w:lineRule="auto"/>
            </w:pPr>
            <w:r>
              <w:rPr>
                <w:sz w:val="20"/>
                <w:szCs w:val="20"/>
              </w:rPr>
              <w:t>Omega_arid = D_Rn(RH) / D_Rn(RH_ref) · (1 - f_dust · k_ads)</w:t>
            </w:r>
          </w:p>
          <w:p w14:paraId="3E04CD86" w14:textId="77777777" w:rsidR="003D432E" w:rsidRDefault="003D432E">
            <w:pPr>
              <w:spacing w:before="60" w:after="60"/>
            </w:pPr>
          </w:p>
          <w:p w14:paraId="594D663E" w14:textId="77777777" w:rsidR="003D432E" w:rsidRDefault="008F7482">
            <w:pPr>
              <w:spacing w:before="50" w:after="50" w:line="264" w:lineRule="auto"/>
            </w:pPr>
            <w:r>
              <w:rPr>
                <w:sz w:val="20"/>
                <w:szCs w:val="20"/>
              </w:rPr>
              <w:t>where:</w:t>
            </w:r>
          </w:p>
          <w:p w14:paraId="09584D31" w14:textId="77777777" w:rsidR="003D432E" w:rsidRDefault="008F7482">
            <w:pPr>
              <w:spacing w:before="50" w:after="50" w:line="264" w:lineRule="auto"/>
            </w:pPr>
            <w:r>
              <w:rPr>
                <w:sz w:val="20"/>
                <w:szCs w:val="20"/>
              </w:rPr>
              <w:t xml:space="preserve">  D_Rn(RH)    = effective radon diffusion coefficient at measured relative humidity</w:t>
            </w:r>
          </w:p>
          <w:p w14:paraId="1B95FD29" w14:textId="77777777" w:rsidR="003D432E" w:rsidRDefault="008F7482">
            <w:pPr>
              <w:spacing w:before="50" w:after="50" w:line="264" w:lineRule="auto"/>
            </w:pPr>
            <w:r>
              <w:rPr>
                <w:sz w:val="20"/>
                <w:szCs w:val="20"/>
              </w:rPr>
              <w:t xml:space="preserve">                empirical relationship: D_Rn = 0.11 · exp(-2.1 · theta_w) cm²/s</w:t>
            </w:r>
          </w:p>
          <w:p w14:paraId="641DD5C0" w14:textId="77777777" w:rsidR="003D432E" w:rsidRDefault="008F7482">
            <w:pPr>
              <w:spacing w:before="50" w:after="50" w:line="264" w:lineRule="auto"/>
            </w:pPr>
            <w:r>
              <w:rPr>
                <w:sz w:val="20"/>
                <w:szCs w:val="20"/>
              </w:rPr>
              <w:t xml:space="preserve">                theta_w = volumetric soil water content (measured by FDR sensors at 5 cm)</w:t>
            </w:r>
          </w:p>
          <w:p w14:paraId="679E0801" w14:textId="77777777" w:rsidR="003D432E" w:rsidRDefault="008F7482">
            <w:pPr>
              <w:spacing w:before="50" w:after="50" w:line="264" w:lineRule="auto"/>
            </w:pPr>
            <w:r>
              <w:rPr>
                <w:sz w:val="20"/>
                <w:szCs w:val="20"/>
              </w:rPr>
              <w:t xml:space="preserve">  D_Rn(RH_ref)= </w:t>
            </w:r>
            <w:r>
              <w:rPr>
                <w:sz w:val="20"/>
                <w:szCs w:val="20"/>
              </w:rPr>
              <w:t>reference diffusion at RH = 15% (optimal detection humidity for arid sites)</w:t>
            </w:r>
          </w:p>
          <w:p w14:paraId="34A605BA" w14:textId="77777777" w:rsidR="003D432E" w:rsidRDefault="008F7482">
            <w:pPr>
              <w:spacing w:before="50" w:after="50" w:line="264" w:lineRule="auto"/>
            </w:pPr>
            <w:r>
              <w:rPr>
                <w:sz w:val="20"/>
                <w:szCs w:val="20"/>
              </w:rPr>
              <w:t xml:space="preserve">  f_dust      = aerosol optical depth at 550 nm from MODIS Terra (dimensionless)</w:t>
            </w:r>
          </w:p>
          <w:p w14:paraId="6036719B" w14:textId="77777777" w:rsidR="003D432E" w:rsidRDefault="008F7482">
            <w:pPr>
              <w:spacing w:before="50" w:after="50" w:line="264" w:lineRule="auto"/>
            </w:pPr>
            <w:r>
              <w:rPr>
                <w:sz w:val="20"/>
                <w:szCs w:val="20"/>
              </w:rPr>
              <w:t xml:space="preserve">                proxy for dust particle concentration above the monitoring station</w:t>
            </w:r>
          </w:p>
          <w:p w14:paraId="23B13AA0" w14:textId="77777777" w:rsidR="003D432E" w:rsidRDefault="008F7482">
            <w:pPr>
              <w:spacing w:before="50" w:after="50" w:line="264" w:lineRule="auto"/>
            </w:pPr>
            <w:r>
              <w:rPr>
                <w:sz w:val="20"/>
                <w:szCs w:val="20"/>
              </w:rPr>
              <w:t xml:space="preserve">  k_ads       = radon daughter adsorption coefficient on local dust mineralogy</w:t>
            </w:r>
          </w:p>
          <w:p w14:paraId="6122D481" w14:textId="77777777" w:rsidR="003D432E" w:rsidRDefault="008F7482">
            <w:pPr>
              <w:spacing w:before="50" w:after="50" w:line="264" w:lineRule="auto"/>
            </w:pPr>
            <w:r>
              <w:rPr>
                <w:sz w:val="20"/>
                <w:szCs w:val="20"/>
              </w:rPr>
              <w:t xml:space="preserve">                calibrated per station from laboratory aerosol adsorption experiments</w:t>
            </w:r>
          </w:p>
          <w:p w14:paraId="103F448A" w14:textId="77777777" w:rsidR="003D432E" w:rsidRDefault="003D432E">
            <w:pPr>
              <w:spacing w:before="60" w:after="60"/>
            </w:pPr>
          </w:p>
          <w:p w14:paraId="66351648" w14:textId="77777777" w:rsidR="003D432E" w:rsidRDefault="008F7482">
            <w:pPr>
              <w:spacing w:before="50" w:after="50" w:line="264" w:lineRule="auto"/>
            </w:pPr>
            <w:r>
              <w:rPr>
                <w:sz w:val="20"/>
                <w:szCs w:val="20"/>
              </w:rPr>
              <w:t>Omega_arid Operational Ranges:</w:t>
            </w:r>
          </w:p>
          <w:p w14:paraId="1DA4B22F" w14:textId="77777777" w:rsidR="003D432E" w:rsidRDefault="008F7482">
            <w:pPr>
              <w:spacing w:before="50" w:after="50" w:line="264" w:lineRule="auto"/>
            </w:pPr>
            <w:r>
              <w:rPr>
                <w:sz w:val="20"/>
                <w:szCs w:val="20"/>
              </w:rPr>
              <w:t xml:space="preserve">  0.85-1.00 → OPTIMAL: low moisture, low dust — maximum geogenic signal sensitivity</w:t>
            </w:r>
          </w:p>
          <w:p w14:paraId="52546960" w14:textId="77777777" w:rsidR="003D432E" w:rsidRDefault="008F7482">
            <w:pPr>
              <w:spacing w:before="50" w:after="50" w:line="264" w:lineRule="auto"/>
            </w:pPr>
            <w:r>
              <w:rPr>
                <w:sz w:val="20"/>
                <w:szCs w:val="20"/>
              </w:rPr>
              <w:t xml:space="preserve">  0.65-0.85 → GOOD: standard hyperarid conditions — apply standard correction</w:t>
            </w:r>
          </w:p>
          <w:p w14:paraId="0B5B597A" w14:textId="77777777" w:rsidR="003D432E" w:rsidRDefault="008F7482">
            <w:pPr>
              <w:spacing w:before="50" w:after="50" w:line="264" w:lineRule="auto"/>
            </w:pPr>
            <w:r>
              <w:rPr>
                <w:sz w:val="20"/>
                <w:szCs w:val="20"/>
              </w:rPr>
              <w:t xml:space="preserve">  0.45-0.65 → REDUCED: elevated dust event or brief moisture — apply extended correction</w:t>
            </w:r>
          </w:p>
          <w:p w14:paraId="4A844961" w14:textId="77777777" w:rsidR="003D432E" w:rsidRDefault="008F7482">
            <w:pPr>
              <w:spacing w:before="50" w:after="50" w:line="264" w:lineRule="auto"/>
            </w:pPr>
            <w:r>
              <w:rPr>
                <w:sz w:val="20"/>
                <w:szCs w:val="20"/>
              </w:rPr>
              <w:t xml:space="preserve">  &lt; 0.45    → IMPAIRED: severe dust storm or anomalous moisture — flag and exclude data</w:t>
            </w:r>
          </w:p>
        </w:tc>
      </w:tr>
    </w:tbl>
    <w:p w14:paraId="2657A5DF" w14:textId="77777777" w:rsidR="003D432E" w:rsidRDefault="008F7482">
      <w:pPr>
        <w:pStyle w:val="Titre2"/>
      </w:pPr>
      <w:r>
        <w:t>3.6  Parameter 5 — Geogenic Migration Velocity (Γ_geo)</w:t>
      </w:r>
    </w:p>
    <w:p w14:paraId="0B832B84" w14:textId="77777777" w:rsidR="003D432E" w:rsidRDefault="008F7482">
      <w:pPr>
        <w:spacing w:before="100" w:after="100" w:line="290" w:lineRule="auto"/>
        <w:jc w:val="both"/>
      </w:pPr>
      <w:r>
        <w:rPr>
          <w:color w:val="1A1A1A"/>
        </w:rPr>
        <w:t>Γ_geo measures the upward migration velocity of deep geological gases through the fracture network — encoding both the driving pressure for gas migration (pore overpressure generated</w:t>
      </w:r>
      <w:r>
        <w:rPr>
          <w:color w:val="1A1A1A"/>
        </w:rPr>
        <w:t xml:space="preserve"> by radioactive decay, metamorphic devolatilization, or mantle degassing) and the hydraulic resistance of the fracture network between source and detector. The parameter is estimated by comparing gas flux anomaly timing at different depths in the monitoring borehole: the time lag between anomaly onset at the 50 m deep sensor and the 2 m shallow sensor directly yields the migration velocity over the known depth interval.</w:t>
      </w:r>
    </w:p>
    <w:p w14:paraId="42290FB7"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690CFA77" w14:textId="77777777">
        <w:tc>
          <w:tcPr>
            <w:tcW w:w="0" w:type="auto"/>
            <w:tcBorders>
              <w:top w:val="single" w:sz="8" w:space="0" w:color="8D4004"/>
              <w:left w:val="single" w:sz="8" w:space="0" w:color="8D4004"/>
              <w:bottom w:val="single" w:sz="8" w:space="0" w:color="8D4004"/>
              <w:right w:val="single" w:sz="8" w:space="0" w:color="8D4004"/>
            </w:tcBorders>
            <w:shd w:val="clear" w:color="auto" w:fill="FFF8E1"/>
            <w:tcMar>
              <w:top w:w="120" w:type="dxa"/>
              <w:left w:w="180" w:type="dxa"/>
              <w:bottom w:w="120" w:type="dxa"/>
              <w:right w:w="180" w:type="dxa"/>
            </w:tcMar>
          </w:tcPr>
          <w:p w14:paraId="3C4CB220" w14:textId="77777777" w:rsidR="003D432E" w:rsidRDefault="008F7482">
            <w:pPr>
              <w:spacing w:before="60" w:after="100"/>
            </w:pPr>
            <w:r>
              <w:rPr>
                <w:rFonts w:ascii="Arial" w:eastAsia="Arial" w:hAnsi="Arial" w:cs="Arial"/>
                <w:b/>
                <w:bCs/>
                <w:color w:val="8D4004"/>
              </w:rPr>
              <w:t>Γ_geo Mathematical Definition</w:t>
            </w:r>
          </w:p>
          <w:p w14:paraId="655A5CE0" w14:textId="77777777" w:rsidR="003D432E" w:rsidRDefault="008F7482">
            <w:pPr>
              <w:spacing w:before="50" w:after="50" w:line="264" w:lineRule="auto"/>
            </w:pPr>
            <w:r>
              <w:rPr>
                <w:sz w:val="20"/>
                <w:szCs w:val="20"/>
              </w:rPr>
              <w:t>Gamma_geo = Delta_z / Delta_t_lag  (primary field estimate from borehole time-lag method)</w:t>
            </w:r>
          </w:p>
          <w:p w14:paraId="56A9E2C0" w14:textId="77777777" w:rsidR="003D432E" w:rsidRDefault="003D432E">
            <w:pPr>
              <w:spacing w:before="60" w:after="60"/>
            </w:pPr>
          </w:p>
          <w:p w14:paraId="4E6CD6BC" w14:textId="77777777" w:rsidR="003D432E" w:rsidRDefault="008F7482">
            <w:pPr>
              <w:spacing w:before="50" w:after="50" w:line="264" w:lineRule="auto"/>
            </w:pPr>
            <w:r>
              <w:rPr>
                <w:sz w:val="20"/>
                <w:szCs w:val="20"/>
              </w:rPr>
              <w:t>where:</w:t>
            </w:r>
          </w:p>
          <w:p w14:paraId="4076D538" w14:textId="77777777" w:rsidR="003D432E" w:rsidRDefault="008F7482">
            <w:pPr>
              <w:spacing w:before="50" w:after="50" w:line="264" w:lineRule="auto"/>
            </w:pPr>
            <w:r>
              <w:rPr>
                <w:sz w:val="20"/>
                <w:szCs w:val="20"/>
              </w:rPr>
              <w:t xml:space="preserve">  Delta_z     = depth difference between deep (50 m) and shallow (2 m) sensors (48 m)</w:t>
            </w:r>
          </w:p>
          <w:p w14:paraId="29DEA6E7" w14:textId="77777777" w:rsidR="003D432E" w:rsidRDefault="008F7482">
            <w:pPr>
              <w:spacing w:before="50" w:after="50" w:line="264" w:lineRule="auto"/>
            </w:pPr>
            <w:r>
              <w:rPr>
                <w:sz w:val="20"/>
                <w:szCs w:val="20"/>
              </w:rPr>
              <w:t xml:space="preserve">  Delta_t_lag = time lag of anomaly onset: deep sensor leads shallow by Delta_t hours</w:t>
            </w:r>
          </w:p>
          <w:p w14:paraId="5DB5B26D" w14:textId="77777777" w:rsidR="003D432E" w:rsidRDefault="008F7482">
            <w:pPr>
              <w:spacing w:before="50" w:after="50" w:line="264" w:lineRule="auto"/>
            </w:pPr>
            <w:r>
              <w:rPr>
                <w:sz w:val="20"/>
                <w:szCs w:val="20"/>
              </w:rPr>
              <w:t xml:space="preserve">                detected by cross-correlation of hourly radon time series at both depths</w:t>
            </w:r>
          </w:p>
          <w:p w14:paraId="1E8AD684" w14:textId="77777777" w:rsidR="003D432E" w:rsidRDefault="003D432E">
            <w:pPr>
              <w:spacing w:before="60" w:after="60"/>
            </w:pPr>
          </w:p>
          <w:p w14:paraId="4F545467" w14:textId="77777777" w:rsidR="003D432E" w:rsidRDefault="008F7482">
            <w:pPr>
              <w:spacing w:before="50" w:after="50" w:line="264" w:lineRule="auto"/>
            </w:pPr>
            <w:r>
              <w:rPr>
                <w:sz w:val="20"/>
                <w:szCs w:val="20"/>
              </w:rPr>
              <w:t>Darcy-law cross-validation:</w:t>
            </w:r>
          </w:p>
          <w:p w14:paraId="7136D413" w14:textId="77777777" w:rsidR="003D432E" w:rsidRDefault="008F7482">
            <w:pPr>
              <w:spacing w:before="50" w:after="50" w:line="264" w:lineRule="auto"/>
            </w:pPr>
            <w:r>
              <w:rPr>
                <w:sz w:val="20"/>
                <w:szCs w:val="20"/>
              </w:rPr>
              <w:t xml:space="preserve">  Gamma_geo = (k · DeltaP) / (mu · z_source)</w:t>
            </w:r>
          </w:p>
          <w:p w14:paraId="5F72C2E1" w14:textId="77777777" w:rsidR="003D432E" w:rsidRDefault="008F7482">
            <w:pPr>
              <w:spacing w:before="50" w:after="50" w:line="264" w:lineRule="auto"/>
            </w:pPr>
            <w:r>
              <w:rPr>
                <w:sz w:val="20"/>
                <w:szCs w:val="20"/>
              </w:rPr>
              <w:t xml:space="preserve">  k = fracture permeability (m²) from Psi_crack analysis</w:t>
            </w:r>
          </w:p>
          <w:p w14:paraId="50AB13D2" w14:textId="77777777" w:rsidR="003D432E" w:rsidRDefault="008F7482">
            <w:pPr>
              <w:spacing w:before="50" w:after="50" w:line="264" w:lineRule="auto"/>
            </w:pPr>
            <w:r>
              <w:rPr>
                <w:sz w:val="20"/>
                <w:szCs w:val="20"/>
              </w:rPr>
              <w:t xml:space="preserve">  DeltaP = deep-surface pressure differential from borehole pressure array (Pa)</w:t>
            </w:r>
          </w:p>
          <w:p w14:paraId="4E243036" w14:textId="77777777" w:rsidR="003D432E" w:rsidRDefault="008F7482">
            <w:pPr>
              <w:spacing w:before="50" w:after="50" w:line="264" w:lineRule="auto"/>
            </w:pPr>
            <w:r>
              <w:rPr>
                <w:sz w:val="20"/>
                <w:szCs w:val="20"/>
              </w:rPr>
              <w:t xml:space="preserve">  z_source = estimated source depth from He_ratio model (m)</w:t>
            </w:r>
          </w:p>
          <w:p w14:paraId="5D5A680C" w14:textId="77777777" w:rsidR="003D432E" w:rsidRDefault="003D432E">
            <w:pPr>
              <w:spacing w:before="60" w:after="60"/>
            </w:pPr>
          </w:p>
          <w:p w14:paraId="70568BCB" w14:textId="77777777" w:rsidR="003D432E" w:rsidRDefault="008F7482">
            <w:pPr>
              <w:spacing w:before="50" w:after="50" w:line="264" w:lineRule="auto"/>
            </w:pPr>
            <w:r>
              <w:rPr>
                <w:sz w:val="20"/>
                <w:szCs w:val="20"/>
              </w:rPr>
              <w:t>Field-validated range at DESERTAS stations: 0.3-4.8 m per hour</w:t>
            </w:r>
          </w:p>
          <w:p w14:paraId="433DD91E" w14:textId="77777777" w:rsidR="003D432E" w:rsidRDefault="008F7482">
            <w:pPr>
              <w:spacing w:before="50" w:after="50" w:line="264" w:lineRule="auto"/>
            </w:pPr>
            <w:r>
              <w:rPr>
                <w:sz w:val="20"/>
                <w:szCs w:val="20"/>
              </w:rPr>
              <w:t>Pre-seismic enhancement: Gamma_geo increases 40-210% within 14 days before M &gt;= 4.0 events</w:t>
            </w:r>
          </w:p>
          <w:p w14:paraId="36BF1CCE" w14:textId="77777777" w:rsidR="003D432E" w:rsidRDefault="008F7482">
            <w:pPr>
              <w:spacing w:before="50" w:after="50" w:line="264" w:lineRule="auto"/>
            </w:pPr>
            <w:r>
              <w:rPr>
                <w:sz w:val="20"/>
                <w:szCs w:val="20"/>
              </w:rPr>
              <w:t>as dilatant microcracking opens fast transport pathways ahead of the rupture nucleation zone</w:t>
            </w:r>
          </w:p>
          <w:p w14:paraId="5CC0DA8F" w14:textId="77777777" w:rsidR="003D432E" w:rsidRDefault="003D432E">
            <w:pPr>
              <w:spacing w:before="60" w:after="60"/>
            </w:pPr>
          </w:p>
          <w:p w14:paraId="6D8D83FA" w14:textId="77777777" w:rsidR="003D432E" w:rsidRDefault="008F7482">
            <w:pPr>
              <w:spacing w:before="50" w:after="50" w:line="264" w:lineRule="auto"/>
            </w:pPr>
            <w:r>
              <w:rPr>
                <w:sz w:val="20"/>
                <w:szCs w:val="20"/>
              </w:rPr>
              <w:t>Depth estimation product: Gamma_geo × He_ratio jointly estimate fissure depth to ± 800 m</w:t>
            </w:r>
          </w:p>
        </w:tc>
      </w:tr>
    </w:tbl>
    <w:p w14:paraId="31F18F9B" w14:textId="77777777" w:rsidR="003D432E" w:rsidRDefault="008F7482">
      <w:pPr>
        <w:pStyle w:val="Titre2"/>
      </w:pPr>
      <w:r>
        <w:t>3.7  Parameter 6 — Helium-4 Geochronology (He_ratio)</w:t>
      </w:r>
    </w:p>
    <w:p w14:paraId="1B1F0820" w14:textId="77777777" w:rsidR="003D432E" w:rsidRDefault="008F7482">
      <w:pPr>
        <w:spacing w:before="100" w:after="100" w:line="290" w:lineRule="auto"/>
        <w:jc w:val="both"/>
      </w:pPr>
      <w:r>
        <w:rPr>
          <w:color w:val="1A1A1A"/>
        </w:rPr>
        <w:t>He_ratio uses the isotopic composition of helium</w:t>
      </w:r>
      <w:r>
        <w:rPr>
          <w:color w:val="1A1A1A"/>
        </w:rPr>
        <w:t xml:space="preserve"> in the monitored gas flux to discriminate between shallow crustal and deep mantle source regions — and to estimate the depth of the primary gas-generating fissure from the mixing ratio of mantle and crustal helium end-members. The parameter exploits the well-established isotopic contrast between primordial mantle helium (R/Ra ≈ 6–9, preserving the primordial ³He/⁴He from planetary accretion) and radiogenic continental crustal helium (R/Ra ≈ 0.01–0.05, dominated by ⁴He from U/Th alpha decay). Any gas sample</w:t>
      </w:r>
      <w:r>
        <w:rPr>
          <w:color w:val="1A1A1A"/>
        </w:rPr>
        <w:t xml:space="preserve"> with R/Ra significantly above the crustal end-member contains mantle helium, demonstrating direct lithospheric connectivity.</w:t>
      </w:r>
    </w:p>
    <w:p w14:paraId="10876CCC"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703F88D4" w14:textId="77777777">
        <w:tc>
          <w:tcPr>
            <w:tcW w:w="0" w:type="auto"/>
            <w:tcBorders>
              <w:top w:val="single" w:sz="8" w:space="0" w:color="1B5E20"/>
              <w:left w:val="single" w:sz="8" w:space="0" w:color="1B5E20"/>
              <w:bottom w:val="single" w:sz="8" w:space="0" w:color="1B5E20"/>
              <w:right w:val="single" w:sz="8" w:space="0" w:color="1B5E20"/>
            </w:tcBorders>
            <w:shd w:val="clear" w:color="auto" w:fill="E8F5E9"/>
            <w:tcMar>
              <w:top w:w="120" w:type="dxa"/>
              <w:left w:w="180" w:type="dxa"/>
              <w:bottom w:w="120" w:type="dxa"/>
              <w:right w:w="180" w:type="dxa"/>
            </w:tcMar>
          </w:tcPr>
          <w:p w14:paraId="3665984A" w14:textId="77777777" w:rsidR="003D432E" w:rsidRDefault="008F7482">
            <w:pPr>
              <w:spacing w:before="60" w:after="100"/>
            </w:pPr>
            <w:r>
              <w:rPr>
                <w:rFonts w:ascii="Arial" w:eastAsia="Arial" w:hAnsi="Arial" w:cs="Arial"/>
                <w:b/>
                <w:bCs/>
                <w:color w:val="1B5E20"/>
              </w:rPr>
              <w:t>He_ratio Mathematical Definition</w:t>
            </w:r>
          </w:p>
          <w:p w14:paraId="729021FA" w14:textId="77777777" w:rsidR="003D432E" w:rsidRDefault="008F7482">
            <w:pPr>
              <w:spacing w:before="50" w:after="50" w:line="264" w:lineRule="auto"/>
            </w:pPr>
            <w:r>
              <w:rPr>
                <w:sz w:val="20"/>
                <w:szCs w:val="20"/>
              </w:rPr>
              <w:t>He_ratio = R/Ra = (³He/⁴He)_sample / (³He/⁴He)_atmosphere</w:t>
            </w:r>
          </w:p>
          <w:p w14:paraId="1E745E85" w14:textId="77777777" w:rsidR="003D432E" w:rsidRDefault="008F7482">
            <w:pPr>
              <w:spacing w:before="50" w:after="50" w:line="264" w:lineRule="auto"/>
            </w:pPr>
            <w:r>
              <w:rPr>
                <w:sz w:val="20"/>
                <w:szCs w:val="20"/>
              </w:rPr>
              <w:t xml:space="preserve">           where (³He/⁴He)_atmosphere = 1.384 × 10⁻⁶ (Ra, the atmospheric standard)</w:t>
            </w:r>
          </w:p>
          <w:p w14:paraId="715AE0F7" w14:textId="77777777" w:rsidR="003D432E" w:rsidRDefault="003D432E">
            <w:pPr>
              <w:spacing w:before="60" w:after="60"/>
            </w:pPr>
          </w:p>
          <w:p w14:paraId="46755CF7" w14:textId="77777777" w:rsidR="003D432E" w:rsidRDefault="008F7482">
            <w:pPr>
              <w:spacing w:before="50" w:after="50" w:line="264" w:lineRule="auto"/>
            </w:pPr>
            <w:r>
              <w:rPr>
                <w:sz w:val="20"/>
                <w:szCs w:val="20"/>
              </w:rPr>
              <w:t>Two-component mixing model for source depth estimation:</w:t>
            </w:r>
          </w:p>
          <w:p w14:paraId="1F7C4587" w14:textId="77777777" w:rsidR="003D432E" w:rsidRDefault="008F7482">
            <w:pPr>
              <w:spacing w:before="50" w:after="50" w:line="264" w:lineRule="auto"/>
            </w:pPr>
            <w:r>
              <w:rPr>
                <w:sz w:val="20"/>
                <w:szCs w:val="20"/>
              </w:rPr>
              <w:t xml:space="preserve">  He_ratio = f_mantle · R_mantle + (1 - f_mantle) · R_crustal</w:t>
            </w:r>
          </w:p>
          <w:p w14:paraId="7D83FEB1" w14:textId="77777777" w:rsidR="003D432E" w:rsidRDefault="008F7482">
            <w:pPr>
              <w:spacing w:before="50" w:after="50" w:line="264" w:lineRule="auto"/>
            </w:pPr>
            <w:r>
              <w:rPr>
                <w:sz w:val="20"/>
                <w:szCs w:val="20"/>
              </w:rPr>
              <w:t xml:space="preserve">  f_mantle = (He_ratio - R_crustal) / (R_mantle - R_crustal)</w:t>
            </w:r>
          </w:p>
          <w:p w14:paraId="4BCEC469" w14:textId="77777777" w:rsidR="003D432E" w:rsidRDefault="008F7482">
            <w:pPr>
              <w:spacing w:before="50" w:after="50" w:line="264" w:lineRule="auto"/>
            </w:pPr>
            <w:r>
              <w:rPr>
                <w:sz w:val="20"/>
                <w:szCs w:val="20"/>
              </w:rPr>
              <w:t xml:space="preserve">  R_mantle</w:t>
            </w:r>
            <w:r>
              <w:rPr>
                <w:sz w:val="20"/>
                <w:szCs w:val="20"/>
              </w:rPr>
              <w:t xml:space="preserve"> = 8.0 Ra (typical MORB-like upper mantle value)</w:t>
            </w:r>
          </w:p>
          <w:p w14:paraId="5651D094" w14:textId="77777777" w:rsidR="003D432E" w:rsidRDefault="008F7482">
            <w:pPr>
              <w:spacing w:before="50" w:after="50" w:line="264" w:lineRule="auto"/>
            </w:pPr>
            <w:r>
              <w:rPr>
                <w:sz w:val="20"/>
                <w:szCs w:val="20"/>
              </w:rPr>
              <w:t xml:space="preserve">  R_crustal = 0.03 Ra (mean Precambrian craton basement, calibrated per craton)</w:t>
            </w:r>
          </w:p>
          <w:p w14:paraId="1BBB8ED7" w14:textId="77777777" w:rsidR="003D432E" w:rsidRDefault="008F7482">
            <w:pPr>
              <w:spacing w:before="50" w:after="50" w:line="264" w:lineRule="auto"/>
            </w:pPr>
            <w:r>
              <w:rPr>
                <w:sz w:val="20"/>
                <w:szCs w:val="20"/>
              </w:rPr>
              <w:t xml:space="preserve">  f_mantle = fraction of mantle-sourced helium in the gas sample</w:t>
            </w:r>
          </w:p>
          <w:p w14:paraId="0563961E" w14:textId="77777777" w:rsidR="003D432E" w:rsidRDefault="003D432E">
            <w:pPr>
              <w:spacing w:before="60" w:after="60"/>
            </w:pPr>
          </w:p>
          <w:p w14:paraId="58829F5D" w14:textId="77777777" w:rsidR="003D432E" w:rsidRDefault="008F7482">
            <w:pPr>
              <w:spacing w:before="50" w:after="50" w:line="264" w:lineRule="auto"/>
            </w:pPr>
            <w:r>
              <w:rPr>
                <w:sz w:val="20"/>
                <w:szCs w:val="20"/>
              </w:rPr>
              <w:t>Fissure depth estimation:</w:t>
            </w:r>
          </w:p>
          <w:p w14:paraId="2628A1E8" w14:textId="77777777" w:rsidR="003D432E" w:rsidRDefault="008F7482">
            <w:pPr>
              <w:spacing w:before="50" w:after="50" w:line="264" w:lineRule="auto"/>
            </w:pPr>
            <w:r>
              <w:rPr>
                <w:sz w:val="20"/>
                <w:szCs w:val="20"/>
              </w:rPr>
              <w:t xml:space="preserve">  z_source = z_Moho · (1 - f_mantle) + z_LAB · f_mantle</w:t>
            </w:r>
          </w:p>
          <w:p w14:paraId="7FD80311" w14:textId="77777777" w:rsidR="003D432E" w:rsidRDefault="008F7482">
            <w:pPr>
              <w:spacing w:before="50" w:after="50" w:line="264" w:lineRule="auto"/>
            </w:pPr>
            <w:r>
              <w:rPr>
                <w:sz w:val="20"/>
                <w:szCs w:val="20"/>
              </w:rPr>
              <w:t xml:space="preserve">  z_Moho from CRUST1.0 global crustal model (25-50 km in cratonic settings)</w:t>
            </w:r>
          </w:p>
          <w:p w14:paraId="1CFA8F73" w14:textId="77777777" w:rsidR="003D432E" w:rsidRDefault="008F7482">
            <w:pPr>
              <w:spacing w:before="50" w:after="50" w:line="264" w:lineRule="auto"/>
            </w:pPr>
            <w:r>
              <w:rPr>
                <w:sz w:val="20"/>
                <w:szCs w:val="20"/>
              </w:rPr>
              <w:t xml:space="preserve">  z_LAB from SL2013sv seismic tomography (lithosphere-asthenosphere boundary depth)</w:t>
            </w:r>
          </w:p>
          <w:p w14:paraId="535DF463" w14:textId="77777777" w:rsidR="003D432E" w:rsidRDefault="003D432E">
            <w:pPr>
              <w:spacing w:before="60" w:after="60"/>
            </w:pPr>
          </w:p>
          <w:p w14:paraId="567549FD" w14:textId="77777777" w:rsidR="003D432E" w:rsidRDefault="008F7482">
            <w:pPr>
              <w:spacing w:before="50" w:after="50" w:line="264" w:lineRule="auto"/>
            </w:pPr>
            <w:r>
              <w:rPr>
                <w:sz w:val="20"/>
                <w:szCs w:val="20"/>
              </w:rPr>
              <w:t>Measurement precision: ± 0.05 Ra units by dual-inlet</w:t>
            </w:r>
            <w:r>
              <w:rPr>
                <w:sz w:val="20"/>
                <w:szCs w:val="20"/>
              </w:rPr>
              <w:t xml:space="preserve"> IRMS on 10 mL collected samples</w:t>
            </w:r>
          </w:p>
          <w:p w14:paraId="6CA44872" w14:textId="77777777" w:rsidR="003D432E" w:rsidRDefault="008F7482">
            <w:pPr>
              <w:spacing w:before="50" w:after="50" w:line="264" w:lineRule="auto"/>
            </w:pPr>
            <w:r>
              <w:rPr>
                <w:sz w:val="20"/>
                <w:szCs w:val="20"/>
              </w:rPr>
              <w:t>Depth estimate precision: ± 800 m (dominated by z_Moho and z_LAB model uncertainties)</w:t>
            </w:r>
          </w:p>
          <w:p w14:paraId="757C3FF0" w14:textId="77777777" w:rsidR="003D432E" w:rsidRDefault="003D432E">
            <w:pPr>
              <w:spacing w:before="60" w:after="60"/>
            </w:pPr>
          </w:p>
          <w:p w14:paraId="3AADC410" w14:textId="77777777" w:rsidR="003D432E" w:rsidRDefault="008F7482">
            <w:pPr>
              <w:spacing w:before="50" w:after="50" w:line="264" w:lineRule="auto"/>
            </w:pPr>
            <w:r>
              <w:rPr>
                <w:sz w:val="20"/>
                <w:szCs w:val="20"/>
              </w:rPr>
              <w:t>Interpretation guide:</w:t>
            </w:r>
          </w:p>
          <w:p w14:paraId="3747669D" w14:textId="77777777" w:rsidR="003D432E" w:rsidRDefault="008F7482">
            <w:pPr>
              <w:spacing w:before="50" w:after="50" w:line="264" w:lineRule="auto"/>
            </w:pPr>
            <w:r>
              <w:rPr>
                <w:sz w:val="20"/>
                <w:szCs w:val="20"/>
              </w:rPr>
              <w:t xml:space="preserve">  R/Ra &lt; 0.10  → shallow crustal source (&lt; 5 km) — minor tectonic significance</w:t>
            </w:r>
          </w:p>
          <w:p w14:paraId="493875D8" w14:textId="77777777" w:rsidR="003D432E" w:rsidRDefault="008F7482">
            <w:pPr>
              <w:spacing w:before="50" w:after="50" w:line="264" w:lineRule="auto"/>
            </w:pPr>
            <w:r>
              <w:rPr>
                <w:sz w:val="20"/>
                <w:szCs w:val="20"/>
              </w:rPr>
              <w:t xml:space="preserve">  R/Ra 0.10-0.50 → mid-crustal (5-20 km) — moderate seismic hazard relevance</w:t>
            </w:r>
          </w:p>
          <w:p w14:paraId="160DAD06" w14:textId="77777777" w:rsidR="003D432E" w:rsidRDefault="008F7482">
            <w:pPr>
              <w:spacing w:before="50" w:after="50" w:line="264" w:lineRule="auto"/>
            </w:pPr>
            <w:r>
              <w:rPr>
                <w:sz w:val="20"/>
                <w:szCs w:val="20"/>
              </w:rPr>
              <w:t xml:space="preserve">  R/Ra 0.50-2.00 → deep crust / lower lithosphere (20-50 km) — high relevance</w:t>
            </w:r>
          </w:p>
          <w:p w14:paraId="25B37295" w14:textId="77777777" w:rsidR="003D432E" w:rsidRDefault="008F7482">
            <w:pPr>
              <w:spacing w:before="50" w:after="50" w:line="264" w:lineRule="auto"/>
            </w:pPr>
            <w:r>
              <w:rPr>
                <w:sz w:val="20"/>
                <w:szCs w:val="20"/>
              </w:rPr>
              <w:t xml:space="preserve">  R/Ra &gt; 2.00  → confirmed mantle connectivity — direct lithospheric conduit</w:t>
            </w:r>
          </w:p>
        </w:tc>
      </w:tr>
    </w:tbl>
    <w:p w14:paraId="507130E4" w14:textId="77777777" w:rsidR="003D432E" w:rsidRDefault="008F7482">
      <w:pPr>
        <w:pStyle w:val="Titre2"/>
      </w:pPr>
      <w:r>
        <w:t>3.8  Parameters 7 &amp; 8 — β_dust and S_yield</w:t>
      </w:r>
    </w:p>
    <w:p w14:paraId="216D68AE" w14:textId="77777777" w:rsidR="003D432E" w:rsidRDefault="008F7482">
      <w:pPr>
        <w:spacing w:before="100" w:after="100" w:line="290" w:lineRule="auto"/>
        <w:jc w:val="both"/>
      </w:pPr>
      <w:r>
        <w:rPr>
          <w:color w:val="1A1A1A"/>
        </w:rPr>
        <w:t>β_dust (</w:t>
      </w:r>
      <w:r>
        <w:rPr>
          <w:color w:val="1A1A1A"/>
        </w:rPr>
        <w:t xml:space="preserve">Particulate Coupling Index) quantifies the efficiency with which geogenic gas species — primarily short-lived radon decay products (²¹⁸Po, ²¹⁴Pb, ²¹⁴Bi) — are adsorbed onto mobilized dust particles and transported downwind. The parameter is computed as β_dust = A_attached / A_total, where A_attached is measured by size-resolved aerosol sampling with 0.8 μm Nuclepore filter stacks and A_total from an unfiltered alpha-track detector. Values of β_dust &gt; 0.70 indicate that more than 70% of radon progeny at the </w:t>
      </w:r>
      <w:r>
        <w:rPr>
          <w:color w:val="1A1A1A"/>
        </w:rPr>
        <w:t>monitoring site are particle-bound, implying significant transport of geogenic geochemical signatures to receptor sites hundreds of kilometers downwind.</w:t>
      </w:r>
    </w:p>
    <w:p w14:paraId="7D55AA7B" w14:textId="77777777" w:rsidR="003D432E" w:rsidRDefault="008F7482">
      <w:pPr>
        <w:spacing w:before="100" w:after="100" w:line="290" w:lineRule="auto"/>
        <w:jc w:val="both"/>
      </w:pPr>
      <w:r>
        <w:rPr>
          <w:color w:val="1A1A1A"/>
        </w:rPr>
        <w:t>S_yield (Seismic Yield Potential) represents the integrated measure of crustal energy state — the estimated seismic moment equivalent of the strain energy being continuously dissipated through gas flux rather than accumulating toward seismic rupture. The physical principle is energy conservation: total strain energy in a crustal volume must equal seismic energy released in earthquakes plus aseismic slip energy plus energy dissipated through chemical reactions and gas migration. S_yield measures the gas-migr</w:t>
      </w:r>
      <w:r>
        <w:rPr>
          <w:color w:val="1A1A1A"/>
        </w:rPr>
        <w:t>ation component using the thermodynamic work performed by rising geological gases against the hydrostatic pressure column: S_yield = integral of (F_gas × dz × A_fissure) from source depth to surface. Elevated S_yield indicates the crust is actively venting stored elastic energy through gas migration — potentially a protective mechanism reducing earthquake hazard by dissipating strain before critical rupture thresholds are reached.</w:t>
      </w:r>
    </w:p>
    <w:p w14:paraId="5A7A37A1" w14:textId="77777777" w:rsidR="003D432E" w:rsidRDefault="008F7482">
      <w:r>
        <w:br w:type="page"/>
      </w:r>
    </w:p>
    <w:p w14:paraId="1DB4FA93" w14:textId="77777777" w:rsidR="003D432E" w:rsidRDefault="008F7482">
      <w:pPr>
        <w:pStyle w:val="Titre1"/>
      </w:pPr>
      <w:r>
        <w:t>4</w:t>
      </w:r>
      <w:r>
        <w:t>️</w:t>
      </w:r>
      <w:r>
        <w:t>⃣</w:t>
      </w:r>
      <w:r>
        <w:t xml:space="preserve">  METHODOLOGY</w:t>
      </w:r>
    </w:p>
    <w:p w14:paraId="42FDA023" w14:textId="77777777" w:rsidR="003D432E" w:rsidRDefault="008F7482">
      <w:pPr>
        <w:pStyle w:val="Titre2"/>
      </w:pPr>
      <w:r>
        <w:t>4.1  Monitoring Station Network</w:t>
      </w:r>
    </w:p>
    <w:p w14:paraId="16F5242D" w14:textId="77777777" w:rsidR="003D432E" w:rsidRDefault="008F7482">
      <w:pPr>
        <w:spacing w:before="100" w:after="100" w:line="290" w:lineRule="auto"/>
        <w:jc w:val="both"/>
      </w:pPr>
      <w:r>
        <w:rPr>
          <w:color w:val="1A1A1A"/>
        </w:rPr>
        <w:t xml:space="preserve">The 36 DESERTAS monitoring stations were sited at rock fissure exposures in hyperarid environments (&lt; 100 mm mean annual precipitation) with confirmed access to crystalline basement through fracture systems verified by deep electrical resistivity tomography (ERT). Station selection criteria required: proximity to mapped Quaternary-active fault segments (maximum 25 km); existing GNSS deformation monitoring within 50 km; uranium-bearing host lithology confirmed by portable gamma spectrometry (&gt; 3 ppm U); and </w:t>
      </w:r>
      <w:r>
        <w:rPr>
          <w:color w:val="1A1A1A"/>
        </w:rPr>
        <w:t>access conditions enabling quarterly maintenance visits. Each station is equipped with waterproof solar-powered data acquisition (2,400 mAh Li-ion battery, 14-day autonomous operation) and Iridium SBD satellite telemetry (4-hour transmission interval).</w:t>
      </w:r>
    </w:p>
    <w:p w14:paraId="5579946F"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15113FFF"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3440481B" w14:textId="77777777" w:rsidR="003D432E" w:rsidRDefault="008F7482">
            <w:pPr>
              <w:spacing w:before="60" w:after="100"/>
            </w:pPr>
            <w:r>
              <w:rPr>
                <w:rFonts w:ascii="Arial" w:eastAsia="Arial" w:hAnsi="Arial" w:cs="Arial"/>
                <w:b/>
                <w:bCs/>
                <w:color w:val="1C1C1C"/>
              </w:rPr>
              <w:t>DESERTAS Station Network — Craton Coverage</w:t>
            </w:r>
          </w:p>
          <w:p w14:paraId="211B0F39" w14:textId="77777777" w:rsidR="003D432E" w:rsidRDefault="008F7482">
            <w:pPr>
              <w:spacing w:before="50" w:after="50" w:line="264" w:lineRule="auto"/>
            </w:pPr>
            <w:r>
              <w:rPr>
                <w:sz w:val="20"/>
                <w:szCs w:val="20"/>
              </w:rPr>
              <w:t>Saharan Craton (West Africa):      7 stations  ·  Morocco, Algeria, Mali, Mauritania</w:t>
            </w:r>
          </w:p>
          <w:p w14:paraId="2623C843" w14:textId="77777777" w:rsidR="003D432E" w:rsidRDefault="008F7482">
            <w:pPr>
              <w:spacing w:before="50" w:after="50" w:line="264" w:lineRule="auto"/>
            </w:pPr>
            <w:r>
              <w:rPr>
                <w:sz w:val="20"/>
                <w:szCs w:val="20"/>
              </w:rPr>
              <w:t xml:space="preserve">  Lithology: Pan-African granite gneiss, Reguibat Shield (Archean)</w:t>
            </w:r>
          </w:p>
          <w:p w14:paraId="45C681EA" w14:textId="77777777" w:rsidR="003D432E" w:rsidRDefault="008F7482">
            <w:pPr>
              <w:spacing w:before="50" w:after="50" w:line="264" w:lineRule="auto"/>
            </w:pPr>
            <w:r>
              <w:rPr>
                <w:sz w:val="20"/>
                <w:szCs w:val="20"/>
              </w:rPr>
              <w:t xml:space="preserve">  Fault systems: South Atlas Fault Zone, Trans-Saharan Fracture Belt</w:t>
            </w:r>
          </w:p>
          <w:p w14:paraId="6B72C419" w14:textId="77777777" w:rsidR="003D432E" w:rsidRDefault="003D432E">
            <w:pPr>
              <w:spacing w:before="60" w:after="60"/>
            </w:pPr>
          </w:p>
          <w:p w14:paraId="2CD9E7F9" w14:textId="77777777" w:rsidR="003D432E" w:rsidRDefault="008F7482">
            <w:pPr>
              <w:spacing w:before="50" w:after="50" w:line="264" w:lineRule="auto"/>
            </w:pPr>
            <w:r>
              <w:rPr>
                <w:sz w:val="20"/>
                <w:szCs w:val="20"/>
              </w:rPr>
              <w:t>Arabian Shield:                    6 stations  ·  Saudi Arabia, Jordan, Oman</w:t>
            </w:r>
          </w:p>
          <w:p w14:paraId="3EA4FCB8" w14:textId="77777777" w:rsidR="003D432E" w:rsidRDefault="008F7482">
            <w:pPr>
              <w:spacing w:before="50" w:after="50" w:line="264" w:lineRule="auto"/>
            </w:pPr>
            <w:r>
              <w:rPr>
                <w:sz w:val="20"/>
                <w:szCs w:val="20"/>
              </w:rPr>
              <w:t xml:space="preserve">  Lithology: Neoproterozoic arc </w:t>
            </w:r>
            <w:r>
              <w:rPr>
                <w:sz w:val="20"/>
                <w:szCs w:val="20"/>
              </w:rPr>
              <w:t>terranes, ophiolite sutures</w:t>
            </w:r>
          </w:p>
          <w:p w14:paraId="5A8000B3" w14:textId="77777777" w:rsidR="003D432E" w:rsidRDefault="008F7482">
            <w:pPr>
              <w:spacing w:before="50" w:after="50" w:line="264" w:lineRule="auto"/>
            </w:pPr>
            <w:r>
              <w:rPr>
                <w:sz w:val="20"/>
                <w:szCs w:val="20"/>
              </w:rPr>
              <w:t xml:space="preserve">  Fault systems: Najd Fault System, Dead Sea Transform, Gulf of Aqaba faults</w:t>
            </w:r>
          </w:p>
          <w:p w14:paraId="7BA7B568" w14:textId="77777777" w:rsidR="003D432E" w:rsidRDefault="003D432E">
            <w:pPr>
              <w:spacing w:before="60" w:after="60"/>
            </w:pPr>
          </w:p>
          <w:p w14:paraId="6BE74393" w14:textId="77777777" w:rsidR="003D432E" w:rsidRDefault="008F7482">
            <w:pPr>
              <w:spacing w:before="50" w:after="50" w:line="264" w:lineRule="auto"/>
            </w:pPr>
            <w:r>
              <w:rPr>
                <w:sz w:val="20"/>
                <w:szCs w:val="20"/>
              </w:rPr>
              <w:t>Kaapvaal Craton (Southern Africa): 5 stations  ·  South Africa, Botswana</w:t>
            </w:r>
          </w:p>
          <w:p w14:paraId="221854B7" w14:textId="77777777" w:rsidR="003D432E" w:rsidRDefault="008F7482">
            <w:pPr>
              <w:spacing w:before="50" w:after="50" w:line="264" w:lineRule="auto"/>
            </w:pPr>
            <w:r>
              <w:rPr>
                <w:sz w:val="20"/>
                <w:szCs w:val="20"/>
              </w:rPr>
              <w:t xml:space="preserve">  Lithology: Archean granite-greenstone terrane, Witwatersrand quartzite</w:t>
            </w:r>
          </w:p>
          <w:p w14:paraId="1A76C321" w14:textId="77777777" w:rsidR="003D432E" w:rsidRDefault="008F7482">
            <w:pPr>
              <w:spacing w:before="50" w:after="50" w:line="264" w:lineRule="auto"/>
            </w:pPr>
            <w:r>
              <w:rPr>
                <w:sz w:val="20"/>
                <w:szCs w:val="20"/>
              </w:rPr>
              <w:t xml:space="preserve">  Fault systems: Thabazimbi-Murchison Lineament, Limpopo Belt</w:t>
            </w:r>
          </w:p>
          <w:p w14:paraId="592889E0" w14:textId="77777777" w:rsidR="003D432E" w:rsidRDefault="003D432E">
            <w:pPr>
              <w:spacing w:before="60" w:after="60"/>
            </w:pPr>
          </w:p>
          <w:p w14:paraId="033E3BC2" w14:textId="77777777" w:rsidR="003D432E" w:rsidRDefault="008F7482">
            <w:pPr>
              <w:spacing w:before="50" w:after="50" w:line="264" w:lineRule="auto"/>
            </w:pPr>
            <w:r>
              <w:rPr>
                <w:sz w:val="20"/>
                <w:szCs w:val="20"/>
              </w:rPr>
              <w:t>Australian Shield (Yilgarn):       6 stations  ·  Western Australia</w:t>
            </w:r>
          </w:p>
          <w:p w14:paraId="05872BBD" w14:textId="77777777" w:rsidR="003D432E" w:rsidRDefault="008F7482">
            <w:pPr>
              <w:spacing w:before="50" w:after="50" w:line="264" w:lineRule="auto"/>
            </w:pPr>
            <w:r>
              <w:rPr>
                <w:sz w:val="20"/>
                <w:szCs w:val="20"/>
              </w:rPr>
              <w:t xml:space="preserve">  Lithology: Archean granite, Yilgarn greenstone belts (2.7-3.0 Ga)</w:t>
            </w:r>
          </w:p>
          <w:p w14:paraId="2DA5B639" w14:textId="77777777" w:rsidR="003D432E" w:rsidRDefault="008F7482">
            <w:pPr>
              <w:spacing w:before="50" w:after="50" w:line="264" w:lineRule="auto"/>
            </w:pPr>
            <w:r>
              <w:rPr>
                <w:sz w:val="20"/>
                <w:szCs w:val="20"/>
              </w:rPr>
              <w:t xml:space="preserve">  Fault systems: Murchison Zone, Southern Cross Domain boundaries</w:t>
            </w:r>
          </w:p>
          <w:p w14:paraId="494C7AE6" w14:textId="77777777" w:rsidR="003D432E" w:rsidRDefault="003D432E">
            <w:pPr>
              <w:spacing w:before="60" w:after="60"/>
            </w:pPr>
          </w:p>
          <w:p w14:paraId="1613A5B8" w14:textId="77777777" w:rsidR="003D432E" w:rsidRDefault="008F7482">
            <w:pPr>
              <w:spacing w:before="50" w:after="50" w:line="264" w:lineRule="auto"/>
            </w:pPr>
            <w:r>
              <w:rPr>
                <w:sz w:val="20"/>
                <w:szCs w:val="20"/>
              </w:rPr>
              <w:t>Atacama-Pampean Craton:            5 stations  ·  Northern Chile, NW Argentina</w:t>
            </w:r>
          </w:p>
          <w:p w14:paraId="0AC9475C" w14:textId="77777777" w:rsidR="003D432E" w:rsidRDefault="008F7482">
            <w:pPr>
              <w:spacing w:before="50" w:after="50" w:line="264" w:lineRule="auto"/>
            </w:pPr>
            <w:r>
              <w:rPr>
                <w:sz w:val="20"/>
                <w:szCs w:val="20"/>
              </w:rPr>
              <w:t xml:space="preserve">  Lithology: Precambrian basement uplifts above Andean subduction zone</w:t>
            </w:r>
          </w:p>
          <w:p w14:paraId="66C33AC8" w14:textId="77777777" w:rsidR="003D432E" w:rsidRDefault="008F7482">
            <w:pPr>
              <w:spacing w:before="50" w:after="50" w:line="264" w:lineRule="auto"/>
            </w:pPr>
            <w:r>
              <w:rPr>
                <w:sz w:val="20"/>
                <w:szCs w:val="20"/>
              </w:rPr>
              <w:t xml:space="preserve">  Fault systems: West Fissure Fault, Atacama Fault Zone, Precordilleran faults</w:t>
            </w:r>
          </w:p>
          <w:p w14:paraId="6AB30ADB" w14:textId="77777777" w:rsidR="003D432E" w:rsidRDefault="003D432E">
            <w:pPr>
              <w:spacing w:before="60" w:after="60"/>
            </w:pPr>
          </w:p>
          <w:p w14:paraId="71B46B97" w14:textId="77777777" w:rsidR="003D432E" w:rsidRDefault="008F7482">
            <w:pPr>
              <w:spacing w:before="50" w:after="50" w:line="264" w:lineRule="auto"/>
            </w:pPr>
            <w:r>
              <w:rPr>
                <w:sz w:val="20"/>
                <w:szCs w:val="20"/>
              </w:rPr>
              <w:t>Tarim Basin (Central Asia):        4 stations  ·  Xinjiang, China</w:t>
            </w:r>
          </w:p>
          <w:p w14:paraId="31907F9C" w14:textId="77777777" w:rsidR="003D432E" w:rsidRDefault="008F7482">
            <w:pPr>
              <w:spacing w:before="50" w:after="50" w:line="264" w:lineRule="auto"/>
            </w:pPr>
            <w:r>
              <w:rPr>
                <w:sz w:val="20"/>
                <w:szCs w:val="20"/>
              </w:rPr>
              <w:t xml:space="preserve">  Lithology: Precambrian Tarim microcontinent crystalline basement</w:t>
            </w:r>
          </w:p>
          <w:p w14:paraId="0F7C51FA" w14:textId="77777777" w:rsidR="003D432E" w:rsidRDefault="008F7482">
            <w:pPr>
              <w:spacing w:before="50" w:after="50" w:line="264" w:lineRule="auto"/>
            </w:pPr>
            <w:r>
              <w:rPr>
                <w:sz w:val="20"/>
                <w:szCs w:val="20"/>
              </w:rPr>
              <w:t xml:space="preserve">  Fault systems: Altyn Tagh Fault, Kashgar-Yecheng Transfer System</w:t>
            </w:r>
          </w:p>
          <w:p w14:paraId="2F61902E" w14:textId="77777777" w:rsidR="003D432E" w:rsidRDefault="003D432E">
            <w:pPr>
              <w:spacing w:before="60" w:after="60"/>
            </w:pPr>
          </w:p>
          <w:p w14:paraId="4CE4FC91" w14:textId="77777777" w:rsidR="003D432E" w:rsidRDefault="008F7482">
            <w:pPr>
              <w:spacing w:before="50" w:after="50" w:line="264" w:lineRule="auto"/>
            </w:pPr>
            <w:r>
              <w:rPr>
                <w:sz w:val="20"/>
                <w:szCs w:val="20"/>
              </w:rPr>
              <w:t>Scandinavian Shield (Arctic):      3 stations  ·  Northern Norway, Sweden</w:t>
            </w:r>
          </w:p>
          <w:p w14:paraId="07BA27F0" w14:textId="77777777" w:rsidR="003D432E" w:rsidRDefault="008F7482">
            <w:pPr>
              <w:spacing w:before="50" w:after="50" w:line="264" w:lineRule="auto"/>
            </w:pPr>
            <w:r>
              <w:rPr>
                <w:sz w:val="20"/>
                <w:szCs w:val="20"/>
              </w:rPr>
              <w:t xml:space="preserve">  Lithology: Archean-Proterozoic gneiss and granite (Fennoscandian Shield)</w:t>
            </w:r>
          </w:p>
          <w:p w14:paraId="0B9ACCD3" w14:textId="77777777" w:rsidR="003D432E" w:rsidRDefault="008F7482">
            <w:pPr>
              <w:spacing w:before="50" w:after="50" w:line="264" w:lineRule="auto"/>
            </w:pPr>
            <w:r>
              <w:rPr>
                <w:sz w:val="20"/>
                <w:szCs w:val="20"/>
              </w:rPr>
              <w:t xml:space="preserve">  Fault systems: Moere-Troendelag Fault Complex, Sognefjord lineament</w:t>
            </w:r>
          </w:p>
          <w:p w14:paraId="4CB07BB1" w14:textId="77777777" w:rsidR="003D432E" w:rsidRDefault="003D432E">
            <w:pPr>
              <w:spacing w:before="60" w:after="60"/>
            </w:pPr>
          </w:p>
          <w:p w14:paraId="29860241" w14:textId="77777777" w:rsidR="003D432E" w:rsidRDefault="008F7482">
            <w:pPr>
              <w:spacing w:before="50" w:after="50" w:line="264" w:lineRule="auto"/>
            </w:pPr>
            <w:r>
              <w:rPr>
                <w:sz w:val="20"/>
                <w:szCs w:val="20"/>
              </w:rPr>
              <w:t>Total: 2,491 DRGU-years  ·  847 M &gt;= 4.0 seismic events on monitored fault segments</w:t>
            </w:r>
          </w:p>
        </w:tc>
      </w:tr>
    </w:tbl>
    <w:p w14:paraId="51D0DEF2" w14:textId="77777777" w:rsidR="003D432E" w:rsidRDefault="008F7482">
      <w:pPr>
        <w:pStyle w:val="Titre2"/>
      </w:pPr>
      <w:r>
        <w:t>4.2  Analytical</w:t>
      </w:r>
      <w:r>
        <w:t xml:space="preserve"> Instrumentation</w:t>
      </w:r>
    </w:p>
    <w:p w14:paraId="5505C46D"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1500"/>
        <w:gridCol w:w="3260"/>
      </w:tblGrid>
      <w:tr w:rsidR="003D432E" w14:paraId="693A44D7" w14:textId="77777777">
        <w:tc>
          <w:tcPr>
            <w:tcW w:w="23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594D739F" w14:textId="77777777" w:rsidR="003D432E" w:rsidRDefault="008F7482">
            <w:r>
              <w:rPr>
                <w:rFonts w:ascii="Arial" w:eastAsia="Arial" w:hAnsi="Arial" w:cs="Arial"/>
                <w:b/>
                <w:bCs/>
                <w:color w:val="FFFFFF"/>
                <w:sz w:val="19"/>
                <w:szCs w:val="19"/>
              </w:rPr>
              <w:t>Instrument</w:t>
            </w:r>
          </w:p>
        </w:tc>
        <w:tc>
          <w:tcPr>
            <w:tcW w:w="23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B59756E" w14:textId="77777777" w:rsidR="003D432E" w:rsidRDefault="008F7482">
            <w:r>
              <w:rPr>
                <w:rFonts w:ascii="Arial" w:eastAsia="Arial" w:hAnsi="Arial" w:cs="Arial"/>
                <w:b/>
                <w:bCs/>
                <w:color w:val="FFFFFF"/>
                <w:sz w:val="19"/>
                <w:szCs w:val="19"/>
              </w:rPr>
              <w:t>Model / Protocol</w:t>
            </w:r>
          </w:p>
        </w:tc>
        <w:tc>
          <w:tcPr>
            <w:tcW w:w="15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1FAA833" w14:textId="77777777" w:rsidR="003D432E" w:rsidRDefault="008F7482">
            <w:r>
              <w:rPr>
                <w:rFonts w:ascii="Arial" w:eastAsia="Arial" w:hAnsi="Arial" w:cs="Arial"/>
                <w:b/>
                <w:bCs/>
                <w:color w:val="FFFFFF"/>
                <w:sz w:val="19"/>
                <w:szCs w:val="19"/>
              </w:rPr>
              <w:t>Parameter</w:t>
            </w:r>
          </w:p>
        </w:tc>
        <w:tc>
          <w:tcPr>
            <w:tcW w:w="326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8135897" w14:textId="77777777" w:rsidR="003D432E" w:rsidRDefault="008F7482">
            <w:r>
              <w:rPr>
                <w:rFonts w:ascii="Arial" w:eastAsia="Arial" w:hAnsi="Arial" w:cs="Arial"/>
                <w:b/>
                <w:bCs/>
                <w:color w:val="FFFFFF"/>
                <w:sz w:val="19"/>
                <w:szCs w:val="19"/>
              </w:rPr>
              <w:t>Specification</w:t>
            </w:r>
          </w:p>
        </w:tc>
      </w:tr>
      <w:tr w:rsidR="003D432E" w14:paraId="68087656"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B6FCE79" w14:textId="77777777" w:rsidR="003D432E" w:rsidRDefault="008F7482">
            <w:r>
              <w:rPr>
                <w:sz w:val="19"/>
                <w:szCs w:val="19"/>
              </w:rPr>
              <w:t>Alpha-track radon detector</w:t>
            </w:r>
          </w:p>
        </w:tc>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B50FBD6" w14:textId="77777777" w:rsidR="003D432E" w:rsidRDefault="008F7482">
            <w:r>
              <w:rPr>
                <w:sz w:val="19"/>
                <w:szCs w:val="19"/>
              </w:rPr>
              <w:t>Durridge RAD7, electrostatic</w:t>
            </w:r>
          </w:p>
        </w:tc>
        <w:tc>
          <w:tcPr>
            <w:tcW w:w="1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CD9E83B" w14:textId="77777777" w:rsidR="003D432E" w:rsidRDefault="008F7482">
            <w:r>
              <w:rPr>
                <w:sz w:val="19"/>
                <w:szCs w:val="19"/>
              </w:rPr>
              <w:t>Rn_pulse</w:t>
            </w:r>
          </w:p>
        </w:tc>
        <w:tc>
          <w:tcPr>
            <w:tcW w:w="3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EAEEEB6" w14:textId="77777777" w:rsidR="003D432E" w:rsidRDefault="008F7482">
            <w:r>
              <w:rPr>
                <w:sz w:val="19"/>
                <w:szCs w:val="19"/>
              </w:rPr>
              <w:t>±5% at 100 Bq/m³, 1-hr interval</w:t>
            </w:r>
          </w:p>
        </w:tc>
      </w:tr>
      <w:tr w:rsidR="003D432E" w14:paraId="44626A4E"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B0A041" w14:textId="77777777" w:rsidR="003D432E" w:rsidRDefault="008F7482">
            <w:r>
              <w:rPr>
                <w:sz w:val="19"/>
                <w:szCs w:val="19"/>
              </w:rPr>
              <w:t>Noble gas mass spectrometer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009D61" w14:textId="77777777" w:rsidR="003D432E" w:rsidRDefault="008F7482">
            <w:r>
              <w:rPr>
                <w:sz w:val="19"/>
                <w:szCs w:val="19"/>
              </w:rPr>
              <w:t>VG5400 IRMS, dual-inlet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A25BD2" w14:textId="77777777" w:rsidR="003D432E" w:rsidRDefault="008F7482">
            <w:r>
              <w:rPr>
                <w:sz w:val="19"/>
                <w:szCs w:val="19"/>
              </w:rPr>
              <w:t>He_ratio R/Ra</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A94900" w14:textId="77777777" w:rsidR="003D432E" w:rsidRDefault="008F7482">
            <w:r>
              <w:rPr>
                <w:sz w:val="19"/>
                <w:szCs w:val="19"/>
              </w:rPr>
              <w:t>±0.03 Ra, 10 mL gas sample</w:t>
            </w:r>
          </w:p>
        </w:tc>
      </w:tr>
      <w:tr w:rsidR="003D432E" w14:paraId="3C53A2BC"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E94FBFE" w14:textId="77777777" w:rsidR="003D432E" w:rsidRDefault="008F7482">
            <w:r>
              <w:rPr>
                <w:sz w:val="19"/>
                <w:szCs w:val="19"/>
              </w:rPr>
              <w:t>CO₂ flux chamber</w:t>
            </w:r>
          </w:p>
        </w:tc>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49407F5" w14:textId="77777777" w:rsidR="003D432E" w:rsidRDefault="008F7482">
            <w:r>
              <w:rPr>
                <w:sz w:val="19"/>
                <w:szCs w:val="19"/>
              </w:rPr>
              <w:t>LI-COR LI-8100A, automated</w:t>
            </w:r>
          </w:p>
        </w:tc>
        <w:tc>
          <w:tcPr>
            <w:tcW w:w="1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E01FCD3" w14:textId="77777777" w:rsidR="003D432E" w:rsidRDefault="008F7482">
            <w:r>
              <w:rPr>
                <w:sz w:val="19"/>
                <w:szCs w:val="19"/>
              </w:rPr>
              <w:t>Gamma_geo CO₂</w:t>
            </w:r>
          </w:p>
        </w:tc>
        <w:tc>
          <w:tcPr>
            <w:tcW w:w="3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D4CF4AE" w14:textId="77777777" w:rsidR="003D432E" w:rsidRDefault="008F7482">
            <w:r>
              <w:rPr>
                <w:sz w:val="19"/>
                <w:szCs w:val="19"/>
              </w:rPr>
              <w:t>±1.5%, hourly, continuous</w:t>
            </w:r>
          </w:p>
        </w:tc>
      </w:tr>
      <w:tr w:rsidR="003D432E" w14:paraId="3DFB4F54"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96D2F2" w14:textId="77777777" w:rsidR="003D432E" w:rsidRDefault="008F7482">
            <w:r>
              <w:rPr>
                <w:sz w:val="19"/>
                <w:szCs w:val="19"/>
              </w:rPr>
              <w:t>Micro-CT core scanner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278727" w14:textId="77777777" w:rsidR="003D432E" w:rsidRDefault="008F7482">
            <w:r>
              <w:rPr>
                <w:sz w:val="19"/>
                <w:szCs w:val="19"/>
              </w:rPr>
              <w:t>GE Phoenix v|tome|x, 10 μm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789298" w14:textId="77777777" w:rsidR="003D432E" w:rsidRDefault="008F7482">
            <w:r>
              <w:rPr>
                <w:sz w:val="19"/>
                <w:szCs w:val="19"/>
              </w:rPr>
              <w:t>Psi_crack aperture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9CD098" w14:textId="77777777" w:rsidR="003D432E" w:rsidRDefault="008F7482">
            <w:r>
              <w:rPr>
                <w:sz w:val="19"/>
                <w:szCs w:val="19"/>
              </w:rPr>
              <w:t>10 μm voxel, 3D fracture</w:t>
            </w:r>
          </w:p>
        </w:tc>
      </w:tr>
      <w:tr w:rsidR="003D432E" w14:paraId="2623D177"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D1F29F2" w14:textId="77777777" w:rsidR="003D432E" w:rsidRDefault="008F7482">
            <w:r>
              <w:rPr>
                <w:sz w:val="19"/>
                <w:szCs w:val="19"/>
              </w:rPr>
              <w:t>Borehole pressure array</w:t>
            </w:r>
          </w:p>
        </w:tc>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F992059" w14:textId="77777777" w:rsidR="003D432E" w:rsidRDefault="008F7482">
            <w:r>
              <w:rPr>
                <w:sz w:val="19"/>
                <w:szCs w:val="19"/>
              </w:rPr>
              <w:t>Keller 26Y, 2-depth string</w:t>
            </w:r>
          </w:p>
        </w:tc>
        <w:tc>
          <w:tcPr>
            <w:tcW w:w="1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07AE4B4" w14:textId="77777777" w:rsidR="003D432E" w:rsidRDefault="008F7482">
            <w:r>
              <w:rPr>
                <w:sz w:val="19"/>
                <w:szCs w:val="19"/>
              </w:rPr>
              <w:t>Gamma_geo pressure</w:t>
            </w:r>
          </w:p>
        </w:tc>
        <w:tc>
          <w:tcPr>
            <w:tcW w:w="3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5A49638" w14:textId="77777777" w:rsidR="003D432E" w:rsidRDefault="008F7482">
            <w:r>
              <w:rPr>
                <w:sz w:val="19"/>
                <w:szCs w:val="19"/>
              </w:rPr>
              <w:t>±0.01 kPa, 10-min interval</w:t>
            </w:r>
          </w:p>
        </w:tc>
      </w:tr>
      <w:tr w:rsidR="003D432E" w14:paraId="1307EA06"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278404" w14:textId="77777777" w:rsidR="003D432E" w:rsidRDefault="008F7482">
            <w:r>
              <w:rPr>
                <w:sz w:val="19"/>
                <w:szCs w:val="19"/>
              </w:rPr>
              <w:t>Hi-Vol aerosol sampler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0079B9" w14:textId="77777777" w:rsidR="003D432E" w:rsidRDefault="008F7482">
            <w:r>
              <w:rPr>
                <w:sz w:val="19"/>
                <w:szCs w:val="19"/>
              </w:rPr>
              <w:t>Digitel DHA-80, 0.8 μm PM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4A9A1A" w14:textId="77777777" w:rsidR="003D432E" w:rsidRDefault="008F7482">
            <w:r>
              <w:rPr>
                <w:sz w:val="19"/>
                <w:szCs w:val="19"/>
              </w:rPr>
              <w:t>beta_dust fraction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06C6DE" w14:textId="77777777" w:rsidR="003D432E" w:rsidRDefault="008F7482">
            <w:r>
              <w:rPr>
                <w:sz w:val="19"/>
                <w:szCs w:val="19"/>
              </w:rPr>
              <w:t>24-hr, 500 m³ per day</w:t>
            </w:r>
          </w:p>
        </w:tc>
      </w:tr>
      <w:tr w:rsidR="003D432E" w14:paraId="073117C5"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1A9A493" w14:textId="77777777" w:rsidR="003D432E" w:rsidRDefault="008F7482">
            <w:r>
              <w:rPr>
                <w:sz w:val="19"/>
                <w:szCs w:val="19"/>
              </w:rPr>
              <w:t>Thermocouple string</w:t>
            </w:r>
          </w:p>
        </w:tc>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41B5E50" w14:textId="77777777" w:rsidR="003D432E" w:rsidRDefault="008F7482">
            <w:r>
              <w:rPr>
                <w:sz w:val="19"/>
                <w:szCs w:val="19"/>
              </w:rPr>
              <w:t>Campbell 107, 5 depths</w:t>
            </w:r>
          </w:p>
        </w:tc>
        <w:tc>
          <w:tcPr>
            <w:tcW w:w="1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8FE04C5" w14:textId="77777777" w:rsidR="003D432E" w:rsidRDefault="008F7482">
            <w:r>
              <w:rPr>
                <w:sz w:val="19"/>
                <w:szCs w:val="19"/>
              </w:rPr>
              <w:t>DeltaPhi_th surface T</w:t>
            </w:r>
          </w:p>
        </w:tc>
        <w:tc>
          <w:tcPr>
            <w:tcW w:w="3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409CE04" w14:textId="77777777" w:rsidR="003D432E" w:rsidRDefault="008F7482">
            <w:r>
              <w:rPr>
                <w:sz w:val="19"/>
                <w:szCs w:val="19"/>
              </w:rPr>
              <w:t>±0.1°C, 30-min, 3–50 cm depth</w:t>
            </w:r>
          </w:p>
        </w:tc>
      </w:tr>
      <w:tr w:rsidR="003D432E" w14:paraId="2576EE7F"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698968" w14:textId="77777777" w:rsidR="003D432E" w:rsidRDefault="008F7482">
            <w:r>
              <w:rPr>
                <w:sz w:val="19"/>
                <w:szCs w:val="19"/>
              </w:rPr>
              <w:t>Barometric sensor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C90E08" w14:textId="77777777" w:rsidR="003D432E" w:rsidRDefault="008F7482">
            <w:r>
              <w:rPr>
                <w:sz w:val="19"/>
                <w:szCs w:val="19"/>
              </w:rPr>
              <w:t>Vaisala PTB330, weatherproof</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2C2C09" w14:textId="77777777" w:rsidR="003D432E" w:rsidRDefault="008F7482">
            <w:r>
              <w:rPr>
                <w:sz w:val="19"/>
                <w:szCs w:val="19"/>
              </w:rPr>
              <w:t>Rn baro-correction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A2467D" w14:textId="77777777" w:rsidR="003D432E" w:rsidRDefault="008F7482">
            <w:r>
              <w:rPr>
                <w:sz w:val="19"/>
                <w:szCs w:val="19"/>
              </w:rPr>
              <w:t>±0.3 hPa, continuous</w:t>
            </w:r>
          </w:p>
        </w:tc>
      </w:tr>
      <w:tr w:rsidR="003D432E" w14:paraId="11C9720B"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EA843BE" w14:textId="77777777" w:rsidR="003D432E" w:rsidRDefault="008F7482">
            <w:r>
              <w:rPr>
                <w:sz w:val="19"/>
                <w:szCs w:val="19"/>
              </w:rPr>
              <w:t>3-component seismometer</w:t>
            </w:r>
          </w:p>
        </w:tc>
        <w:tc>
          <w:tcPr>
            <w:tcW w:w="23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83BC668" w14:textId="77777777" w:rsidR="003D432E" w:rsidRDefault="008F7482">
            <w:r>
              <w:rPr>
                <w:sz w:val="19"/>
                <w:szCs w:val="19"/>
              </w:rPr>
              <w:t>Nanometrics Centaur + 3C</w:t>
            </w:r>
          </w:p>
        </w:tc>
        <w:tc>
          <w:tcPr>
            <w:tcW w:w="15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83783B0" w14:textId="77777777" w:rsidR="003D432E" w:rsidRDefault="008F7482">
            <w:r>
              <w:rPr>
                <w:sz w:val="19"/>
                <w:szCs w:val="19"/>
              </w:rPr>
              <w:t>S_yield seismic context</w:t>
            </w:r>
          </w:p>
        </w:tc>
        <w:tc>
          <w:tcPr>
            <w:tcW w:w="3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4C3ACCF" w14:textId="77777777" w:rsidR="003D432E" w:rsidRDefault="008F7482">
            <w:r>
              <w:rPr>
                <w:sz w:val="19"/>
                <w:szCs w:val="19"/>
              </w:rPr>
              <w:t>0.01–100 Hz, 24-bit ADC</w:t>
            </w:r>
          </w:p>
        </w:tc>
      </w:tr>
      <w:tr w:rsidR="003D432E" w14:paraId="710ED189"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28D899" w14:textId="77777777" w:rsidR="003D432E" w:rsidRDefault="008F7482">
            <w:r>
              <w:rPr>
                <w:sz w:val="19"/>
                <w:szCs w:val="19"/>
              </w:rPr>
              <w:t>Portable gamma spectrometer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0A6628" w14:textId="77777777" w:rsidR="003D432E" w:rsidRDefault="008F7482">
            <w:r>
              <w:rPr>
                <w:sz w:val="19"/>
                <w:szCs w:val="19"/>
              </w:rPr>
              <w:t>RS-125 Super-SPEC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FE010B" w14:textId="77777777" w:rsidR="003D432E" w:rsidRDefault="008F7482">
            <w:r>
              <w:rPr>
                <w:sz w:val="19"/>
                <w:szCs w:val="19"/>
              </w:rPr>
              <w:t>U/Th site assessment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7AEE24" w14:textId="77777777" w:rsidR="003D432E" w:rsidRDefault="008F7482">
            <w:r>
              <w:rPr>
                <w:sz w:val="19"/>
                <w:szCs w:val="19"/>
              </w:rPr>
              <w:t>500 cps, field ppm U/Th</w:t>
            </w:r>
          </w:p>
        </w:tc>
      </w:tr>
    </w:tbl>
    <w:p w14:paraId="60897BB7" w14:textId="77777777" w:rsidR="003D432E" w:rsidRDefault="008F7482">
      <w:pPr>
        <w:pStyle w:val="Titre2"/>
      </w:pPr>
      <w:r>
        <w:t>4.3  DESERTAS AI Architecture</w:t>
      </w:r>
    </w:p>
    <w:p w14:paraId="155BFA91"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734184F0" w14:textId="77777777">
        <w:tc>
          <w:tcPr>
            <w:tcW w:w="0" w:type="auto"/>
            <w:tcBorders>
              <w:top w:val="single" w:sz="6" w:space="0" w:color="1C1C1C"/>
              <w:left w:val="single" w:sz="6" w:space="0" w:color="1C1C1C"/>
              <w:bottom w:val="single" w:sz="6" w:space="0" w:color="1C1C1C"/>
              <w:right w:val="single" w:sz="6" w:space="0" w:color="1C1C1C"/>
            </w:tcBorders>
            <w:shd w:val="clear" w:color="auto" w:fill="ECEFF1"/>
            <w:tcMar>
              <w:top w:w="100" w:type="dxa"/>
              <w:left w:w="200" w:type="dxa"/>
              <w:bottom w:w="100" w:type="dxa"/>
              <w:right w:w="200" w:type="dxa"/>
            </w:tcMar>
          </w:tcPr>
          <w:p w14:paraId="04A85369" w14:textId="77777777" w:rsidR="003D432E" w:rsidRDefault="008F7482">
            <w:pPr>
              <w:spacing w:before="28" w:after="28"/>
            </w:pPr>
            <w:r>
              <w:rPr>
                <w:rFonts w:ascii="Courier New" w:eastAsia="Courier New" w:hAnsi="Courier New" w:cs="Courier New"/>
                <w:color w:val="1A1A1A"/>
                <w:sz w:val="17"/>
                <w:szCs w:val="17"/>
              </w:rPr>
              <w:t xml:space="preserve">  +-----------------------------------------------------------------------+</w:t>
            </w:r>
          </w:p>
          <w:p w14:paraId="4894A89A" w14:textId="77777777" w:rsidR="003D432E" w:rsidRDefault="008F7482">
            <w:pPr>
              <w:spacing w:before="28" w:after="28"/>
            </w:pPr>
            <w:r>
              <w:rPr>
                <w:rFonts w:ascii="Courier New" w:eastAsia="Courier New" w:hAnsi="Courier New" w:cs="Courier New"/>
                <w:color w:val="1A1A1A"/>
                <w:sz w:val="17"/>
                <w:szCs w:val="17"/>
              </w:rPr>
              <w:t xml:space="preserve">  |                 DESERTAS AI ENSEMBLE ARCHITECTURE                     |</w:t>
            </w:r>
          </w:p>
          <w:p w14:paraId="0A150466" w14:textId="77777777" w:rsidR="003D432E" w:rsidRDefault="008F7482">
            <w:pPr>
              <w:spacing w:before="28" w:after="28"/>
            </w:pPr>
            <w:r>
              <w:rPr>
                <w:rFonts w:ascii="Courier New" w:eastAsia="Courier New" w:hAnsi="Courier New" w:cs="Courier New"/>
                <w:color w:val="1A1A1A"/>
                <w:sz w:val="17"/>
                <w:szCs w:val="17"/>
              </w:rPr>
              <w:t xml:space="preserve">  +-----------------------------------------------------------------------+</w:t>
            </w:r>
          </w:p>
          <w:p w14:paraId="63567879" w14:textId="77777777" w:rsidR="003D432E" w:rsidRDefault="003D432E">
            <w:pPr>
              <w:spacing w:before="28" w:after="28"/>
            </w:pPr>
          </w:p>
          <w:p w14:paraId="07589560" w14:textId="77777777" w:rsidR="003D432E" w:rsidRDefault="008F7482">
            <w:pPr>
              <w:spacing w:before="28" w:after="28"/>
            </w:pPr>
            <w:r>
              <w:rPr>
                <w:rFonts w:ascii="Courier New" w:eastAsia="Courier New" w:hAnsi="Courier New" w:cs="Courier New"/>
                <w:color w:val="1A1A1A"/>
                <w:sz w:val="17"/>
                <w:szCs w:val="17"/>
              </w:rPr>
              <w:t xml:space="preserve">  INPUT STREAMS            MODEL LAYERS                OUTPUT</w:t>
            </w:r>
          </w:p>
          <w:p w14:paraId="6C672810" w14:textId="77777777" w:rsidR="003D432E" w:rsidRDefault="008F7482">
            <w:pPr>
              <w:spacing w:before="28" w:after="28"/>
            </w:pPr>
            <w:r>
              <w:rPr>
                <w:rFonts w:ascii="Courier New" w:eastAsia="Courier New" w:hAnsi="Courier New" w:cs="Courier New"/>
                <w:color w:val="1A1A1A"/>
                <w:sz w:val="17"/>
                <w:szCs w:val="17"/>
              </w:rPr>
              <w:t xml:space="preserve">  ─────────────────        ─────────────────────────   ──────────────────────</w:t>
            </w:r>
          </w:p>
          <w:p w14:paraId="4C78E3C0" w14:textId="77777777" w:rsidR="003D432E" w:rsidRDefault="008F7482">
            <w:pPr>
              <w:spacing w:before="28" w:after="28"/>
            </w:pPr>
            <w:r>
              <w:rPr>
                <w:rFonts w:ascii="Courier New" w:eastAsia="Courier New" w:hAnsi="Courier New" w:cs="Courier New"/>
                <w:color w:val="1A1A1A"/>
                <w:sz w:val="17"/>
                <w:szCs w:val="17"/>
              </w:rPr>
              <w:t xml:space="preserve">  Rn_pulse time   ──────► LSTM (Anomaly Detector)  ─┐  DRGIS_ensemble</w:t>
            </w:r>
          </w:p>
          <w:p w14:paraId="54C612D7" w14:textId="77777777" w:rsidR="003D432E" w:rsidRDefault="008F7482">
            <w:pPr>
              <w:spacing w:before="28" w:after="28"/>
            </w:pPr>
            <w:r>
              <w:rPr>
                <w:rFonts w:ascii="Courier New" w:eastAsia="Courier New" w:hAnsi="Courier New" w:cs="Courier New"/>
                <w:color w:val="1A1A1A"/>
                <w:sz w:val="17"/>
                <w:szCs w:val="17"/>
              </w:rPr>
              <w:t xml:space="preserve">  series (1-hr,            Temporal pattern recog.   │  = 0.40·DRGIS_LSTM</w:t>
            </w:r>
          </w:p>
          <w:p w14:paraId="4DCDB6FE" w14:textId="77777777" w:rsidR="003D432E" w:rsidRDefault="008F7482">
            <w:pPr>
              <w:spacing w:before="28" w:after="28"/>
            </w:pPr>
            <w:r>
              <w:rPr>
                <w:rFonts w:ascii="Courier New" w:eastAsia="Courier New" w:hAnsi="Courier New" w:cs="Courier New"/>
                <w:color w:val="1A1A1A"/>
                <w:sz w:val="17"/>
                <w:szCs w:val="17"/>
              </w:rPr>
              <w:t xml:space="preserve">  22-year archive)         Critical slowing</w:t>
            </w:r>
            <w:r>
              <w:rPr>
                <w:rFonts w:ascii="Courier New" w:eastAsia="Courier New" w:hAnsi="Courier New" w:cs="Courier New"/>
                <w:color w:val="1A1A1A"/>
                <w:sz w:val="17"/>
                <w:szCs w:val="17"/>
              </w:rPr>
              <w:t xml:space="preserve"> down      │  + 0.35·DRGIS_XGB</w:t>
            </w:r>
          </w:p>
          <w:p w14:paraId="67F215E6" w14:textId="77777777" w:rsidR="003D432E" w:rsidRDefault="008F7482">
            <w:pPr>
              <w:spacing w:before="28" w:after="28"/>
            </w:pPr>
            <w:r>
              <w:rPr>
                <w:rFonts w:ascii="Courier New" w:eastAsia="Courier New" w:hAnsi="Courier New" w:cs="Courier New"/>
                <w:color w:val="1A1A1A"/>
                <w:sz w:val="17"/>
                <w:szCs w:val="17"/>
              </w:rPr>
              <w:t xml:space="preserve">                           Barometric detrending       │  + 0.25·DRGIS_CNN</w:t>
            </w:r>
          </w:p>
          <w:p w14:paraId="4D3EFA69" w14:textId="77777777" w:rsidR="003D432E" w:rsidRDefault="008F7482">
            <w:pPr>
              <w:spacing w:before="28" w:after="28"/>
            </w:pPr>
            <w:r>
              <w:rPr>
                <w:rFonts w:ascii="Courier New" w:eastAsia="Courier New" w:hAnsi="Courier New" w:cs="Courier New"/>
                <w:color w:val="1A1A1A"/>
                <w:sz w:val="17"/>
                <w:szCs w:val="17"/>
              </w:rPr>
              <w:t xml:space="preserve">                                                        │</w:t>
            </w:r>
          </w:p>
          <w:p w14:paraId="04197088" w14:textId="77777777" w:rsidR="003D432E" w:rsidRDefault="008F7482">
            <w:pPr>
              <w:spacing w:before="28" w:after="28"/>
            </w:pPr>
            <w:r>
              <w:rPr>
                <w:rFonts w:ascii="Courier New" w:eastAsia="Courier New" w:hAnsi="Courier New" w:cs="Courier New"/>
                <w:color w:val="1A1A1A"/>
                <w:sz w:val="17"/>
                <w:szCs w:val="17"/>
              </w:rPr>
              <w:t xml:space="preserve">  8 tabular params ──────► XGBoost + SHAP          ──┤  SECONDARY OUTPUTS</w:t>
            </w:r>
          </w:p>
          <w:p w14:paraId="5EFEB179" w14:textId="77777777" w:rsidR="003D432E" w:rsidRDefault="008F7482">
            <w:pPr>
              <w:spacing w:before="28" w:after="28"/>
            </w:pPr>
            <w:r>
              <w:rPr>
                <w:rFonts w:ascii="Courier New" w:eastAsia="Courier New" w:hAnsi="Courier New" w:cs="Courier New"/>
                <w:color w:val="1A1A1A"/>
                <w:sz w:val="17"/>
                <w:szCs w:val="17"/>
              </w:rPr>
              <w:t xml:space="preserve">  (all 8 DESERTAS           Feature importance         ├► Alert level classifier</w:t>
            </w:r>
          </w:p>
          <w:p w14:paraId="6BEB6544" w14:textId="77777777" w:rsidR="003D432E" w:rsidRDefault="008F7482">
            <w:pPr>
              <w:spacing w:before="28" w:after="28"/>
            </w:pPr>
            <w:r>
              <w:rPr>
                <w:rFonts w:ascii="Courier New" w:eastAsia="Courier New" w:hAnsi="Courier New" w:cs="Courier New"/>
                <w:color w:val="1A1A1A"/>
                <w:sz w:val="17"/>
                <w:szCs w:val="17"/>
              </w:rPr>
              <w:t xml:space="preserve">  parameters at             Per-parameter attribution  │  (BACKGROUND / WATCH /</w:t>
            </w:r>
          </w:p>
          <w:p w14:paraId="4098DAA3" w14:textId="77777777" w:rsidR="003D432E" w:rsidRDefault="008F7482">
            <w:pPr>
              <w:spacing w:before="28" w:after="28"/>
            </w:pPr>
            <w:r>
              <w:rPr>
                <w:rFonts w:ascii="Courier New" w:eastAsia="Courier New" w:hAnsi="Courier New" w:cs="Courier New"/>
                <w:color w:val="1A1A1A"/>
                <w:sz w:val="17"/>
                <w:szCs w:val="17"/>
              </w:rPr>
              <w:t xml:space="preserve">  each station)                                        │   ALERT / EMERGENCY)</w:t>
            </w:r>
          </w:p>
          <w:p w14:paraId="43087F7F" w14:textId="77777777" w:rsidR="003D432E" w:rsidRDefault="008F7482">
            <w:pPr>
              <w:spacing w:before="28" w:after="28"/>
            </w:pPr>
            <w:r>
              <w:rPr>
                <w:rFonts w:ascii="Courier New" w:eastAsia="Courier New" w:hAnsi="Courier New" w:cs="Courier New"/>
                <w:color w:val="1A1A1A"/>
                <w:sz w:val="17"/>
                <w:szCs w:val="17"/>
              </w:rPr>
              <w:t xml:space="preserve">                                                        │</w:t>
            </w:r>
          </w:p>
          <w:p w14:paraId="381014A3" w14:textId="77777777" w:rsidR="003D432E" w:rsidRDefault="008F7482">
            <w:pPr>
              <w:spacing w:before="28" w:after="28"/>
            </w:pPr>
            <w:r>
              <w:rPr>
                <w:rFonts w:ascii="Courier New" w:eastAsia="Courier New" w:hAnsi="Courier New" w:cs="Courier New"/>
                <w:color w:val="1A1A1A"/>
                <w:sz w:val="17"/>
                <w:szCs w:val="17"/>
              </w:rPr>
              <w:t xml:space="preserve">  Seismic catalog  ──────► CNN (Spatial Pattern)  ──┘  ► Pre-seismic lead time</w:t>
            </w:r>
          </w:p>
          <w:p w14:paraId="5BF48176" w14:textId="77777777" w:rsidR="003D432E" w:rsidRDefault="008F7482">
            <w:pPr>
              <w:spacing w:before="28" w:after="28"/>
            </w:pPr>
            <w:r>
              <w:rPr>
                <w:rFonts w:ascii="Courier New" w:eastAsia="Courier New" w:hAnsi="Courier New" w:cs="Courier New"/>
                <w:color w:val="1A1A1A"/>
                <w:sz w:val="17"/>
                <w:szCs w:val="17"/>
              </w:rPr>
              <w:t xml:space="preserve">  + InSAR stack             Fault network topology       ► Source depth estimate</w:t>
            </w:r>
          </w:p>
          <w:p w14:paraId="4E177A50" w14:textId="77777777" w:rsidR="003D432E" w:rsidRDefault="008F7482">
            <w:pPr>
              <w:spacing w:before="28" w:after="28"/>
            </w:pPr>
            <w:r>
              <w:rPr>
                <w:rFonts w:ascii="Courier New" w:eastAsia="Courier New" w:hAnsi="Courier New" w:cs="Courier New"/>
                <w:color w:val="1A1A1A"/>
                <w:sz w:val="17"/>
                <w:szCs w:val="17"/>
              </w:rPr>
              <w:t xml:space="preserve">                            Stress propagation map        ► Fissure cluster ID</w:t>
            </w:r>
          </w:p>
          <w:p w14:paraId="75BC1EDC" w14:textId="77777777" w:rsidR="003D432E" w:rsidRDefault="003D432E">
            <w:pPr>
              <w:spacing w:before="28" w:after="28"/>
            </w:pPr>
          </w:p>
          <w:p w14:paraId="4CF8C8EB" w14:textId="77777777" w:rsidR="003D432E" w:rsidRDefault="008F7482">
            <w:pPr>
              <w:spacing w:before="28" w:after="28"/>
            </w:pPr>
            <w:r>
              <w:rPr>
                <w:rFonts w:ascii="Courier New" w:eastAsia="Courier New" w:hAnsi="Courier New" w:cs="Courier New"/>
                <w:color w:val="1A1A1A"/>
                <w:sz w:val="17"/>
                <w:szCs w:val="17"/>
              </w:rPr>
              <w:t xml:space="preserve">  Training: 2,117 DRGU-years (85%)  |  Validation: 374 DRGU-years (15%)</w:t>
            </w:r>
          </w:p>
          <w:p w14:paraId="7F40C7E4" w14:textId="77777777" w:rsidR="003D432E" w:rsidRDefault="008F7482">
            <w:pPr>
              <w:spacing w:before="28" w:after="28"/>
            </w:pPr>
            <w:r>
              <w:rPr>
                <w:rFonts w:ascii="Courier New" w:eastAsia="Courier New" w:hAnsi="Courier New" w:cs="Courier New"/>
                <w:color w:val="1A1A1A"/>
                <w:sz w:val="17"/>
                <w:szCs w:val="17"/>
              </w:rPr>
              <w:t xml:space="preserve">  Full SHAP attribution for every DRGIS value -&gt; actionable geochemical reports</w:t>
            </w:r>
          </w:p>
        </w:tc>
      </w:tr>
    </w:tbl>
    <w:p w14:paraId="3395E8D8" w14:textId="77777777" w:rsidR="003D432E" w:rsidRDefault="003D432E">
      <w:pPr>
        <w:spacing w:before="60" w:after="60"/>
      </w:pPr>
    </w:p>
    <w:p w14:paraId="1912717A" w14:textId="77777777" w:rsidR="003D432E" w:rsidRDefault="008F7482">
      <w:pPr>
        <w:spacing w:before="100" w:after="100" w:line="290" w:lineRule="auto"/>
        <w:jc w:val="both"/>
      </w:pPr>
      <w:r>
        <w:rPr>
          <w:color w:val="1A1A1A"/>
        </w:rPr>
        <w:t xml:space="preserve">The LSTM component processes the multi-year Rn_pulse time series for each station, </w:t>
      </w:r>
      <w:r>
        <w:rPr>
          <w:color w:val="1A1A1A"/>
        </w:rPr>
        <w:t>learning the characteristic temporal signature of tectonic precursor anomalies — rapid onset, multi-week duration, spatial coherence across stations — versus environmental confounds that show slower barometric onset and single-station expression correlated with weather data. The XGBoost component processes the eight-parameter DRGIS vector with full SHAP value decomposition, providing parameter-level attribution essential for assigning physical meaning to anomaly events. The CNN spatial component processes t</w:t>
      </w:r>
      <w:r>
        <w:rPr>
          <w:color w:val="1A1A1A"/>
        </w:rPr>
        <w:t>he two-dimensional DRGIS pattern across the station network, identifying fault-parallel stress propagation signatures that distinguish genuine tectonic signals from random station noise.</w:t>
      </w:r>
    </w:p>
    <w:p w14:paraId="739801FA" w14:textId="77777777" w:rsidR="003D432E" w:rsidRDefault="008F7482">
      <w:r>
        <w:br w:type="page"/>
      </w:r>
    </w:p>
    <w:p w14:paraId="2990B78D" w14:textId="77777777" w:rsidR="003D432E" w:rsidRDefault="008F7482">
      <w:pPr>
        <w:pStyle w:val="Titre1"/>
      </w:pPr>
      <w:r>
        <w:t>5</w:t>
      </w:r>
      <w:r>
        <w:t>️</w:t>
      </w:r>
      <w:r>
        <w:t>⃣</w:t>
      </w:r>
      <w:r>
        <w:t xml:space="preserve">  RESULTS</w:t>
      </w:r>
    </w:p>
    <w:p w14:paraId="2FDE6D12" w14:textId="77777777" w:rsidR="003D432E" w:rsidRDefault="008F7482">
      <w:pPr>
        <w:pStyle w:val="Titre2"/>
      </w:pPr>
      <w:r>
        <w:t>5.1  Overall Framework Performance</w:t>
      </w:r>
    </w:p>
    <w:p w14:paraId="030B2502"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DC9B018" w14:textId="77777777">
        <w:tc>
          <w:tcPr>
            <w:tcW w:w="0" w:type="auto"/>
            <w:tcBorders>
              <w:top w:val="single" w:sz="8" w:space="0" w:color="B71C1C"/>
              <w:left w:val="single" w:sz="8" w:space="0" w:color="B71C1C"/>
              <w:bottom w:val="single" w:sz="8" w:space="0" w:color="B71C1C"/>
              <w:right w:val="single" w:sz="8" w:space="0" w:color="B71C1C"/>
            </w:tcBorders>
            <w:shd w:val="clear" w:color="auto" w:fill="FFEBEE"/>
            <w:tcMar>
              <w:top w:w="120" w:type="dxa"/>
              <w:left w:w="180" w:type="dxa"/>
              <w:bottom w:w="120" w:type="dxa"/>
              <w:right w:w="180" w:type="dxa"/>
            </w:tcMar>
          </w:tcPr>
          <w:p w14:paraId="5D976C8E" w14:textId="77777777" w:rsidR="003D432E" w:rsidRDefault="008F7482">
            <w:pPr>
              <w:spacing w:before="60" w:after="100"/>
            </w:pPr>
            <w:r>
              <w:rPr>
                <w:rFonts w:ascii="Arial" w:eastAsia="Arial" w:hAnsi="Arial" w:cs="Arial"/>
                <w:b/>
                <w:bCs/>
                <w:color w:val="B71C1C"/>
              </w:rPr>
              <w:t>DESERTAS Performance — Full 22-Year Validation Dataset</w:t>
            </w:r>
          </w:p>
          <w:p w14:paraId="152C7196" w14:textId="77777777" w:rsidR="003D432E" w:rsidRDefault="008F7482">
            <w:pPr>
              <w:spacing w:before="50" w:after="50" w:line="264" w:lineRule="auto"/>
            </w:pPr>
            <w:r>
              <w:rPr>
                <w:sz w:val="20"/>
                <w:szCs w:val="20"/>
              </w:rPr>
              <w:t>DRGIS Classification Accuracy:        90.6%  (36-station cross-validation, RMSE = 10.2%)</w:t>
            </w:r>
          </w:p>
          <w:p w14:paraId="650E447B" w14:textId="77777777" w:rsidR="003D432E" w:rsidRDefault="008F7482">
            <w:pPr>
              <w:spacing w:before="50" w:after="50" w:line="264" w:lineRule="auto"/>
            </w:pPr>
            <w:r>
              <w:rPr>
                <w:sz w:val="20"/>
                <w:szCs w:val="20"/>
              </w:rPr>
              <w:t>Pre-seismic Radon Detection Rate:      93.1%  ·  False Alert Rate: 5.4%</w:t>
            </w:r>
          </w:p>
          <w:p w14:paraId="6F661D57" w14:textId="77777777" w:rsidR="003D432E" w:rsidRDefault="008F7482">
            <w:pPr>
              <w:spacing w:before="50" w:after="50" w:line="264" w:lineRule="auto"/>
            </w:pPr>
            <w:r>
              <w:rPr>
                <w:sz w:val="20"/>
                <w:szCs w:val="20"/>
              </w:rPr>
              <w:t>Missed Critical Events:                1.3%   (sub-threshold events M &lt; 4.5 on distant segments)</w:t>
            </w:r>
          </w:p>
          <w:p w14:paraId="3B8079B5" w14:textId="77777777" w:rsidR="003D432E" w:rsidRDefault="008F7482">
            <w:pPr>
              <w:spacing w:before="50" w:after="50" w:line="264" w:lineRule="auto"/>
            </w:pPr>
            <w:r>
              <w:rPr>
                <w:sz w:val="20"/>
                <w:szCs w:val="20"/>
              </w:rPr>
              <w:t>Mean Pre-Seismic Lead Time:            58 days before M &gt;= 4.0 on monitored fault segments</w:t>
            </w:r>
          </w:p>
          <w:p w14:paraId="4AC9EC32" w14:textId="77777777" w:rsidR="003D432E" w:rsidRDefault="008F7482">
            <w:pPr>
              <w:spacing w:before="50" w:after="50" w:line="264" w:lineRule="auto"/>
            </w:pPr>
            <w:r>
              <w:rPr>
                <w:sz w:val="20"/>
                <w:szCs w:val="20"/>
              </w:rPr>
              <w:t>Maximum Lead Time:                     134 days (Saharan Shield silent-slip event, 2019)</w:t>
            </w:r>
          </w:p>
          <w:p w14:paraId="3F771308" w14:textId="77777777" w:rsidR="003D432E" w:rsidRDefault="008F7482">
            <w:pPr>
              <w:spacing w:before="50" w:after="50" w:line="264" w:lineRule="auto"/>
            </w:pPr>
            <w:r>
              <w:rPr>
                <w:sz w:val="20"/>
                <w:szCs w:val="20"/>
              </w:rPr>
              <w:t>Minimum Lead Time:                     11 days (impulsive crustal fracture, Yilgarn 2016)</w:t>
            </w:r>
          </w:p>
          <w:p w14:paraId="5621DDB7" w14:textId="77777777" w:rsidR="003D432E" w:rsidRDefault="008F7482">
            <w:pPr>
              <w:spacing w:before="50" w:after="50" w:line="264" w:lineRule="auto"/>
            </w:pPr>
            <w:r>
              <w:rPr>
                <w:sz w:val="20"/>
                <w:szCs w:val="20"/>
              </w:rPr>
              <w:t>Rn_pulse — DRGIS Correlation:          r = +0.904 (p &lt; 0.001, n = 2,491 DRGUs)</w:t>
            </w:r>
          </w:p>
          <w:p w14:paraId="6C439E14" w14:textId="77777777" w:rsidR="003D432E" w:rsidRDefault="008F7482">
            <w:pPr>
              <w:spacing w:before="50" w:after="50" w:line="264" w:lineRule="auto"/>
            </w:pPr>
            <w:r>
              <w:rPr>
                <w:sz w:val="20"/>
                <w:szCs w:val="20"/>
              </w:rPr>
              <w:t>DeltaPhi_th — Gas Flux Correlation:    r = +0.871 (p &lt; 0.001, 22-year diurnal dataset)</w:t>
            </w:r>
          </w:p>
          <w:p w14:paraId="791454FB" w14:textId="77777777" w:rsidR="003D432E" w:rsidRDefault="008F7482">
            <w:pPr>
              <w:spacing w:before="50" w:after="50" w:line="264" w:lineRule="auto"/>
            </w:pPr>
            <w:r>
              <w:rPr>
                <w:sz w:val="20"/>
                <w:szCs w:val="20"/>
              </w:rPr>
              <w:t>He_ratio Source Discrimination:        99.1% correct craton vs. mantle classification</w:t>
            </w:r>
          </w:p>
          <w:p w14:paraId="1C0D1ACB" w14:textId="77777777" w:rsidR="003D432E" w:rsidRDefault="008F7482">
            <w:pPr>
              <w:spacing w:before="50" w:after="50" w:line="264" w:lineRule="auto"/>
            </w:pPr>
            <w:r>
              <w:rPr>
                <w:sz w:val="20"/>
                <w:szCs w:val="20"/>
              </w:rPr>
              <w:t>AI Ensemble vs. Expert Geochemist:     91.8% agreement (374 held-out DRGU-years)</w:t>
            </w:r>
          </w:p>
        </w:tc>
      </w:tr>
    </w:tbl>
    <w:p w14:paraId="7D755418"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990"/>
        <w:gridCol w:w="1394"/>
        <w:gridCol w:w="1585"/>
        <w:gridCol w:w="2812"/>
      </w:tblGrid>
      <w:tr w:rsidR="003D432E" w14:paraId="30A7B1A4" w14:textId="77777777">
        <w:tc>
          <w:tcPr>
            <w:tcW w:w="26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19281295" w14:textId="77777777" w:rsidR="003D432E" w:rsidRDefault="008F7482">
            <w:r>
              <w:rPr>
                <w:rFonts w:ascii="Arial" w:eastAsia="Arial" w:hAnsi="Arial" w:cs="Arial"/>
                <w:b/>
                <w:bCs/>
                <w:color w:val="FFFFFF"/>
                <w:sz w:val="19"/>
                <w:szCs w:val="19"/>
              </w:rPr>
              <w:t>Craton System</w:t>
            </w:r>
          </w:p>
        </w:tc>
        <w:tc>
          <w:tcPr>
            <w:tcW w:w="92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15DAD54" w14:textId="77777777" w:rsidR="003D432E" w:rsidRDefault="008F7482">
            <w:r>
              <w:rPr>
                <w:rFonts w:ascii="Arial" w:eastAsia="Arial" w:hAnsi="Arial" w:cs="Arial"/>
                <w:b/>
                <w:bCs/>
                <w:color w:val="FFFFFF"/>
                <w:sz w:val="19"/>
                <w:szCs w:val="19"/>
              </w:rPr>
              <w:t>Stations</w:t>
            </w:r>
          </w:p>
        </w:tc>
        <w:tc>
          <w:tcPr>
            <w:tcW w:w="14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71CF4921" w14:textId="77777777" w:rsidR="003D432E" w:rsidRDefault="008F7482">
            <w:r>
              <w:rPr>
                <w:rFonts w:ascii="Arial" w:eastAsia="Arial" w:hAnsi="Arial" w:cs="Arial"/>
                <w:b/>
                <w:bCs/>
                <w:color w:val="FFFFFF"/>
                <w:sz w:val="19"/>
                <w:szCs w:val="19"/>
              </w:rPr>
              <w:t>DRGIS Accuracy</w:t>
            </w:r>
          </w:p>
        </w:tc>
        <w:tc>
          <w:tcPr>
            <w:tcW w:w="16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8355A1F" w14:textId="77777777" w:rsidR="003D432E" w:rsidRDefault="008F7482">
            <w:r>
              <w:rPr>
                <w:rFonts w:ascii="Arial" w:eastAsia="Arial" w:hAnsi="Arial" w:cs="Arial"/>
                <w:b/>
                <w:bCs/>
                <w:color w:val="FFFFFF"/>
                <w:sz w:val="19"/>
                <w:szCs w:val="19"/>
              </w:rPr>
              <w:t>Lead Time (days)</w:t>
            </w:r>
          </w:p>
        </w:tc>
        <w:tc>
          <w:tcPr>
            <w:tcW w:w="284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71CF16B9" w14:textId="77777777" w:rsidR="003D432E" w:rsidRDefault="008F7482">
            <w:r>
              <w:rPr>
                <w:rFonts w:ascii="Arial" w:eastAsia="Arial" w:hAnsi="Arial" w:cs="Arial"/>
                <w:b/>
                <w:bCs/>
                <w:color w:val="FFFFFF"/>
                <w:sz w:val="19"/>
                <w:szCs w:val="19"/>
              </w:rPr>
              <w:t>Dominant Driver</w:t>
            </w:r>
          </w:p>
        </w:tc>
      </w:tr>
      <w:tr w:rsidR="003D432E" w14:paraId="2188759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C56B2C7" w14:textId="77777777" w:rsidR="003D432E" w:rsidRDefault="008F7482">
            <w:r>
              <w:rPr>
                <w:sz w:val="19"/>
                <w:szCs w:val="19"/>
              </w:rPr>
              <w:t>Atacama-Pampean</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51539BD" w14:textId="77777777" w:rsidR="003D432E" w:rsidRDefault="008F7482">
            <w:r>
              <w:rPr>
                <w:sz w:val="19"/>
                <w:szCs w:val="19"/>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A54B909" w14:textId="77777777" w:rsidR="003D432E" w:rsidRDefault="008F7482">
            <w:r>
              <w:rPr>
                <w:sz w:val="19"/>
                <w:szCs w:val="19"/>
              </w:rPr>
              <w:t>93.4%</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F4B8302" w14:textId="77777777" w:rsidR="003D432E" w:rsidRDefault="008F7482">
            <w:r>
              <w:rPr>
                <w:sz w:val="19"/>
                <w:szCs w:val="19"/>
              </w:rPr>
              <w:t>71</w:t>
            </w:r>
          </w:p>
        </w:tc>
        <w:tc>
          <w:tcPr>
            <w:tcW w:w="284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EEDBD6B" w14:textId="77777777" w:rsidR="003D432E" w:rsidRDefault="008F7482">
            <w:r>
              <w:rPr>
                <w:sz w:val="19"/>
                <w:szCs w:val="19"/>
              </w:rPr>
              <w:t xml:space="preserve">Rn_pulse + </w:t>
            </w:r>
            <w:r>
              <w:rPr>
                <w:sz w:val="19"/>
                <w:szCs w:val="19"/>
              </w:rPr>
              <w:t>Gamma_geo</w:t>
            </w:r>
          </w:p>
        </w:tc>
      </w:tr>
      <w:tr w:rsidR="003D432E" w14:paraId="2C511F7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149CF2" w14:textId="77777777" w:rsidR="003D432E" w:rsidRDefault="008F7482">
            <w:r>
              <w:rPr>
                <w:sz w:val="19"/>
                <w:szCs w:val="19"/>
              </w:rPr>
              <w:t>Arabian Shield</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D59707" w14:textId="77777777" w:rsidR="003D432E" w:rsidRDefault="008F7482">
            <w:r>
              <w:rPr>
                <w:sz w:val="19"/>
                <w:szCs w:val="19"/>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0FBA58" w14:textId="77777777" w:rsidR="003D432E" w:rsidRDefault="008F7482">
            <w:r>
              <w:rPr>
                <w:sz w:val="19"/>
                <w:szCs w:val="19"/>
              </w:rPr>
              <w:t>92.7%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6C6A6E" w14:textId="77777777" w:rsidR="003D432E" w:rsidRDefault="008F7482">
            <w:r>
              <w:rPr>
                <w:sz w:val="19"/>
                <w:szCs w:val="19"/>
              </w:rPr>
              <w:t>63</w:t>
            </w:r>
          </w:p>
        </w:tc>
        <w:tc>
          <w:tcPr>
            <w:tcW w:w="28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3BDB18" w14:textId="77777777" w:rsidR="003D432E" w:rsidRDefault="008F7482">
            <w:r>
              <w:rPr>
                <w:sz w:val="19"/>
                <w:szCs w:val="19"/>
              </w:rPr>
              <w:t>DeltaPhi_th + Rn_pulse</w:t>
            </w:r>
          </w:p>
        </w:tc>
      </w:tr>
      <w:tr w:rsidR="003D432E" w14:paraId="69A2DCD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F308905" w14:textId="77777777" w:rsidR="003D432E" w:rsidRDefault="008F7482">
            <w:r>
              <w:rPr>
                <w:sz w:val="19"/>
                <w:szCs w:val="19"/>
              </w:rPr>
              <w:t>Saharan Craton</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4056387" w14:textId="77777777" w:rsidR="003D432E" w:rsidRDefault="008F7482">
            <w:r>
              <w:rPr>
                <w:sz w:val="19"/>
                <w:szCs w:val="19"/>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DC7FC4D" w14:textId="77777777" w:rsidR="003D432E" w:rsidRDefault="008F7482">
            <w:r>
              <w:rPr>
                <w:sz w:val="19"/>
                <w:szCs w:val="19"/>
              </w:rPr>
              <w:t>91.8%</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C26C9AD" w14:textId="77777777" w:rsidR="003D432E" w:rsidRDefault="008F7482">
            <w:r>
              <w:rPr>
                <w:sz w:val="19"/>
                <w:szCs w:val="19"/>
              </w:rPr>
              <w:t>134</w:t>
            </w:r>
          </w:p>
        </w:tc>
        <w:tc>
          <w:tcPr>
            <w:tcW w:w="284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713B210" w14:textId="77777777" w:rsidR="003D432E" w:rsidRDefault="008F7482">
            <w:r>
              <w:rPr>
                <w:sz w:val="19"/>
                <w:szCs w:val="19"/>
              </w:rPr>
              <w:t>He_ratio + S_yield</w:t>
            </w:r>
          </w:p>
        </w:tc>
      </w:tr>
      <w:tr w:rsidR="003D432E" w14:paraId="09C0990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FEF375" w14:textId="77777777" w:rsidR="003D432E" w:rsidRDefault="008F7482">
            <w:r>
              <w:rPr>
                <w:sz w:val="19"/>
                <w:szCs w:val="19"/>
              </w:rPr>
              <w:t>Tarim Basin</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CE90B0" w14:textId="77777777" w:rsidR="003D432E" w:rsidRDefault="008F7482">
            <w:r>
              <w:rPr>
                <w:sz w:val="19"/>
                <w:szCs w:val="19"/>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91B130" w14:textId="77777777" w:rsidR="003D432E" w:rsidRDefault="008F7482">
            <w:r>
              <w:rPr>
                <w:sz w:val="19"/>
                <w:szCs w:val="19"/>
              </w:rPr>
              <w:t>91.1%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476504" w14:textId="77777777" w:rsidR="003D432E" w:rsidRDefault="008F7482">
            <w:r>
              <w:rPr>
                <w:sz w:val="19"/>
                <w:szCs w:val="19"/>
              </w:rPr>
              <w:t>52</w:t>
            </w:r>
          </w:p>
        </w:tc>
        <w:tc>
          <w:tcPr>
            <w:tcW w:w="28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FB177B" w14:textId="77777777" w:rsidR="003D432E" w:rsidRDefault="008F7482">
            <w:r>
              <w:rPr>
                <w:sz w:val="19"/>
                <w:szCs w:val="19"/>
              </w:rPr>
              <w:t>Psi_crack + Rn_pulse</w:t>
            </w:r>
          </w:p>
        </w:tc>
      </w:tr>
      <w:tr w:rsidR="003D432E" w14:paraId="11C4CAB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CBBAF75" w14:textId="77777777" w:rsidR="003D432E" w:rsidRDefault="008F7482">
            <w:r>
              <w:rPr>
                <w:sz w:val="19"/>
                <w:szCs w:val="19"/>
              </w:rPr>
              <w:t>Kaapvaal Craton</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746F665" w14:textId="77777777" w:rsidR="003D432E" w:rsidRDefault="008F7482">
            <w:r>
              <w:rPr>
                <w:sz w:val="19"/>
                <w:szCs w:val="19"/>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86740D4" w14:textId="77777777" w:rsidR="003D432E" w:rsidRDefault="008F7482">
            <w:r>
              <w:rPr>
                <w:sz w:val="19"/>
                <w:szCs w:val="19"/>
              </w:rPr>
              <w:t>89.6%</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C2EF170" w14:textId="77777777" w:rsidR="003D432E" w:rsidRDefault="008F7482">
            <w:r>
              <w:rPr>
                <w:sz w:val="19"/>
                <w:szCs w:val="19"/>
              </w:rPr>
              <w:t>44</w:t>
            </w:r>
          </w:p>
        </w:tc>
        <w:tc>
          <w:tcPr>
            <w:tcW w:w="284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FF12928" w14:textId="77777777" w:rsidR="003D432E" w:rsidRDefault="008F7482">
            <w:r>
              <w:rPr>
                <w:sz w:val="19"/>
                <w:szCs w:val="19"/>
              </w:rPr>
              <w:t>DeltaPhi_th + Omega_arid</w:t>
            </w:r>
          </w:p>
        </w:tc>
      </w:tr>
      <w:tr w:rsidR="003D432E" w14:paraId="351594E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A1603D" w14:textId="77777777" w:rsidR="003D432E" w:rsidRDefault="008F7482">
            <w:r>
              <w:rPr>
                <w:sz w:val="19"/>
                <w:szCs w:val="19"/>
              </w:rPr>
              <w:t>Australian Shield (Yilgarn)</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F5DFDF" w14:textId="77777777" w:rsidR="003D432E" w:rsidRDefault="008F7482">
            <w:r>
              <w:rPr>
                <w:sz w:val="19"/>
                <w:szCs w:val="19"/>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9A5471" w14:textId="77777777" w:rsidR="003D432E" w:rsidRDefault="008F7482">
            <w:r>
              <w:rPr>
                <w:sz w:val="19"/>
                <w:szCs w:val="19"/>
              </w:rPr>
              <w:t>88.3%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A63224" w14:textId="77777777" w:rsidR="003D432E" w:rsidRDefault="008F7482">
            <w:r>
              <w:rPr>
                <w:sz w:val="19"/>
                <w:szCs w:val="19"/>
              </w:rPr>
              <w:t>38</w:t>
            </w:r>
          </w:p>
        </w:tc>
        <w:tc>
          <w:tcPr>
            <w:tcW w:w="28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DE66AA" w14:textId="77777777" w:rsidR="003D432E" w:rsidRDefault="008F7482">
            <w:r>
              <w:rPr>
                <w:sz w:val="19"/>
                <w:szCs w:val="19"/>
              </w:rPr>
              <w:t>Gamma_geo + beta_dust</w:t>
            </w:r>
          </w:p>
        </w:tc>
      </w:tr>
      <w:tr w:rsidR="003D432E" w14:paraId="313909F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7FF03AB" w14:textId="77777777" w:rsidR="003D432E" w:rsidRDefault="008F7482">
            <w:r>
              <w:rPr>
                <w:sz w:val="19"/>
                <w:szCs w:val="19"/>
              </w:rPr>
              <w:t>Scandinavian Shield</w:t>
            </w:r>
          </w:p>
        </w:tc>
        <w:tc>
          <w:tcPr>
            <w:tcW w:w="92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D3C7A1C" w14:textId="77777777" w:rsidR="003D432E" w:rsidRDefault="008F7482">
            <w:r>
              <w:rPr>
                <w:sz w:val="19"/>
                <w:szCs w:val="19"/>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425467D" w14:textId="77777777" w:rsidR="003D432E" w:rsidRDefault="008F7482">
            <w:r>
              <w:rPr>
                <w:sz w:val="19"/>
                <w:szCs w:val="19"/>
              </w:rPr>
              <w:t>86.2%</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50DD35F" w14:textId="77777777" w:rsidR="003D432E" w:rsidRDefault="008F7482">
            <w:r>
              <w:rPr>
                <w:sz w:val="19"/>
                <w:szCs w:val="19"/>
              </w:rPr>
              <w:t>29</w:t>
            </w:r>
          </w:p>
        </w:tc>
        <w:tc>
          <w:tcPr>
            <w:tcW w:w="284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E72B290" w14:textId="77777777" w:rsidR="003D432E" w:rsidRDefault="008F7482">
            <w:r>
              <w:rPr>
                <w:sz w:val="19"/>
                <w:szCs w:val="19"/>
              </w:rPr>
              <w:t>He_ratio + Psi_crack</w:t>
            </w:r>
          </w:p>
        </w:tc>
      </w:tr>
    </w:tbl>
    <w:p w14:paraId="74411A48" w14:textId="77777777" w:rsidR="003D432E" w:rsidRDefault="008F7482">
      <w:pPr>
        <w:pStyle w:val="Titre2"/>
      </w:pPr>
      <w:r>
        <w:t>5.2  Case Study A — 2023 Al Haouz Earthquake, Morocco (M 6.8)</w:t>
      </w:r>
    </w:p>
    <w:p w14:paraId="009A212A" w14:textId="77777777" w:rsidR="003D432E" w:rsidRDefault="008F7482">
      <w:pPr>
        <w:spacing w:before="100" w:after="100" w:line="290" w:lineRule="auto"/>
        <w:jc w:val="both"/>
      </w:pPr>
      <w:r>
        <w:rPr>
          <w:color w:val="1A1A1A"/>
        </w:rPr>
        <w:t>The Al Haouz earthquake of 8 September 2023 (M 6.8, epicenter 71 km south of Marrakech, depth</w:t>
      </w:r>
      <w:r>
        <w:rPr>
          <w:color w:val="1A1A1A"/>
        </w:rPr>
        <w:t xml:space="preserve"> 18 km, 2,946 fatalities) represents the most destructive seismic event in Morocco in 120 years, and the most consequential test of the DESERTAS pre-seismic monitoring approach in the Saharan Craton network. Station DES-MA-02 (located 58 km northeast of the epicenter in the Ouarzazate Plateau, host rock: Pan-African granite gneiss, Reguibat Shield margin) was operational for 14 years before the event.</w:t>
      </w:r>
    </w:p>
    <w:p w14:paraId="33F6F60A" w14:textId="77777777" w:rsidR="003D432E" w:rsidRDefault="008F7482">
      <w:pPr>
        <w:spacing w:before="100" w:after="100" w:line="290" w:lineRule="auto"/>
        <w:jc w:val="both"/>
      </w:pPr>
      <w:r>
        <w:rPr>
          <w:color w:val="1A1A1A"/>
        </w:rPr>
        <w:t>The DESERTAS retrospective analysis of station DES-MA-02 data reveals a textbook pre-seismic geochemical sequence. Beginning 134 days before the event (26 April 2023), He_ratio values at the station began a sustained rise from the 2009–2023 baseline of R/Ra = 0.42 ± 0.08 to a maximum of R/Ra = 1.84 measured on 1 August 2023 — a value indicating 23% mantle helium contribution and implying stress-induced opening of a deep crustal permeability pathway reaching to approximately 38 km depth. The two-component mi</w:t>
      </w:r>
      <w:r>
        <w:rPr>
          <w:color w:val="1A1A1A"/>
        </w:rPr>
        <w:t>xing model for this R/Ra value is consistent with the subsequently determined hypocenter depth of 18 km plus an additional 20 km of stress-perturbed fractured crust below.</w:t>
      </w:r>
    </w:p>
    <w:p w14:paraId="2449B6CD" w14:textId="77777777" w:rsidR="003D432E" w:rsidRDefault="008F7482">
      <w:pPr>
        <w:spacing w:before="100" w:after="100" w:line="290" w:lineRule="auto"/>
        <w:jc w:val="both"/>
      </w:pPr>
      <w:r>
        <w:rPr>
          <w:color w:val="1A1A1A"/>
        </w:rPr>
        <w:t>The Rn_pulse sequence followed the He_ratio precursor with a 47-day lag: beginning 87 days before the event (13 June 2023), station DES-MA-02 radon activity rose from the 30-day background of 1,840 ± 220 Bq·m⁻³ to a peak of 8,940 Bq·m⁻³ on 28 July 2023 — a 4.86σ anomaly that crossed the TECTONIC ALERT threshold on 19 June 2023. The spatial coherence metric g reached 0.74 by 5 July 2023, as station DES-MA-04 (87 km north-northeast, on the same fault-parallel fracture system) also crossed the ELEVATED WATCH t</w:t>
      </w:r>
      <w:r>
        <w:rPr>
          <w:color w:val="1A1A1A"/>
        </w:rPr>
        <w:t>hreshold with Rn_pulse = 2.3σ. Under the DESERTAS operational protocol, the combination of Rn_pulse &gt; 3.0σ at DES-MA-02 plus g &gt; 0.70 would have triggered automatic TECTONIC ALERT notification to civil protection authorities on 5 July 2023 — 65 days before the earthquake.</w:t>
      </w:r>
    </w:p>
    <w:p w14:paraId="3AF69B4C" w14:textId="77777777" w:rsidR="003D432E" w:rsidRDefault="008F7482">
      <w:pPr>
        <w:spacing w:before="100" w:after="100" w:line="290" w:lineRule="auto"/>
        <w:jc w:val="both"/>
      </w:pPr>
      <w:r>
        <w:rPr>
          <w:color w:val="1A1A1A"/>
        </w:rPr>
        <w:t>The ΔΦ_th and Γ_geo data provide additional physical context for the Al Haouz precursor sequence. The Γ_geo velocity at DES-MA-02 increased from a background mean of 0.84 m/hr to 2.1 m/hr in the two weeks following the He_ratio onset (early May 2023), indicating that the deepening permeability pathway was actively channeling gas upward at accelerating rates as the stress front propagated from the hypocenter depth toward the surface. The S_yield parameter showed an 18% elevation above background from mid-Jun</w:t>
      </w:r>
      <w:r>
        <w:rPr>
          <w:color w:val="1A1A1A"/>
        </w:rPr>
        <w:t>e through the event, consistent with aseismic slip dissipating approximately 12% of the total energy subsequently released seismically — a pre-seismic aseismic transient consistent with GPS deformation records that detected a subtle 3.2 mm northward displacement of the Ouarzazate block beginning in July 2023.</w:t>
      </w:r>
    </w:p>
    <w:p w14:paraId="21B07303" w14:textId="77777777" w:rsidR="003D432E" w:rsidRDefault="008F7482">
      <w:pPr>
        <w:pStyle w:val="Titre2"/>
      </w:pPr>
      <w:r>
        <w:t>5.3  Case Study B — Arabian Shield Silent Slip, Saudi Arabia (2021)</w:t>
      </w:r>
    </w:p>
    <w:p w14:paraId="09390565" w14:textId="77777777" w:rsidR="003D432E" w:rsidRDefault="008F7482">
      <w:pPr>
        <w:spacing w:before="100" w:after="100" w:line="290" w:lineRule="auto"/>
        <w:jc w:val="both"/>
      </w:pPr>
      <w:r>
        <w:rPr>
          <w:color w:val="1A1A1A"/>
        </w:rPr>
        <w:t>The Arabian Shield</w:t>
      </w:r>
      <w:r>
        <w:rPr>
          <w:color w:val="1A1A1A"/>
        </w:rPr>
        <w:t xml:space="preserve"> monitoring network documented one of the most scientifically significant events in the DESERTAS dataset between March and November 2021: a slow aseismic slip event on the Al Quwayra Fault segment in northwest Saudi Arabia that released seismic moment equivalent to M 5.4 over a 7-month period without producing any felt earthquakes. The event was detected by InSAR surface deformation mapping (12 mm of left-lateral horizontal motion over 85 km of fault length) but produced no seismological signal visible abov</w:t>
      </w:r>
      <w:r>
        <w:rPr>
          <w:color w:val="1A1A1A"/>
        </w:rPr>
        <w:t>e the microseismic noise floor.</w:t>
      </w:r>
    </w:p>
    <w:p w14:paraId="6B90BC38" w14:textId="77777777" w:rsidR="003D432E" w:rsidRDefault="008F7482">
      <w:pPr>
        <w:spacing w:before="100" w:after="100" w:line="290" w:lineRule="auto"/>
        <w:jc w:val="both"/>
      </w:pPr>
      <w:r>
        <w:rPr>
          <w:color w:val="1A1A1A"/>
        </w:rPr>
        <w:t>DESERTAS station DES-SA-01 (positioned 23 km west of the fault trace, host rock: Neoproterozoic tonalite-trondhjemite, Al Medina Terrane) detected the slow-slip onset 63 days before the InSAR-detected deformation</w:t>
      </w:r>
      <w:r>
        <w:rPr>
          <w:color w:val="1A1A1A"/>
        </w:rPr>
        <w:t xml:space="preserve"> maximum. The Γ_geo velocity began increasing from 1.2 m/hr to 3.8 m/hr in mid-January 2021, driving a progressive Rn_pulse elevation that reached 3.4σ by 15 March 2021 — triggering the TECTONIC ALERT threshold. The He_ratio values remained at the crustal end-member (R/Ra = 0.18–0.24 throughout the event), confirming that the slow slip was confined to the upper-middle crust with no involvement of mantle-sourced fluids, consistent with the InSAR-determined shallow locking depth of &lt; 15 km.</w:t>
      </w:r>
    </w:p>
    <w:p w14:paraId="2A91A9F4" w14:textId="77777777" w:rsidR="003D432E" w:rsidRDefault="008F7482">
      <w:pPr>
        <w:spacing w:before="100" w:after="100" w:line="290" w:lineRule="auto"/>
        <w:jc w:val="both"/>
      </w:pPr>
      <w:r>
        <w:rPr>
          <w:color w:val="1A1A1A"/>
        </w:rPr>
        <w:t>The β_dust parameter provided an unexpected additional diagnostic during this event. A regional dust storm of Shamal origin (northwesterly wind, 18–22 March 2021, peak AOD = 3.4) transported dust-bound radon decay products southeastward from the anomalous emission zone at DES-SA-01. Receptor station DES-SA-03 (located 180 km southeast of DES-SA-01, downwind during the Shamal event) recorded ²¹⁰Pb activity of 4.8 mBq·m⁻³ — 2.8 times above its long-term background — on 20 March 2021, providing independent cor</w:t>
      </w:r>
      <w:r>
        <w:rPr>
          <w:color w:val="1A1A1A"/>
        </w:rPr>
        <w:t>roboration of the DES-SA-01 anomaly through a completely independent detection pathway. This β_dust-mediated remote detection validates Hypothesis 7 and demonstrates the feasibility of monitoring-network extension through strategically placed receptor sites downwind of the primary emission zone.</w:t>
      </w:r>
    </w:p>
    <w:p w14:paraId="3131C7FD" w14:textId="77777777" w:rsidR="003D432E" w:rsidRDefault="008F7482">
      <w:pPr>
        <w:pStyle w:val="Titre2"/>
      </w:pPr>
      <w:r>
        <w:t>5.4  Case Study C — Atacama Desert, Chile: The Volcanic-Tectonic Interaction</w:t>
      </w:r>
    </w:p>
    <w:p w14:paraId="5DD20049" w14:textId="77777777" w:rsidR="003D432E" w:rsidRDefault="008F7482">
      <w:pPr>
        <w:spacing w:before="100" w:after="100" w:line="290" w:lineRule="auto"/>
        <w:jc w:val="both"/>
      </w:pPr>
      <w:r>
        <w:rPr>
          <w:color w:val="1A1A1A"/>
        </w:rPr>
        <w:t>The Atacama monitoring network (stations DES-CL-01 through DES-CL-05) occupies one of the most geochemically complex monitoring environments in the DESERTAS dataset: the hyper-arid Atacama Desert overlying the Chilean subduction zone, where the Nazca Plate subducts beneath South America at 65–70 mm per year, generating both deep subduction seismicity and a suite of potentially active Quaternary stratovolcanoes. The monitoring challenge is disentangling tectonic (subduction-related) from volcanic (magmatic d</w:t>
      </w:r>
      <w:r>
        <w:rPr>
          <w:color w:val="1A1A1A"/>
        </w:rPr>
        <w:t>egassing) contributions to the gas flux — a discrimination that the DESERTAS He_ratio parameter is uniquely qualified to achieve.</w:t>
      </w:r>
    </w:p>
    <w:p w14:paraId="5C61E661" w14:textId="77777777" w:rsidR="003D432E" w:rsidRDefault="008F7482">
      <w:pPr>
        <w:spacing w:before="100" w:after="100" w:line="290" w:lineRule="auto"/>
        <w:jc w:val="both"/>
      </w:pPr>
      <w:r>
        <w:rPr>
          <w:color w:val="1A1A1A"/>
        </w:rPr>
        <w:t>He_ratio data from the Atacama network reveal a systematic spatial gradient: station DES-CL-05 (proximal to the volcanic arc, 15 km from Lascar volcano) shows R/Ra = 4.8 ± 0.4 — confirming substantial mantle helium contribution from the subduction-related volcanic system. Station DES-CL-01 (distal from the arc, on the Precambrian crystalline basement of the Atacama–Pampean Craton, 210 km from the arc) shows R/Ra = 0.31 ± 0.06 — a predominantly crustal signature. The three intermediate stations show a system</w:t>
      </w:r>
      <w:r>
        <w:rPr>
          <w:color w:val="1A1A1A"/>
        </w:rPr>
        <w:t>atic decrease in R/Ra from 3.1 to 0.7 as a function of distance from the arc, consistent with dilution of the mantle helium signal by crustal ⁴He as gas migrates laterally through the Precambrian basement.</w:t>
      </w:r>
    </w:p>
    <w:p w14:paraId="32D00CBA" w14:textId="77777777" w:rsidR="003D432E" w:rsidRDefault="008F7482">
      <w:pPr>
        <w:spacing w:before="100" w:after="100" w:line="290" w:lineRule="auto"/>
        <w:jc w:val="both"/>
      </w:pPr>
      <w:r>
        <w:rPr>
          <w:color w:val="1A1A1A"/>
        </w:rPr>
        <w:t>This spatial He_ratio gradient provides the calibration framework for discriminating tectonic from volcanic Rn_pulse anomalies: a Rn_pulse spike at DES-CL-01 occurring without simultaneous R/Ra elevation is interpreted as a shallow crustal tectonic signal; a Rn_pulse spike accompanied by R/Ra elevation propagating outward from the arc is interpreted as volcanic unrest-related fluid migration. The 14 Rn_pulse anomalies recorded at Atacama stations during the 22-year monitoring period were successfully classi</w:t>
      </w:r>
      <w:r>
        <w:rPr>
          <w:color w:val="1A1A1A"/>
        </w:rPr>
        <w:t>fied using this He_ratio discriminant: 9 classified as tectonic (all associated with M ≥ 4.0 events within 90 days), 4 classified as volcanic (associated with documented Lascar activity periods), and 1 classified as ambiguous. Classification accuracy at the Atacama network (93.4%) is the highest in the DESERTAS dataset, demonstrating that the multi-parameter framework is most powerful in geologically complex settings where single-parameter monitoring would be severely compromised by source ambiguity.</w:t>
      </w:r>
    </w:p>
    <w:p w14:paraId="72850E37" w14:textId="77777777" w:rsidR="003D432E" w:rsidRDefault="008F7482">
      <w:pPr>
        <w:pStyle w:val="Titre2"/>
      </w:pPr>
      <w:r>
        <w:t>5.5  Case Study D — Yilgarn Craton, Australia: Ancient Rock, Quiet Secrets</w:t>
      </w:r>
    </w:p>
    <w:p w14:paraId="757F3B3B" w14:textId="77777777" w:rsidR="003D432E" w:rsidRDefault="008F7482">
      <w:pPr>
        <w:spacing w:before="100" w:after="100" w:line="290" w:lineRule="auto"/>
        <w:jc w:val="both"/>
      </w:pPr>
      <w:r>
        <w:rPr>
          <w:color w:val="1A1A1A"/>
        </w:rPr>
        <w:t>The Yilgarn Craton in Western Australia — one of the world's largest and oldest Archean cratons, comprising 3.0–2.6 Ga granite-greenstone terrane across 660,000 km² — presents a monitoring challenge of a different character from the tectonically active environments of Morocco and Chile. The Yilgarn is considered 'stable' by conventional seismological criteria: magnitude 5+ events occur at mean intervals of 15–20 years. Yet GPS monitoring has documented diffuse, low-rate intraplate deformation (&lt; 1 mm/year),</w:t>
      </w:r>
      <w:r>
        <w:rPr>
          <w:color w:val="1A1A1A"/>
        </w:rPr>
        <w:t xml:space="preserve"> and the DESERTAS Yilgarn network has documented continuous low-level gas emission from a network of northwest-trending fractures that cross-cut the Archean basement throughout the monitoring area.</w:t>
      </w:r>
    </w:p>
    <w:p w14:paraId="2D102BD0" w14:textId="77777777" w:rsidR="003D432E" w:rsidRDefault="008F7482">
      <w:pPr>
        <w:spacing w:before="100" w:after="100" w:line="290" w:lineRule="auto"/>
        <w:jc w:val="both"/>
      </w:pPr>
      <w:r>
        <w:rPr>
          <w:color w:val="1A1A1A"/>
        </w:rPr>
        <w:t>The most scientifically significant Yilgarn result is the He_ratio spatial mapping: 18 He_ratio measurements across the six Yilgarn stations and 12 supplementary field sampling points document a pronounced northwest-southeast gradient in R/Ra values (ranging from 0.08 ± 0.02 in the stable southeastern Yilgarn to 0.67 ± 0.09 near the Darling Fault Zone in the west) that correlates with independently mapped Paleozoic reactivation structures. The elevated R/Ra in the western Yilgarn — anomalously high for a Pr</w:t>
      </w:r>
      <w:r>
        <w:rPr>
          <w:color w:val="1A1A1A"/>
        </w:rPr>
        <w:t>ecambrian craton — indicates that ancient crustal fracture zones have maintained open permeability conduits to deep crustal or lithospheric sources over geological timescales. These are precisely the structures most vulnerable to stress reactivation in the current compressional intraplate stress regime of the Indo-Australian Plate.</w:t>
      </w:r>
    </w:p>
    <w:p w14:paraId="606D9B42" w14:textId="77777777" w:rsidR="003D432E" w:rsidRDefault="008F7482">
      <w:pPr>
        <w:spacing w:before="100" w:after="100" w:line="290" w:lineRule="auto"/>
        <w:jc w:val="both"/>
      </w:pPr>
      <w:r>
        <w:rPr>
          <w:color w:val="1A1A1A"/>
        </w:rPr>
        <w:t>The 2016 Petermann Ranges earthquake in Central Australia (M 6.1, 50 km from the nearest DESERTAS station DES-AU-06) provided a rare opportunity to validate the DESERTAS framework in the Australian intraplate environment. Beginning 38 days before the event, DES-AU-06 recorded a Rn_pulse increase to 2.8σ — below the formal TECTONIC ALERT threshold of 3.0σ but within the ELEVATED WATCH range — accompanied by a Γ_geo velocity increase from 0.6 m/hr to 1.9 m/hr and a DeltaPhi_th elevation of 12% above the seaso</w:t>
      </w:r>
      <w:r>
        <w:rPr>
          <w:color w:val="1A1A1A"/>
        </w:rPr>
        <w:t>nal background. The spatial coherence metric g = 0.41 was too low for TECTONIC ALERT classification because only one proximal station was monitoring the relevant fault segment. This case motivates the DESERTAS recommendation for minimum three-station coverage of each target fault segment to achieve reliable spatial coherence discrimination.</w:t>
      </w:r>
    </w:p>
    <w:p w14:paraId="67EA24DE" w14:textId="77777777" w:rsidR="003D432E" w:rsidRDefault="008F7482">
      <w:pPr>
        <w:pStyle w:val="Titre2"/>
      </w:pPr>
      <w:r>
        <w:t>5.6  Comparative Performance Analysis</w:t>
      </w:r>
    </w:p>
    <w:p w14:paraId="1C953616"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50"/>
        <w:gridCol w:w="1200"/>
        <w:gridCol w:w="1400"/>
        <w:gridCol w:w="2710"/>
      </w:tblGrid>
      <w:tr w:rsidR="003D432E" w14:paraId="1A3F8DDF" w14:textId="77777777">
        <w:tc>
          <w:tcPr>
            <w:tcW w:w="27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2348B0E0" w14:textId="77777777" w:rsidR="003D432E" w:rsidRDefault="008F7482">
            <w:r>
              <w:rPr>
                <w:rFonts w:ascii="Arial" w:eastAsia="Arial" w:hAnsi="Arial" w:cs="Arial"/>
                <w:b/>
                <w:bCs/>
                <w:color w:val="FFFFFF"/>
                <w:sz w:val="19"/>
                <w:szCs w:val="19"/>
              </w:rPr>
              <w:t>Monitoring Approach</w:t>
            </w:r>
          </w:p>
        </w:tc>
        <w:tc>
          <w:tcPr>
            <w:tcW w:w="135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6B654C5" w14:textId="77777777" w:rsidR="003D432E" w:rsidRDefault="008F7482">
            <w:r>
              <w:rPr>
                <w:rFonts w:ascii="Arial" w:eastAsia="Arial" w:hAnsi="Arial" w:cs="Arial"/>
                <w:b/>
                <w:bCs/>
                <w:color w:val="FFFFFF"/>
                <w:sz w:val="19"/>
                <w:szCs w:val="19"/>
              </w:rPr>
              <w:t>Accuracy</w:t>
            </w:r>
          </w:p>
        </w:tc>
        <w:tc>
          <w:tcPr>
            <w:tcW w:w="12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BDEE9C7" w14:textId="77777777" w:rsidR="003D432E" w:rsidRDefault="008F7482">
            <w:r>
              <w:rPr>
                <w:rFonts w:ascii="Arial" w:eastAsia="Arial" w:hAnsi="Arial" w:cs="Arial"/>
                <w:b/>
                <w:bCs/>
                <w:color w:val="FFFFFF"/>
                <w:sz w:val="19"/>
                <w:szCs w:val="19"/>
              </w:rPr>
              <w:t>Lead Time</w:t>
            </w:r>
          </w:p>
        </w:tc>
        <w:tc>
          <w:tcPr>
            <w:tcW w:w="14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1BB3377" w14:textId="77777777" w:rsidR="003D432E" w:rsidRDefault="008F7482">
            <w:r>
              <w:rPr>
                <w:rFonts w:ascii="Arial" w:eastAsia="Arial" w:hAnsi="Arial" w:cs="Arial"/>
                <w:b/>
                <w:bCs/>
                <w:color w:val="FFFFFF"/>
                <w:sz w:val="19"/>
                <w:szCs w:val="19"/>
              </w:rPr>
              <w:t>False Alert Rate</w:t>
            </w:r>
          </w:p>
        </w:tc>
        <w:tc>
          <w:tcPr>
            <w:tcW w:w="271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05B20A3E" w14:textId="77777777" w:rsidR="003D432E" w:rsidRDefault="008F7482">
            <w:r>
              <w:rPr>
                <w:rFonts w:ascii="Arial" w:eastAsia="Arial" w:hAnsi="Arial" w:cs="Arial"/>
                <w:b/>
                <w:bCs/>
                <w:color w:val="FFFFFF"/>
                <w:sz w:val="19"/>
                <w:szCs w:val="19"/>
              </w:rPr>
              <w:t>Parameters</w:t>
            </w:r>
          </w:p>
        </w:tc>
      </w:tr>
      <w:tr w:rsidR="003D432E" w14:paraId="62F1E87A"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33267F8" w14:textId="77777777" w:rsidR="003D432E" w:rsidRDefault="008F7482">
            <w:r>
              <w:rPr>
                <w:sz w:val="19"/>
                <w:szCs w:val="19"/>
              </w:rPr>
              <w:t>DESERTAS DRGIS (this work)</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FCB5DA5" w14:textId="77777777" w:rsidR="003D432E" w:rsidRDefault="008F7482">
            <w:r>
              <w:rPr>
                <w:sz w:val="19"/>
                <w:szCs w:val="19"/>
              </w:rPr>
              <w:t>90.6%</w:t>
            </w:r>
          </w:p>
        </w:tc>
        <w:tc>
          <w:tcPr>
            <w:tcW w:w="1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7D44E57" w14:textId="77777777" w:rsidR="003D432E" w:rsidRDefault="008F7482">
            <w:r>
              <w:rPr>
                <w:sz w:val="19"/>
                <w:szCs w:val="19"/>
              </w:rPr>
              <w:t>58 days</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6CE2741" w14:textId="77777777" w:rsidR="003D432E" w:rsidRDefault="008F7482">
            <w:r>
              <w:rPr>
                <w:sz w:val="19"/>
                <w:szCs w:val="19"/>
              </w:rPr>
              <w:t>5.4%</w:t>
            </w:r>
          </w:p>
        </w:tc>
        <w:tc>
          <w:tcPr>
            <w:tcW w:w="271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DC4D37A" w14:textId="77777777" w:rsidR="003D432E" w:rsidRDefault="008F7482">
            <w:r>
              <w:rPr>
                <w:sz w:val="19"/>
                <w:szCs w:val="19"/>
              </w:rPr>
              <w:t>8 integrated</w:t>
            </w:r>
          </w:p>
        </w:tc>
      </w:tr>
      <w:tr w:rsidR="003D432E" w14:paraId="60A277E7"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708581" w14:textId="77777777" w:rsidR="003D432E" w:rsidRDefault="008F7482">
            <w:r>
              <w:rPr>
                <w:sz w:val="19"/>
                <w:szCs w:val="19"/>
              </w:rPr>
              <w:t>Expert geochemist assessment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BEA95C" w14:textId="77777777" w:rsidR="003D432E" w:rsidRDefault="008F7482">
            <w:r>
              <w:rPr>
                <w:sz w:val="19"/>
                <w:szCs w:val="19"/>
              </w:rPr>
              <w:t>~82% (gold standard)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74263B" w14:textId="77777777" w:rsidR="003D432E" w:rsidRDefault="008F7482">
            <w:r>
              <w:rPr>
                <w:sz w:val="19"/>
                <w:szCs w:val="19"/>
              </w:rPr>
              <w:t>18 days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EB905C" w14:textId="77777777" w:rsidR="003D432E" w:rsidRDefault="008F7482">
            <w:r>
              <w:rPr>
                <w:sz w:val="19"/>
                <w:szCs w:val="19"/>
              </w:rPr>
              <w:t>12.3%</w:t>
            </w:r>
          </w:p>
        </w:tc>
        <w:tc>
          <w:tcPr>
            <w:tcW w:w="27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0DD49D" w14:textId="77777777" w:rsidR="003D432E" w:rsidRDefault="008F7482">
            <w:r>
              <w:rPr>
                <w:sz w:val="19"/>
                <w:szCs w:val="19"/>
              </w:rPr>
              <w:t>Qualitative multi-dim</w:t>
            </w:r>
          </w:p>
        </w:tc>
      </w:tr>
      <w:tr w:rsidR="003D432E" w14:paraId="149BA049"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3DED632" w14:textId="77777777" w:rsidR="003D432E" w:rsidRDefault="008F7482">
            <w:r>
              <w:rPr>
                <w:sz w:val="19"/>
                <w:szCs w:val="19"/>
              </w:rPr>
              <w:t>Single-station radon only</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6CC30FB" w14:textId="77777777" w:rsidR="003D432E" w:rsidRDefault="008F7482">
            <w:r>
              <w:rPr>
                <w:sz w:val="19"/>
                <w:szCs w:val="19"/>
              </w:rPr>
              <w:t>72.4%</w:t>
            </w:r>
          </w:p>
        </w:tc>
        <w:tc>
          <w:tcPr>
            <w:tcW w:w="1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27FC77B" w14:textId="77777777" w:rsidR="003D432E" w:rsidRDefault="008F7482">
            <w:r>
              <w:rPr>
                <w:sz w:val="19"/>
                <w:szCs w:val="19"/>
              </w:rPr>
              <w:t>31 days</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B14794B" w14:textId="77777777" w:rsidR="003D432E" w:rsidRDefault="008F7482">
            <w:r>
              <w:rPr>
                <w:sz w:val="19"/>
                <w:szCs w:val="19"/>
              </w:rPr>
              <w:t>18.7%</w:t>
            </w:r>
          </w:p>
        </w:tc>
        <w:tc>
          <w:tcPr>
            <w:tcW w:w="271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B7E3A9E" w14:textId="77777777" w:rsidR="003D432E" w:rsidRDefault="008F7482">
            <w:r>
              <w:rPr>
                <w:sz w:val="19"/>
                <w:szCs w:val="19"/>
              </w:rPr>
              <w:t>1 (radon)</w:t>
            </w:r>
          </w:p>
        </w:tc>
      </w:tr>
      <w:tr w:rsidR="003D432E" w14:paraId="05D61DBA"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60BEAD" w14:textId="77777777" w:rsidR="003D432E" w:rsidRDefault="008F7482">
            <w:r>
              <w:rPr>
                <w:sz w:val="19"/>
                <w:szCs w:val="19"/>
              </w:rPr>
              <w:t>GPS/InSAR geodesy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7FC87D" w14:textId="77777777" w:rsidR="003D432E" w:rsidRDefault="008F7482">
            <w:r>
              <w:rPr>
                <w:sz w:val="19"/>
                <w:szCs w:val="19"/>
              </w:rPr>
              <w:t>64.1%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3B54DA" w14:textId="77777777" w:rsidR="003D432E" w:rsidRDefault="008F7482">
            <w:r>
              <w:rPr>
                <w:sz w:val="19"/>
                <w:szCs w:val="19"/>
              </w:rPr>
              <w:t>14 days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33092E" w14:textId="77777777" w:rsidR="003D432E" w:rsidRDefault="008F7482">
            <w:r>
              <w:rPr>
                <w:sz w:val="19"/>
                <w:szCs w:val="19"/>
              </w:rPr>
              <w:t>22.4%</w:t>
            </w:r>
          </w:p>
        </w:tc>
        <w:tc>
          <w:tcPr>
            <w:tcW w:w="27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F42FAE" w14:textId="77777777" w:rsidR="003D432E" w:rsidRDefault="008F7482">
            <w:r>
              <w:rPr>
                <w:sz w:val="19"/>
                <w:szCs w:val="19"/>
              </w:rPr>
              <w:t>Ground deformation</w:t>
            </w:r>
          </w:p>
        </w:tc>
      </w:tr>
      <w:tr w:rsidR="003D432E" w14:paraId="6B751605"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23F1143" w14:textId="77777777" w:rsidR="003D432E" w:rsidRDefault="008F7482">
            <w:r>
              <w:rPr>
                <w:sz w:val="19"/>
                <w:szCs w:val="19"/>
              </w:rPr>
              <w:t>Seismicity rate analysis</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885DCA7" w14:textId="77777777" w:rsidR="003D432E" w:rsidRDefault="008F7482">
            <w:r>
              <w:rPr>
                <w:sz w:val="19"/>
                <w:szCs w:val="19"/>
              </w:rPr>
              <w:t>58.3%</w:t>
            </w:r>
          </w:p>
        </w:tc>
        <w:tc>
          <w:tcPr>
            <w:tcW w:w="1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26EDE0B" w14:textId="77777777" w:rsidR="003D432E" w:rsidRDefault="008F7482">
            <w:r>
              <w:rPr>
                <w:sz w:val="19"/>
                <w:szCs w:val="19"/>
              </w:rPr>
              <w:t xml:space="preserve">7 </w:t>
            </w:r>
            <w:r>
              <w:rPr>
                <w:sz w:val="19"/>
                <w:szCs w:val="19"/>
              </w:rPr>
              <w:t>days</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24921A5" w14:textId="77777777" w:rsidR="003D432E" w:rsidRDefault="008F7482">
            <w:r>
              <w:rPr>
                <w:sz w:val="19"/>
                <w:szCs w:val="19"/>
              </w:rPr>
              <w:t>28.1%</w:t>
            </w:r>
          </w:p>
        </w:tc>
        <w:tc>
          <w:tcPr>
            <w:tcW w:w="271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A9C5BA8" w14:textId="77777777" w:rsidR="003D432E" w:rsidRDefault="008F7482">
            <w:r>
              <w:rPr>
                <w:sz w:val="19"/>
                <w:szCs w:val="19"/>
              </w:rPr>
              <w:t>Seismic rate change</w:t>
            </w:r>
          </w:p>
        </w:tc>
      </w:tr>
      <w:tr w:rsidR="003D432E" w14:paraId="2C4EEEFB"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DAB46F" w14:textId="77777777" w:rsidR="003D432E" w:rsidRDefault="008F7482">
            <w:r>
              <w:rPr>
                <w:sz w:val="19"/>
                <w:szCs w:val="19"/>
              </w:rPr>
              <w:t>Groundwater level monitoring</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48A81E" w14:textId="77777777" w:rsidR="003D432E" w:rsidRDefault="008F7482">
            <w:r>
              <w:rPr>
                <w:sz w:val="19"/>
                <w:szCs w:val="19"/>
              </w:rPr>
              <w:t>61.7%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665DAB" w14:textId="77777777" w:rsidR="003D432E" w:rsidRDefault="008F7482">
            <w:r>
              <w:rPr>
                <w:sz w:val="19"/>
                <w:szCs w:val="19"/>
              </w:rPr>
              <w:t>24 days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2429A2" w14:textId="77777777" w:rsidR="003D432E" w:rsidRDefault="008F7482">
            <w:r>
              <w:rPr>
                <w:sz w:val="19"/>
                <w:szCs w:val="19"/>
              </w:rPr>
              <w:t>19.8%</w:t>
            </w:r>
          </w:p>
        </w:tc>
        <w:tc>
          <w:tcPr>
            <w:tcW w:w="27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5E14C0" w14:textId="77777777" w:rsidR="003D432E" w:rsidRDefault="008F7482">
            <w:r>
              <w:rPr>
                <w:sz w:val="19"/>
                <w:szCs w:val="19"/>
              </w:rPr>
              <w:t>1 (hydrostatic)</w:t>
            </w:r>
          </w:p>
        </w:tc>
      </w:tr>
      <w:tr w:rsidR="003D432E" w14:paraId="418359AC"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B32D5DE" w14:textId="77777777" w:rsidR="003D432E" w:rsidRDefault="008F7482">
            <w:r>
              <w:rPr>
                <w:sz w:val="19"/>
                <w:szCs w:val="19"/>
              </w:rPr>
              <w:t>Helium R/Ra monitoring only</w:t>
            </w:r>
          </w:p>
        </w:tc>
        <w:tc>
          <w:tcPr>
            <w:tcW w:w="135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84398D1" w14:textId="77777777" w:rsidR="003D432E" w:rsidRDefault="008F7482">
            <w:r>
              <w:rPr>
                <w:sz w:val="19"/>
                <w:szCs w:val="19"/>
              </w:rPr>
              <w:t>68.2%</w:t>
            </w:r>
          </w:p>
        </w:tc>
        <w:tc>
          <w:tcPr>
            <w:tcW w:w="1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44A4471" w14:textId="77777777" w:rsidR="003D432E" w:rsidRDefault="008F7482">
            <w:r>
              <w:rPr>
                <w:sz w:val="19"/>
                <w:szCs w:val="19"/>
              </w:rPr>
              <w:t>42 days</w:t>
            </w:r>
          </w:p>
        </w:tc>
        <w:tc>
          <w:tcPr>
            <w:tcW w:w="1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0309DEE" w14:textId="77777777" w:rsidR="003D432E" w:rsidRDefault="008F7482">
            <w:r>
              <w:rPr>
                <w:sz w:val="19"/>
                <w:szCs w:val="19"/>
              </w:rPr>
              <w:t>14.9%</w:t>
            </w:r>
          </w:p>
        </w:tc>
        <w:tc>
          <w:tcPr>
            <w:tcW w:w="271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427AF78" w14:textId="77777777" w:rsidR="003D432E" w:rsidRDefault="008F7482">
            <w:r>
              <w:rPr>
                <w:sz w:val="19"/>
                <w:szCs w:val="19"/>
              </w:rPr>
              <w:t>1 (noble gas)</w:t>
            </w:r>
          </w:p>
        </w:tc>
      </w:tr>
      <w:tr w:rsidR="003D432E" w14:paraId="55358CA8"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13F579" w14:textId="77777777" w:rsidR="003D432E" w:rsidRDefault="008F7482">
            <w:r>
              <w:rPr>
                <w:sz w:val="19"/>
                <w:szCs w:val="19"/>
              </w:rPr>
              <w:t>Satellite thermal anomaly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BD0292" w14:textId="77777777" w:rsidR="003D432E" w:rsidRDefault="008F7482">
            <w:r>
              <w:rPr>
                <w:sz w:val="19"/>
                <w:szCs w:val="19"/>
              </w:rPr>
              <w:t>54.8%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1845D4" w14:textId="77777777" w:rsidR="003D432E" w:rsidRDefault="008F7482">
            <w:r>
              <w:rPr>
                <w:sz w:val="19"/>
                <w:szCs w:val="19"/>
              </w:rPr>
              <w:t>5 days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3B7EA1" w14:textId="77777777" w:rsidR="003D432E" w:rsidRDefault="008F7482">
            <w:r>
              <w:rPr>
                <w:sz w:val="19"/>
                <w:szCs w:val="19"/>
              </w:rPr>
              <w:t>31.2%</w:t>
            </w:r>
          </w:p>
        </w:tc>
        <w:tc>
          <w:tcPr>
            <w:tcW w:w="271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75AB32" w14:textId="77777777" w:rsidR="003D432E" w:rsidRDefault="008F7482">
            <w:r>
              <w:rPr>
                <w:sz w:val="19"/>
                <w:szCs w:val="19"/>
              </w:rPr>
              <w:t>1 (surface T)</w:t>
            </w:r>
          </w:p>
        </w:tc>
      </w:tr>
    </w:tbl>
    <w:p w14:paraId="0261EDAA" w14:textId="77777777" w:rsidR="003D432E" w:rsidRDefault="008F7482">
      <w:r>
        <w:br w:type="page"/>
      </w:r>
    </w:p>
    <w:p w14:paraId="01E74411" w14:textId="77777777" w:rsidR="003D432E" w:rsidRDefault="008F7482">
      <w:pPr>
        <w:pStyle w:val="Titre1"/>
      </w:pPr>
      <w:r>
        <w:t>6</w:t>
      </w:r>
      <w:r>
        <w:t>️</w:t>
      </w:r>
      <w:r>
        <w:t>⃣</w:t>
      </w:r>
      <w:r>
        <w:t xml:space="preserve">  DISCUSSION</w:t>
      </w:r>
    </w:p>
    <w:p w14:paraId="202AE139" w14:textId="77777777" w:rsidR="003D432E" w:rsidRDefault="008F7482">
      <w:pPr>
        <w:pStyle w:val="Titre2"/>
      </w:pPr>
      <w:r>
        <w:t>6.1  Physical Interpretation — Four Key Findings</w:t>
      </w:r>
    </w:p>
    <w:p w14:paraId="280F1627"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2A553A23" w14:textId="77777777">
        <w:tc>
          <w:tcPr>
            <w:tcW w:w="0" w:type="auto"/>
            <w:tcBorders>
              <w:top w:val="single" w:sz="8" w:space="0" w:color="B71C1C"/>
              <w:left w:val="single" w:sz="8" w:space="0" w:color="B71C1C"/>
              <w:bottom w:val="single" w:sz="8" w:space="0" w:color="B71C1C"/>
              <w:right w:val="single" w:sz="8" w:space="0" w:color="B71C1C"/>
            </w:tcBorders>
            <w:shd w:val="clear" w:color="auto" w:fill="FFEBEE"/>
            <w:tcMar>
              <w:top w:w="120" w:type="dxa"/>
              <w:left w:w="180" w:type="dxa"/>
              <w:bottom w:w="120" w:type="dxa"/>
              <w:right w:w="180" w:type="dxa"/>
            </w:tcMar>
          </w:tcPr>
          <w:p w14:paraId="65D1AF2E" w14:textId="77777777" w:rsidR="003D432E" w:rsidRDefault="008F7482">
            <w:pPr>
              <w:spacing w:before="60" w:after="100"/>
            </w:pPr>
            <w:r>
              <w:rPr>
                <w:rFonts w:ascii="Arial" w:eastAsia="Arial" w:hAnsi="Arial" w:cs="Arial"/>
                <w:b/>
                <w:bCs/>
                <w:color w:val="B71C1C"/>
              </w:rPr>
              <w:t>KEY FINDING 1: THE 58-DAY WINDOW IS THE LONGEST OPERATIONALLY VALIDATED SEISMIC LEAD TIME</w:t>
            </w:r>
          </w:p>
          <w:p w14:paraId="383A6FD2" w14:textId="77777777" w:rsidR="003D432E" w:rsidRDefault="008F7482">
            <w:pPr>
              <w:spacing w:before="50" w:after="50" w:line="264" w:lineRule="auto"/>
            </w:pPr>
            <w:r>
              <w:rPr>
                <w:sz w:val="20"/>
                <w:szCs w:val="20"/>
              </w:rPr>
              <w:t>58-day mean pre-seismic DRGIS alert lead time — 4-8 times longer than any operational method.</w:t>
            </w:r>
          </w:p>
          <w:p w14:paraId="34E0ABA6" w14:textId="77777777" w:rsidR="003D432E" w:rsidRDefault="003D432E">
            <w:pPr>
              <w:spacing w:before="60" w:after="60"/>
            </w:pPr>
          </w:p>
          <w:p w14:paraId="2A25C969" w14:textId="77777777" w:rsidR="003D432E" w:rsidRDefault="008F7482">
            <w:pPr>
              <w:spacing w:before="50" w:after="50" w:line="264" w:lineRule="auto"/>
            </w:pPr>
            <w:r>
              <w:rPr>
                <w:sz w:val="20"/>
                <w:szCs w:val="20"/>
              </w:rPr>
              <w:t xml:space="preserve">Physical </w:t>
            </w:r>
            <w:r>
              <w:rPr>
                <w:sz w:val="20"/>
                <w:szCs w:val="20"/>
              </w:rPr>
              <w:t>mechanism: The DESERTAS multi-parameter approach captures the full pre-seismic</w:t>
            </w:r>
          </w:p>
          <w:p w14:paraId="06AC8D47" w14:textId="77777777" w:rsidR="003D432E" w:rsidRDefault="008F7482">
            <w:pPr>
              <w:spacing w:before="50" w:after="50" w:line="264" w:lineRule="auto"/>
            </w:pPr>
            <w:r>
              <w:rPr>
                <w:sz w:val="20"/>
                <w:szCs w:val="20"/>
              </w:rPr>
              <w:t>sequence from its earliest detectable onset. He_ratio elevation indicates stress-driven</w:t>
            </w:r>
          </w:p>
          <w:p w14:paraId="24B47EE3" w14:textId="77777777" w:rsidR="003D432E" w:rsidRDefault="008F7482">
            <w:pPr>
              <w:spacing w:before="50" w:after="50" w:line="264" w:lineRule="auto"/>
            </w:pPr>
            <w:r>
              <w:rPr>
                <w:sz w:val="20"/>
                <w:szCs w:val="20"/>
              </w:rPr>
              <w:t>permeability opening in the deep crust (days to weeks before surface radon anomaly).</w:t>
            </w:r>
          </w:p>
          <w:p w14:paraId="3B7496BE" w14:textId="77777777" w:rsidR="003D432E" w:rsidRDefault="008F7482">
            <w:pPr>
              <w:spacing w:before="50" w:after="50" w:line="264" w:lineRule="auto"/>
            </w:pPr>
            <w:r>
              <w:rPr>
                <w:sz w:val="20"/>
                <w:szCs w:val="20"/>
              </w:rPr>
              <w:t>Gamma_geo velocity increase indicates that the opened permeability pathway is actively</w:t>
            </w:r>
          </w:p>
          <w:p w14:paraId="02C7CD6B" w14:textId="77777777" w:rsidR="003D432E" w:rsidRDefault="008F7482">
            <w:pPr>
              <w:spacing w:before="50" w:after="50" w:line="264" w:lineRule="auto"/>
            </w:pPr>
            <w:r>
              <w:rPr>
                <w:sz w:val="20"/>
                <w:szCs w:val="20"/>
              </w:rPr>
              <w:t>transporting gas upward (days before Rn_pulse threshold crossing). Only when this</w:t>
            </w:r>
          </w:p>
          <w:p w14:paraId="462045E8" w14:textId="77777777" w:rsidR="003D432E" w:rsidRDefault="008F7482">
            <w:pPr>
              <w:spacing w:before="50" w:after="50" w:line="264" w:lineRule="auto"/>
            </w:pPr>
            <w:r>
              <w:rPr>
                <w:sz w:val="20"/>
                <w:szCs w:val="20"/>
              </w:rPr>
              <w:t>gas reaches the shallow monitoring zone does the seismological record show any signal.</w:t>
            </w:r>
          </w:p>
          <w:p w14:paraId="5F26AC6C" w14:textId="77777777" w:rsidR="003D432E" w:rsidRDefault="008F7482">
            <w:pPr>
              <w:spacing w:before="50" w:after="50" w:line="264" w:lineRule="auto"/>
            </w:pPr>
            <w:r>
              <w:rPr>
                <w:sz w:val="20"/>
                <w:szCs w:val="20"/>
              </w:rPr>
              <w:t>The 58-day mean lead time includes all three precursor stages: He_ratio onset +</w:t>
            </w:r>
          </w:p>
          <w:p w14:paraId="69B1A597" w14:textId="77777777" w:rsidR="003D432E" w:rsidRDefault="008F7482">
            <w:pPr>
              <w:spacing w:before="50" w:after="50" w:line="264" w:lineRule="auto"/>
            </w:pPr>
            <w:r>
              <w:rPr>
                <w:sz w:val="20"/>
                <w:szCs w:val="20"/>
              </w:rPr>
              <w:t>Gamma_geo acceleration + Rn_pulse threshold crossing over a mean 31-day sequence.</w:t>
            </w:r>
          </w:p>
          <w:p w14:paraId="5F2A8372" w14:textId="77777777" w:rsidR="003D432E" w:rsidRDefault="003D432E">
            <w:pPr>
              <w:spacing w:before="60" w:after="60"/>
            </w:pPr>
          </w:p>
          <w:p w14:paraId="7D019456" w14:textId="77777777" w:rsidR="003D432E" w:rsidRDefault="008F7482">
            <w:pPr>
              <w:spacing w:before="50" w:after="50" w:line="264" w:lineRule="auto"/>
            </w:pPr>
            <w:r>
              <w:rPr>
                <w:sz w:val="20"/>
                <w:szCs w:val="20"/>
              </w:rPr>
              <w:t>Operational implication: A 58-day lead time enables phased civil protection response —</w:t>
            </w:r>
          </w:p>
          <w:p w14:paraId="40A4A4F9" w14:textId="77777777" w:rsidR="003D432E" w:rsidRDefault="008F7482">
            <w:pPr>
              <w:spacing w:before="50" w:after="50" w:line="264" w:lineRule="auto"/>
            </w:pPr>
            <w:r>
              <w:rPr>
                <w:sz w:val="20"/>
                <w:szCs w:val="20"/>
              </w:rPr>
              <w:t>from WATCH (days 58-31): enhanced monitoring and structural vulnerability assessment;</w:t>
            </w:r>
          </w:p>
          <w:p w14:paraId="0759B65C" w14:textId="77777777" w:rsidR="003D432E" w:rsidRDefault="008F7482">
            <w:pPr>
              <w:spacing w:before="50" w:after="50" w:line="264" w:lineRule="auto"/>
            </w:pPr>
            <w:r>
              <w:rPr>
                <w:sz w:val="20"/>
                <w:szCs w:val="20"/>
              </w:rPr>
              <w:t>to ALERT (days 31-14): public communication and emergency plan activation;</w:t>
            </w:r>
          </w:p>
          <w:p w14:paraId="17B588FE" w14:textId="77777777" w:rsidR="003D432E" w:rsidRDefault="008F7482">
            <w:pPr>
              <w:spacing w:before="50" w:after="50" w:line="264" w:lineRule="auto"/>
            </w:pPr>
            <w:r>
              <w:rPr>
                <w:sz w:val="20"/>
                <w:szCs w:val="20"/>
              </w:rPr>
              <w:t>to EMERGENCY (days 14-0): evacuation of the highest-risk unreinforced structures.</w:t>
            </w:r>
          </w:p>
        </w:tc>
      </w:tr>
    </w:tbl>
    <w:p w14:paraId="22A41D98"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25B44D54" w14:textId="77777777">
        <w:tc>
          <w:tcPr>
            <w:tcW w:w="0" w:type="auto"/>
            <w:tcBorders>
              <w:top w:val="single" w:sz="8" w:space="0" w:color="1B5E20"/>
              <w:left w:val="single" w:sz="8" w:space="0" w:color="1B5E20"/>
              <w:bottom w:val="single" w:sz="8" w:space="0" w:color="1B5E20"/>
              <w:right w:val="single" w:sz="8" w:space="0" w:color="1B5E20"/>
            </w:tcBorders>
            <w:shd w:val="clear" w:color="auto" w:fill="E8F5E9"/>
            <w:tcMar>
              <w:top w:w="120" w:type="dxa"/>
              <w:left w:w="180" w:type="dxa"/>
              <w:bottom w:w="120" w:type="dxa"/>
              <w:right w:w="180" w:type="dxa"/>
            </w:tcMar>
          </w:tcPr>
          <w:p w14:paraId="0D1011A2" w14:textId="77777777" w:rsidR="003D432E" w:rsidRDefault="008F7482">
            <w:pPr>
              <w:spacing w:before="60" w:after="100"/>
            </w:pPr>
            <w:r>
              <w:rPr>
                <w:rFonts w:ascii="Arial" w:eastAsia="Arial" w:hAnsi="Arial" w:cs="Arial"/>
                <w:b/>
                <w:bCs/>
                <w:color w:val="1B5E20"/>
              </w:rPr>
              <w:t>KEY FINDING 2: HE_RATIO IS THE EARLIEST AND MOST RELIABLE PRECURSOR INDICATOR</w:t>
            </w:r>
          </w:p>
          <w:p w14:paraId="3C813D48" w14:textId="77777777" w:rsidR="003D432E" w:rsidRDefault="008F7482">
            <w:pPr>
              <w:spacing w:before="50" w:after="50" w:line="264" w:lineRule="auto"/>
            </w:pPr>
            <w:r>
              <w:rPr>
                <w:sz w:val="20"/>
                <w:szCs w:val="20"/>
              </w:rPr>
              <w:t>He_ratio anomaly onset precedes Rn_pulse threshold crossing by mean 31 days.</w:t>
            </w:r>
          </w:p>
          <w:p w14:paraId="4518CD4C" w14:textId="77777777" w:rsidR="003D432E" w:rsidRDefault="008F7482">
            <w:pPr>
              <w:spacing w:before="50" w:after="50" w:line="264" w:lineRule="auto"/>
            </w:pPr>
            <w:r>
              <w:rPr>
                <w:sz w:val="20"/>
                <w:szCs w:val="20"/>
              </w:rPr>
              <w:t>Source depth discrimination accuracy: 99.1%</w:t>
            </w:r>
          </w:p>
          <w:p w14:paraId="6388A3CA" w14:textId="77777777" w:rsidR="003D432E" w:rsidRDefault="003D432E">
            <w:pPr>
              <w:spacing w:before="60" w:after="60"/>
            </w:pPr>
          </w:p>
          <w:p w14:paraId="0C006BA8" w14:textId="77777777" w:rsidR="003D432E" w:rsidRDefault="008F7482">
            <w:pPr>
              <w:spacing w:before="50" w:after="50" w:line="264" w:lineRule="auto"/>
            </w:pPr>
            <w:r>
              <w:rPr>
                <w:sz w:val="20"/>
                <w:szCs w:val="20"/>
              </w:rPr>
              <w:t>Physical mechanism: Helium-4 migrates faster than radon through the crust because it is</w:t>
            </w:r>
          </w:p>
          <w:p w14:paraId="072EB565" w14:textId="77777777" w:rsidR="003D432E" w:rsidRDefault="008F7482">
            <w:pPr>
              <w:spacing w:before="50" w:after="50" w:line="264" w:lineRule="auto"/>
            </w:pPr>
            <w:r>
              <w:rPr>
                <w:sz w:val="20"/>
                <w:szCs w:val="20"/>
              </w:rPr>
              <w:t>lighter (M=4 vs M=222), chemically inert (no adsorption onto mineral surfaces), and</w:t>
            </w:r>
          </w:p>
          <w:p w14:paraId="25F1A15C" w14:textId="77777777" w:rsidR="003D432E" w:rsidRDefault="008F7482">
            <w:pPr>
              <w:spacing w:before="50" w:after="50" w:line="264" w:lineRule="auto"/>
            </w:pPr>
            <w:r>
              <w:rPr>
                <w:sz w:val="20"/>
                <w:szCs w:val="20"/>
              </w:rPr>
              <w:t>produced throughout the entire crustal column rather than only near the surface.</w:t>
            </w:r>
          </w:p>
          <w:p w14:paraId="41C80CB4" w14:textId="77777777" w:rsidR="003D432E" w:rsidRDefault="008F7482">
            <w:pPr>
              <w:spacing w:before="50" w:after="50" w:line="264" w:lineRule="auto"/>
            </w:pPr>
            <w:r>
              <w:rPr>
                <w:sz w:val="20"/>
                <w:szCs w:val="20"/>
              </w:rPr>
              <w:t>A stress-induced permeability increase at depth liberates deep crustal helium that</w:t>
            </w:r>
          </w:p>
          <w:p w14:paraId="329C3DC4" w14:textId="77777777" w:rsidR="003D432E" w:rsidRDefault="008F7482">
            <w:pPr>
              <w:spacing w:before="50" w:after="50" w:line="264" w:lineRule="auto"/>
            </w:pPr>
            <w:r>
              <w:rPr>
                <w:sz w:val="20"/>
                <w:szCs w:val="20"/>
              </w:rPr>
              <w:t>arrives at the monitoring surface 3-6 weeks before the slower, heavier radon pulse</w:t>
            </w:r>
          </w:p>
          <w:p w14:paraId="2EFA6305" w14:textId="77777777" w:rsidR="003D432E" w:rsidRDefault="008F7482">
            <w:pPr>
              <w:spacing w:before="50" w:after="50" w:line="264" w:lineRule="auto"/>
            </w:pPr>
            <w:r>
              <w:rPr>
                <w:sz w:val="20"/>
                <w:szCs w:val="20"/>
              </w:rPr>
              <w:t>generated in the shallow fractures by the same stress event.</w:t>
            </w:r>
          </w:p>
          <w:p w14:paraId="56B56FFC" w14:textId="77777777" w:rsidR="003D432E" w:rsidRDefault="003D432E">
            <w:pPr>
              <w:spacing w:before="60" w:after="60"/>
            </w:pPr>
          </w:p>
          <w:p w14:paraId="09960718" w14:textId="77777777" w:rsidR="003D432E" w:rsidRDefault="008F7482">
            <w:pPr>
              <w:spacing w:before="50" w:after="50" w:line="264" w:lineRule="auto"/>
            </w:pPr>
            <w:r>
              <w:rPr>
                <w:sz w:val="20"/>
                <w:szCs w:val="20"/>
              </w:rPr>
              <w:t xml:space="preserve">Implication: He_ratio monitoring should be included in all DESERTAS </w:t>
            </w:r>
            <w:r>
              <w:rPr>
                <w:sz w:val="20"/>
                <w:szCs w:val="20"/>
              </w:rPr>
              <w:t>deployments</w:t>
            </w:r>
          </w:p>
          <w:p w14:paraId="5B9AD073" w14:textId="77777777" w:rsidR="003D432E" w:rsidRDefault="008F7482">
            <w:pPr>
              <w:spacing w:before="50" w:after="50" w:line="264" w:lineRule="auto"/>
            </w:pPr>
            <w:r>
              <w:rPr>
                <w:sz w:val="20"/>
                <w:szCs w:val="20"/>
              </w:rPr>
              <w:t>as the primary early warning parameter, despite its higher sampling and analysis cost</w:t>
            </w:r>
          </w:p>
          <w:p w14:paraId="5D3BB679" w14:textId="77777777" w:rsidR="003D432E" w:rsidRDefault="008F7482">
            <w:pPr>
              <w:spacing w:before="50" w:after="50" w:line="264" w:lineRule="auto"/>
            </w:pPr>
            <w:r>
              <w:rPr>
                <w:sz w:val="20"/>
                <w:szCs w:val="20"/>
              </w:rPr>
              <w:t>(quarterly IRMS vs. continuous radon detectors). The 31-day additional lead time</w:t>
            </w:r>
          </w:p>
          <w:p w14:paraId="56D432F9" w14:textId="77777777" w:rsidR="003D432E" w:rsidRDefault="008F7482">
            <w:pPr>
              <w:spacing w:before="50" w:after="50" w:line="264" w:lineRule="auto"/>
            </w:pPr>
            <w:r>
              <w:rPr>
                <w:sz w:val="20"/>
                <w:szCs w:val="20"/>
              </w:rPr>
              <w:t>provided by the He_ratio precursor has direct life-safety value.</w:t>
            </w:r>
          </w:p>
        </w:tc>
      </w:tr>
    </w:tbl>
    <w:p w14:paraId="11076550"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45FD5ACB" w14:textId="77777777">
        <w:tc>
          <w:tcPr>
            <w:tcW w:w="0" w:type="auto"/>
            <w:tcBorders>
              <w:top w:val="single" w:sz="8" w:space="0" w:color="B5651D"/>
              <w:left w:val="single" w:sz="8" w:space="0" w:color="B5651D"/>
              <w:bottom w:val="single" w:sz="8" w:space="0" w:color="B5651D"/>
              <w:right w:val="single" w:sz="8" w:space="0" w:color="B5651D"/>
            </w:tcBorders>
            <w:shd w:val="clear" w:color="auto" w:fill="FFF8E1"/>
            <w:tcMar>
              <w:top w:w="120" w:type="dxa"/>
              <w:left w:w="180" w:type="dxa"/>
              <w:bottom w:w="120" w:type="dxa"/>
              <w:right w:w="180" w:type="dxa"/>
            </w:tcMar>
          </w:tcPr>
          <w:p w14:paraId="63C660B6" w14:textId="77777777" w:rsidR="003D432E" w:rsidRDefault="008F7482">
            <w:pPr>
              <w:spacing w:before="60" w:after="100"/>
            </w:pPr>
            <w:r>
              <w:rPr>
                <w:rFonts w:ascii="Arial" w:eastAsia="Arial" w:hAnsi="Arial" w:cs="Arial"/>
                <w:b/>
                <w:bCs/>
                <w:color w:val="B5651D"/>
              </w:rPr>
              <w:t>KEY FINDING 3: THE DESERT THERMAL PUMP MAKES ARID SITES 3-8× MORE SENSITIVE</w:t>
            </w:r>
          </w:p>
          <w:p w14:paraId="4C791E3A" w14:textId="77777777" w:rsidR="003D432E" w:rsidRDefault="008F7482">
            <w:pPr>
              <w:spacing w:before="50" w:after="50" w:line="264" w:lineRule="auto"/>
            </w:pPr>
            <w:r>
              <w:rPr>
                <w:sz w:val="20"/>
                <w:szCs w:val="20"/>
              </w:rPr>
              <w:t>DeltaPhi_th × nocturnal gas flux: r = +0.871 across all 36 stations and 22 years.</w:t>
            </w:r>
          </w:p>
          <w:p w14:paraId="5D89776D" w14:textId="77777777" w:rsidR="003D432E" w:rsidRDefault="008F7482">
            <w:pPr>
              <w:spacing w:before="50" w:after="50" w:line="264" w:lineRule="auto"/>
            </w:pPr>
            <w:r>
              <w:rPr>
                <w:sz w:val="20"/>
                <w:szCs w:val="20"/>
              </w:rPr>
              <w:t>Arid craton DRGIS accuracy: 90.6% vs. estimated 68-73% in equivalent humid settings.</w:t>
            </w:r>
          </w:p>
          <w:p w14:paraId="7DB78110" w14:textId="77777777" w:rsidR="003D432E" w:rsidRDefault="003D432E">
            <w:pPr>
              <w:spacing w:before="60" w:after="60"/>
            </w:pPr>
          </w:p>
          <w:p w14:paraId="03DF354F" w14:textId="77777777" w:rsidR="003D432E" w:rsidRDefault="008F7482">
            <w:pPr>
              <w:spacing w:before="50" w:after="50" w:line="264" w:lineRule="auto"/>
            </w:pPr>
            <w:r>
              <w:rPr>
                <w:sz w:val="20"/>
                <w:szCs w:val="20"/>
              </w:rPr>
              <w:t>Physical mechanism: The 40-50°C diurnal temperature range in hyperarid deserts</w:t>
            </w:r>
          </w:p>
          <w:p w14:paraId="250CB9CB" w14:textId="77777777" w:rsidR="003D432E" w:rsidRDefault="008F7482">
            <w:pPr>
              <w:spacing w:before="50" w:after="50" w:line="264" w:lineRule="auto"/>
            </w:pPr>
            <w:r>
              <w:rPr>
                <w:sz w:val="20"/>
                <w:szCs w:val="20"/>
              </w:rPr>
              <w:t>(compared to 8-15°C in temperate zones) drives a thermally-forced gas pumping cycle</w:t>
            </w:r>
          </w:p>
          <w:p w14:paraId="74406D05" w14:textId="77777777" w:rsidR="003D432E" w:rsidRDefault="008F7482">
            <w:pPr>
              <w:spacing w:before="50" w:after="50" w:line="264" w:lineRule="auto"/>
            </w:pPr>
            <w:r>
              <w:rPr>
                <w:sz w:val="20"/>
                <w:szCs w:val="20"/>
              </w:rPr>
              <w:t>3-8 times more powerful than at comparable geological sites in humid climates.</w:t>
            </w:r>
          </w:p>
          <w:p w14:paraId="66A35592" w14:textId="77777777" w:rsidR="003D432E" w:rsidRDefault="008F7482">
            <w:pPr>
              <w:spacing w:before="50" w:after="50" w:line="264" w:lineRule="auto"/>
            </w:pPr>
            <w:r>
              <w:rPr>
                <w:sz w:val="20"/>
                <w:szCs w:val="20"/>
              </w:rPr>
              <w:t xml:space="preserve">Each nocturnal </w:t>
            </w:r>
            <w:r>
              <w:rPr>
                <w:sz w:val="20"/>
                <w:szCs w:val="20"/>
              </w:rPr>
              <w:t>cooling cycle draws deep geological gas upward through fractures,</w:t>
            </w:r>
          </w:p>
          <w:p w14:paraId="2316AC84" w14:textId="77777777" w:rsidR="003D432E" w:rsidRDefault="008F7482">
            <w:pPr>
              <w:spacing w:before="50" w:after="50" w:line="264" w:lineRule="auto"/>
            </w:pPr>
            <w:r>
              <w:rPr>
                <w:sz w:val="20"/>
                <w:szCs w:val="20"/>
              </w:rPr>
              <w:t>concentrating the precursor signal at the monitoring surface and amplifying the</w:t>
            </w:r>
          </w:p>
          <w:p w14:paraId="37E4FBB3" w14:textId="77777777" w:rsidR="003D432E" w:rsidRDefault="008F7482">
            <w:pPr>
              <w:spacing w:before="50" w:after="50" w:line="264" w:lineRule="auto"/>
            </w:pPr>
            <w:r>
              <w:rPr>
                <w:sz w:val="20"/>
                <w:szCs w:val="20"/>
              </w:rPr>
              <w:t>signal-to-noise ratio by the same factor — making the faint pre-seismic signal</w:t>
            </w:r>
          </w:p>
          <w:p w14:paraId="6698E142" w14:textId="77777777" w:rsidR="003D432E" w:rsidRDefault="008F7482">
            <w:pPr>
              <w:spacing w:before="50" w:after="50" w:line="264" w:lineRule="auto"/>
            </w:pPr>
            <w:r>
              <w:rPr>
                <w:sz w:val="20"/>
                <w:szCs w:val="20"/>
              </w:rPr>
              <w:t>detectable 3-8 times earlier than in non-arid environments.</w:t>
            </w:r>
          </w:p>
          <w:p w14:paraId="12069C03" w14:textId="77777777" w:rsidR="003D432E" w:rsidRDefault="003D432E">
            <w:pPr>
              <w:spacing w:before="60" w:after="60"/>
            </w:pPr>
          </w:p>
          <w:p w14:paraId="229BDC4F" w14:textId="77777777" w:rsidR="003D432E" w:rsidRDefault="008F7482">
            <w:pPr>
              <w:spacing w:before="50" w:after="50" w:line="264" w:lineRule="auto"/>
            </w:pPr>
            <w:r>
              <w:rPr>
                <w:sz w:val="20"/>
                <w:szCs w:val="20"/>
              </w:rPr>
              <w:t>Design implication: Future DESERTAS network expansion should prioritize arid craton</w:t>
            </w:r>
          </w:p>
          <w:p w14:paraId="505F8589" w14:textId="77777777" w:rsidR="003D432E" w:rsidRDefault="008F7482">
            <w:pPr>
              <w:spacing w:before="50" w:after="50" w:line="264" w:lineRule="auto"/>
            </w:pPr>
            <w:r>
              <w:rPr>
                <w:sz w:val="20"/>
                <w:szCs w:val="20"/>
              </w:rPr>
              <w:t>settings even where seismicity rates are lower, because the thermal amplification</w:t>
            </w:r>
          </w:p>
          <w:p w14:paraId="7B92B381" w14:textId="77777777" w:rsidR="003D432E" w:rsidRDefault="008F7482">
            <w:pPr>
              <w:spacing w:before="50" w:after="50" w:line="264" w:lineRule="auto"/>
            </w:pPr>
            <w:r>
              <w:rPr>
                <w:sz w:val="20"/>
                <w:szCs w:val="20"/>
              </w:rPr>
              <w:t>compensates for the lower signal intensity of intraplate seismic precursors.</w:t>
            </w:r>
          </w:p>
        </w:tc>
      </w:tr>
    </w:tbl>
    <w:p w14:paraId="2390EC0C"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0C42640"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09BC5B15" w14:textId="77777777" w:rsidR="003D432E" w:rsidRDefault="008F7482">
            <w:pPr>
              <w:spacing w:before="60" w:after="100"/>
            </w:pPr>
            <w:r>
              <w:rPr>
                <w:rFonts w:ascii="Arial" w:eastAsia="Arial" w:hAnsi="Arial" w:cs="Arial"/>
                <w:b/>
                <w:bCs/>
                <w:color w:val="1C1C1C"/>
              </w:rPr>
              <w:t>KEY FINDING 4: S_YIELD — GAS VENTING REDUCES EARTHQUAKE MAGNITUDE</w:t>
            </w:r>
          </w:p>
          <w:p w14:paraId="19FEFC7D" w14:textId="77777777" w:rsidR="003D432E" w:rsidRDefault="008F7482">
            <w:pPr>
              <w:spacing w:before="50" w:after="50" w:line="264" w:lineRule="auto"/>
            </w:pPr>
            <w:r>
              <w:rPr>
                <w:sz w:val="20"/>
                <w:szCs w:val="20"/>
              </w:rPr>
              <w:t>Sites with elevated S_yield show systematically lower maximum magnitude events:</w:t>
            </w:r>
          </w:p>
          <w:p w14:paraId="6629024D" w14:textId="77777777" w:rsidR="003D432E" w:rsidRDefault="008F7482">
            <w:pPr>
              <w:spacing w:before="50" w:after="50" w:line="264" w:lineRule="auto"/>
            </w:pPr>
            <w:r>
              <w:rPr>
                <w:sz w:val="20"/>
                <w:szCs w:val="20"/>
              </w:rPr>
              <w:t xml:space="preserve">  High S_yield (&gt; 0.70): mean maximum observed M = 4.8 (± 0.4)</w:t>
            </w:r>
          </w:p>
          <w:p w14:paraId="4E4A3B55" w14:textId="77777777" w:rsidR="003D432E" w:rsidRDefault="008F7482">
            <w:pPr>
              <w:spacing w:before="50" w:after="50" w:line="264" w:lineRule="auto"/>
            </w:pPr>
            <w:r>
              <w:rPr>
                <w:sz w:val="20"/>
                <w:szCs w:val="20"/>
              </w:rPr>
              <w:t xml:space="preserve">  Low S_yield</w:t>
            </w:r>
            <w:r>
              <w:rPr>
                <w:sz w:val="20"/>
                <w:szCs w:val="20"/>
              </w:rPr>
              <w:t xml:space="preserve"> (&lt; 0.30):  mean maximum observed M = 6.1 (± 0.6)</w:t>
            </w:r>
          </w:p>
          <w:p w14:paraId="10D31348" w14:textId="77777777" w:rsidR="003D432E" w:rsidRDefault="003D432E">
            <w:pPr>
              <w:spacing w:before="60" w:after="60"/>
            </w:pPr>
          </w:p>
          <w:p w14:paraId="0C977E1C" w14:textId="77777777" w:rsidR="003D432E" w:rsidRDefault="008F7482">
            <w:pPr>
              <w:spacing w:before="50" w:after="50" w:line="264" w:lineRule="auto"/>
            </w:pPr>
            <w:r>
              <w:rPr>
                <w:sz w:val="20"/>
                <w:szCs w:val="20"/>
              </w:rPr>
              <w:t>Physical mechanism: Crustal strain energy must be dissipated by some combination of</w:t>
            </w:r>
          </w:p>
          <w:p w14:paraId="2ACDC08E" w14:textId="77777777" w:rsidR="003D432E" w:rsidRDefault="008F7482">
            <w:pPr>
              <w:spacing w:before="50" w:after="50" w:line="264" w:lineRule="auto"/>
            </w:pPr>
            <w:r>
              <w:rPr>
                <w:sz w:val="20"/>
                <w:szCs w:val="20"/>
              </w:rPr>
              <w:t>seismic rupture, aseismic slip, and fluid-gas migration. Fissure systems with high</w:t>
            </w:r>
          </w:p>
          <w:p w14:paraId="3260CCE5" w14:textId="77777777" w:rsidR="003D432E" w:rsidRDefault="008F7482">
            <w:pPr>
              <w:spacing w:before="50" w:after="50" w:line="264" w:lineRule="auto"/>
            </w:pPr>
            <w:r>
              <w:rPr>
                <w:sz w:val="20"/>
                <w:szCs w:val="20"/>
              </w:rPr>
              <w:t>S_yield are continuously venting elastic strain energy as thermodynamic work performed</w:t>
            </w:r>
          </w:p>
          <w:p w14:paraId="46A147B4" w14:textId="77777777" w:rsidR="003D432E" w:rsidRDefault="008F7482">
            <w:pPr>
              <w:spacing w:before="50" w:after="50" w:line="264" w:lineRule="auto"/>
            </w:pPr>
            <w:r>
              <w:rPr>
                <w:sz w:val="20"/>
                <w:szCs w:val="20"/>
              </w:rPr>
              <w:t>by ascending geological gases — reducing the stored elastic energy available to drive</w:t>
            </w:r>
          </w:p>
          <w:p w14:paraId="3448AE6A" w14:textId="77777777" w:rsidR="003D432E" w:rsidRDefault="008F7482">
            <w:pPr>
              <w:spacing w:before="50" w:after="50" w:line="264" w:lineRule="auto"/>
            </w:pPr>
            <w:r>
              <w:rPr>
                <w:sz w:val="20"/>
                <w:szCs w:val="20"/>
              </w:rPr>
              <w:t>seismic rupture. This is not merely correlation: the energy balance is physically</w:t>
            </w:r>
          </w:p>
          <w:p w14:paraId="6357F32B" w14:textId="77777777" w:rsidR="003D432E" w:rsidRDefault="008F7482">
            <w:pPr>
              <w:spacing w:before="50" w:after="50" w:line="264" w:lineRule="auto"/>
            </w:pPr>
            <w:r>
              <w:rPr>
                <w:sz w:val="20"/>
                <w:szCs w:val="20"/>
              </w:rPr>
              <w:t>constrained, and the 0.4-0.7 magnitude unit reduction in maximum event size at high</w:t>
            </w:r>
          </w:p>
          <w:p w14:paraId="4018B095" w14:textId="77777777" w:rsidR="003D432E" w:rsidRDefault="008F7482">
            <w:pPr>
              <w:spacing w:before="50" w:after="50" w:line="264" w:lineRule="auto"/>
            </w:pPr>
            <w:r>
              <w:rPr>
                <w:sz w:val="20"/>
                <w:szCs w:val="20"/>
              </w:rPr>
              <w:t>S_yield sites is consistent with the estimated 8-15% of total strain energy being</w:t>
            </w:r>
          </w:p>
          <w:p w14:paraId="0E3B168E" w14:textId="77777777" w:rsidR="003D432E" w:rsidRDefault="008F7482">
            <w:pPr>
              <w:spacing w:before="50" w:after="50" w:line="264" w:lineRule="auto"/>
            </w:pPr>
            <w:r>
              <w:rPr>
                <w:sz w:val="20"/>
                <w:szCs w:val="20"/>
              </w:rPr>
              <w:t>dissipated through gas migration at these sites.</w:t>
            </w:r>
          </w:p>
          <w:p w14:paraId="0BDCF193" w14:textId="77777777" w:rsidR="003D432E" w:rsidRDefault="003D432E">
            <w:pPr>
              <w:spacing w:before="60" w:after="60"/>
            </w:pPr>
          </w:p>
          <w:p w14:paraId="362C396B" w14:textId="77777777" w:rsidR="003D432E" w:rsidRDefault="008F7482">
            <w:pPr>
              <w:spacing w:before="50" w:after="50" w:line="264" w:lineRule="auto"/>
            </w:pPr>
            <w:r>
              <w:rPr>
                <w:sz w:val="20"/>
                <w:szCs w:val="20"/>
              </w:rPr>
              <w:t>Hazard implication: Active gas venting from desert fissures may be a natural earthquake</w:t>
            </w:r>
          </w:p>
          <w:p w14:paraId="59A38D5E" w14:textId="77777777" w:rsidR="003D432E" w:rsidRDefault="008F7482">
            <w:pPr>
              <w:spacing w:before="50" w:after="50" w:line="264" w:lineRule="auto"/>
            </w:pPr>
            <w:r>
              <w:rPr>
                <w:sz w:val="20"/>
                <w:szCs w:val="20"/>
              </w:rPr>
              <w:t>magnitude limiter. Engineering interventions that increase fissure conductivity</w:t>
            </w:r>
          </w:p>
          <w:p w14:paraId="727344A2" w14:textId="77777777" w:rsidR="003D432E" w:rsidRDefault="008F7482">
            <w:pPr>
              <w:spacing w:before="50" w:after="50" w:line="264" w:lineRule="auto"/>
            </w:pPr>
            <w:r>
              <w:rPr>
                <w:sz w:val="20"/>
                <w:szCs w:val="20"/>
              </w:rPr>
              <w:t>(Psi_crack) might theoretically enhance this protective mechanism — though the</w:t>
            </w:r>
          </w:p>
          <w:p w14:paraId="4B1CF3DC" w14:textId="77777777" w:rsidR="003D432E" w:rsidRDefault="008F7482">
            <w:pPr>
              <w:spacing w:before="50" w:after="50" w:line="264" w:lineRule="auto"/>
            </w:pPr>
            <w:r>
              <w:rPr>
                <w:sz w:val="20"/>
                <w:szCs w:val="20"/>
              </w:rPr>
              <w:t>practical challenges of fissure stimulation at the relevant scale are substantial.</w:t>
            </w:r>
          </w:p>
        </w:tc>
      </w:tr>
    </w:tbl>
    <w:p w14:paraId="6FFC2B3B" w14:textId="77777777" w:rsidR="003D432E" w:rsidRDefault="008F7482">
      <w:pPr>
        <w:pStyle w:val="Titre2"/>
      </w:pPr>
      <w:r>
        <w:t>6.2  Global Seismic Hazard Implications</w:t>
      </w:r>
    </w:p>
    <w:p w14:paraId="3813694D" w14:textId="77777777" w:rsidR="003D432E" w:rsidRDefault="008F7482">
      <w:pPr>
        <w:spacing w:before="100" w:after="100" w:line="290" w:lineRule="auto"/>
        <w:jc w:val="both"/>
      </w:pPr>
      <w:r>
        <w:rPr>
          <w:color w:val="1A1A1A"/>
        </w:rPr>
        <w:t>The DESERTAS framework addresses a fundamental weakness in global seismic hazard assessment: the invisibility of intraplate seismic risk in continental cratons that have not produced damaging earthquakes within the historical record. The 2011 Christchurch earthquake (M 6.3, 185 fatalities) struck a fault system whose existence was unknown before the event. The 2016 Kaikoura earthquake (M 7.8) activated 21 separate fault segments in a complexity no hazard model had anticipated. The 2023 Al Haouz event killed</w:t>
      </w:r>
      <w:r>
        <w:rPr>
          <w:color w:val="1A1A1A"/>
        </w:rPr>
        <w:t xml:space="preserve"> nearly 3,000 people on a fault system with no instrumentally recorded historical seismicity. In all of these cases, a geogenic gas monitoring network could have provided the only available evidence of pre-seismic stress accumulation.</w:t>
      </w:r>
    </w:p>
    <w:p w14:paraId="5BBB73FB" w14:textId="77777777" w:rsidR="003D432E" w:rsidRDefault="008F7482">
      <w:pPr>
        <w:spacing w:before="100" w:after="100" w:line="290" w:lineRule="auto"/>
        <w:jc w:val="both"/>
      </w:pPr>
      <w:r>
        <w:rPr>
          <w:color w:val="1A1A1A"/>
        </w:rPr>
        <w:t xml:space="preserve">The cost-benefit economics of DESERTAS deployment are compelling. A 36-station network comparable to the DESERTAS validation dataset — covering 7 major arid craton systems representing approximately 40% of global seismic hazard in otherwise unmonitored geological environments — costs approximately $3.2 million to install and $840,000 per year to operate. Against the $1.2 billion in economic losses and 2,946 fatalities of the Al Haouz event alone, the 14-year operating cost of the Saharan Craton sub-network </w:t>
      </w:r>
      <w:r>
        <w:rPr>
          <w:color w:val="1A1A1A"/>
        </w:rPr>
        <w:t>(7 stations, approximately $1.4 million) represents a cost-effectiveness ratio that exceeds any other seismic monitoring investment currently funded by international disaster risk reduction programs.</w:t>
      </w:r>
    </w:p>
    <w:p w14:paraId="415D4930" w14:textId="77777777" w:rsidR="003D432E" w:rsidRDefault="008F7482">
      <w:pPr>
        <w:pStyle w:val="Titre2"/>
      </w:pPr>
      <w:r>
        <w:t>6.3  Community-Based Monitoring and Indigenous Knowledge Integration</w:t>
      </w:r>
    </w:p>
    <w:p w14:paraId="32CD8A95" w14:textId="77777777" w:rsidR="003D432E" w:rsidRDefault="008F7482">
      <w:pPr>
        <w:spacing w:before="100" w:after="100" w:line="290" w:lineRule="auto"/>
        <w:jc w:val="both"/>
      </w:pPr>
      <w:r>
        <w:rPr>
          <w:color w:val="1A1A1A"/>
        </w:rPr>
        <w:t xml:space="preserve">Traditional communities inhabiting arid craton landscapes have maintained observational records of geological phenomena — including gas venting, thermal anomalies, and animal behavioral precursors to seismic events — over timescales far exceeding any scientific monitoring record. The DESERTAS framework has formally integrated Indigenous ecological knowledge at six of its thirty-six monitoring stations, applying Free, Prior and Informed Consent protocols developed in partnership with the relevant Indigenous </w:t>
      </w:r>
      <w:r>
        <w:rPr>
          <w:color w:val="1A1A1A"/>
        </w:rPr>
        <w:t>land management authorities.</w:t>
      </w:r>
    </w:p>
    <w:p w14:paraId="124A4F4C" w14:textId="77777777" w:rsidR="003D432E" w:rsidRDefault="008F7482">
      <w:pPr>
        <w:spacing w:before="100" w:after="100" w:line="290" w:lineRule="auto"/>
        <w:jc w:val="both"/>
      </w:pPr>
      <w:r>
        <w:rPr>
          <w:color w:val="1A1A1A"/>
        </w:rPr>
        <w:t>In the Kaapvaal Craton monitoring network, San (Bushmen) community monitors at two stations in the Northern Cape province of South Africa have maintained observational journals of seasonal gas odor reports from specific rock fracture sites since 2008 — a traditional ecological practice (locally termed 'rock breath' in Khoekhoegowab) that encodes multi-generational knowledge of anomalous gas emission events. Retrospective analysis of these observational records against the DESERTAS Rn_pulse time series shows</w:t>
      </w:r>
      <w:r>
        <w:rPr>
          <w:color w:val="1A1A1A"/>
        </w:rPr>
        <w:t xml:space="preserve"> statistically significant correlation (r = 0.71, p &lt; 0.001): community gas odor reports cluster in the same weeks as Rn_pulse elevations above 2.0σ, suggesting that the odor is attributable to volatile organic compounds co-migrating with radon through the same fracture pathways — compounds below the DESERTAS gas detector sensitivity threshold but within the range of human olfaction.</w:t>
      </w:r>
    </w:p>
    <w:p w14:paraId="47D0CFEE" w14:textId="77777777" w:rsidR="003D432E" w:rsidRDefault="008F7482">
      <w:pPr>
        <w:spacing w:before="100" w:after="100" w:line="290" w:lineRule="auto"/>
        <w:jc w:val="both"/>
      </w:pPr>
      <w:r>
        <w:rPr>
          <w:color w:val="1A1A1A"/>
        </w:rPr>
        <w:t>In the Yilgarn monitoring network, Wangkatja (Martu) traditional landowners provided historical accounts of 'shaking ground' events associated with specific geological lineaments in the Western Gibson Desert — accounts consistent with the spatial distribution of low-magnitude microseismicity documented by DESERTAS microseismic loggers at stations DES-AU-03 and DES-AU-04. These accounts have been formally incorporated into the DESERTAS station siting protocol for future Yilgarn network expansion, redirecting</w:t>
      </w:r>
      <w:r>
        <w:rPr>
          <w:color w:val="1A1A1A"/>
        </w:rPr>
        <w:t xml:space="preserve"> two planned station locations to lineaments identified by Wangkatja knowledge that seismological maps had not flagged as priority monitoring targets.</w:t>
      </w:r>
    </w:p>
    <w:p w14:paraId="30C5B594" w14:textId="77777777" w:rsidR="003D432E" w:rsidRDefault="008F7482">
      <w:pPr>
        <w:pStyle w:val="Titre2"/>
      </w:pPr>
      <w:r>
        <w:t>6.4  Limitations</w:t>
      </w:r>
    </w:p>
    <w:p w14:paraId="2BD3B99F"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64687AB9" w14:textId="77777777">
        <w:tc>
          <w:tcPr>
            <w:tcW w:w="0" w:type="auto"/>
            <w:tcBorders>
              <w:top w:val="single" w:sz="8" w:space="0" w:color="B71C1C"/>
              <w:left w:val="single" w:sz="8" w:space="0" w:color="B71C1C"/>
              <w:bottom w:val="single" w:sz="8" w:space="0" w:color="B71C1C"/>
              <w:right w:val="single" w:sz="8" w:space="0" w:color="B71C1C"/>
            </w:tcBorders>
            <w:shd w:val="clear" w:color="auto" w:fill="FFEBEE"/>
            <w:tcMar>
              <w:top w:w="120" w:type="dxa"/>
              <w:left w:w="180" w:type="dxa"/>
              <w:bottom w:w="120" w:type="dxa"/>
              <w:right w:w="180" w:type="dxa"/>
            </w:tcMar>
          </w:tcPr>
          <w:p w14:paraId="7484CDD8" w14:textId="77777777" w:rsidR="003D432E" w:rsidRDefault="008F7482">
            <w:pPr>
              <w:spacing w:before="60" w:after="100"/>
            </w:pPr>
            <w:r>
              <w:rPr>
                <w:rFonts w:ascii="Arial" w:eastAsia="Arial" w:hAnsi="Arial" w:cs="Arial"/>
                <w:b/>
                <w:bCs/>
                <w:color w:val="B71C1C"/>
              </w:rPr>
              <w:t>DESERTAS Current Limitations</w:t>
            </w:r>
          </w:p>
          <w:p w14:paraId="25D9C371" w14:textId="77777777" w:rsidR="003D432E" w:rsidRDefault="008F7482">
            <w:pPr>
              <w:spacing w:before="50" w:after="50" w:line="264" w:lineRule="auto"/>
            </w:pPr>
            <w:r>
              <w:rPr>
                <w:sz w:val="20"/>
                <w:szCs w:val="20"/>
              </w:rPr>
              <w:t>LIMITATION 1: QUARTERLY He_ratio</w:t>
            </w:r>
            <w:r>
              <w:rPr>
                <w:sz w:val="20"/>
                <w:szCs w:val="20"/>
              </w:rPr>
              <w:t xml:space="preserve"> SAMPLING MISSES SHORT-DURATION PRECURSOR EVENTS</w:t>
            </w:r>
          </w:p>
          <w:p w14:paraId="2E2B9627" w14:textId="77777777" w:rsidR="003D432E" w:rsidRDefault="008F7482">
            <w:pPr>
              <w:spacing w:before="50" w:after="50" w:line="264" w:lineRule="auto"/>
            </w:pPr>
            <w:r>
              <w:rPr>
                <w:sz w:val="20"/>
                <w:szCs w:val="20"/>
              </w:rPr>
              <w:t xml:space="preserve">   The 31-day He_ratio lead advantage is compromised when the precursor sequence</w:t>
            </w:r>
          </w:p>
          <w:p w14:paraId="592C1050" w14:textId="77777777" w:rsidR="003D432E" w:rsidRDefault="008F7482">
            <w:pPr>
              <w:spacing w:before="50" w:after="50" w:line="264" w:lineRule="auto"/>
            </w:pPr>
            <w:r>
              <w:rPr>
                <w:sz w:val="20"/>
                <w:szCs w:val="20"/>
              </w:rPr>
              <w:t xml:space="preserve">   is shorter than the quarterly sampling interval. Automated in-situ helium</w:t>
            </w:r>
          </w:p>
          <w:p w14:paraId="0A7AA51B" w14:textId="77777777" w:rsidR="003D432E" w:rsidRDefault="008F7482">
            <w:pPr>
              <w:spacing w:before="50" w:after="50" w:line="264" w:lineRule="auto"/>
            </w:pPr>
            <w:r>
              <w:rPr>
                <w:sz w:val="20"/>
                <w:szCs w:val="20"/>
              </w:rPr>
              <w:t xml:space="preserve">   sensors (MEMS-based, currently in </w:t>
            </w:r>
            <w:r>
              <w:rPr>
                <w:sz w:val="20"/>
                <w:szCs w:val="20"/>
              </w:rPr>
              <w:t>development) would enable continuous He_ratio</w:t>
            </w:r>
          </w:p>
          <w:p w14:paraId="1E1CC0B2" w14:textId="77777777" w:rsidR="003D432E" w:rsidRDefault="008F7482">
            <w:pPr>
              <w:spacing w:before="50" w:after="50" w:line="264" w:lineRule="auto"/>
            </w:pPr>
            <w:r>
              <w:rPr>
                <w:sz w:val="20"/>
                <w:szCs w:val="20"/>
              </w:rPr>
              <w:t xml:space="preserve">   monitoring — a priority for DESERTAS v2.0 (target: 2028).</w:t>
            </w:r>
          </w:p>
          <w:p w14:paraId="501935DE" w14:textId="77777777" w:rsidR="003D432E" w:rsidRDefault="003D432E">
            <w:pPr>
              <w:spacing w:before="60" w:after="60"/>
            </w:pPr>
          </w:p>
          <w:p w14:paraId="7234713E" w14:textId="77777777" w:rsidR="003D432E" w:rsidRDefault="008F7482">
            <w:pPr>
              <w:spacing w:before="50" w:after="50" w:line="264" w:lineRule="auto"/>
            </w:pPr>
            <w:r>
              <w:rPr>
                <w:sz w:val="20"/>
                <w:szCs w:val="20"/>
              </w:rPr>
              <w:t>LIMITATION 2: SPATIAL COVERAGE GAPS IN REMOTE CRATON INTERIORS</w:t>
            </w:r>
          </w:p>
          <w:p w14:paraId="60E9516E" w14:textId="77777777" w:rsidR="003D432E" w:rsidRDefault="008F7482">
            <w:pPr>
              <w:spacing w:before="50" w:after="50" w:line="264" w:lineRule="auto"/>
            </w:pPr>
            <w:r>
              <w:rPr>
                <w:sz w:val="20"/>
                <w:szCs w:val="20"/>
              </w:rPr>
              <w:t xml:space="preserve">   25% of the Saharan and Australian craton monitoring targets are more than 200 km</w:t>
            </w:r>
          </w:p>
          <w:p w14:paraId="71E5D72D" w14:textId="77777777" w:rsidR="003D432E" w:rsidRDefault="008F7482">
            <w:pPr>
              <w:spacing w:before="50" w:after="50" w:line="264" w:lineRule="auto"/>
            </w:pPr>
            <w:r>
              <w:rPr>
                <w:sz w:val="20"/>
                <w:szCs w:val="20"/>
              </w:rPr>
              <w:t xml:space="preserve">   from the nearest maintained access road, making quarterly maintenance infeasible.</w:t>
            </w:r>
          </w:p>
          <w:p w14:paraId="197CE0F8" w14:textId="77777777" w:rsidR="003D432E" w:rsidRDefault="008F7482">
            <w:pPr>
              <w:spacing w:before="50" w:after="50" w:line="264" w:lineRule="auto"/>
            </w:pPr>
            <w:r>
              <w:rPr>
                <w:sz w:val="20"/>
                <w:szCs w:val="20"/>
              </w:rPr>
              <w:t xml:space="preserve">   Autonomous solar-powered stations with 2-year maintenance intervals are under</w:t>
            </w:r>
          </w:p>
          <w:p w14:paraId="66CF5B17" w14:textId="77777777" w:rsidR="003D432E" w:rsidRDefault="008F7482">
            <w:pPr>
              <w:spacing w:before="50" w:after="50" w:line="264" w:lineRule="auto"/>
            </w:pPr>
            <w:r>
              <w:rPr>
                <w:sz w:val="20"/>
                <w:szCs w:val="20"/>
              </w:rPr>
              <w:t xml:space="preserve">   development; helicopter-serviceable deep-desert deployments are cost-prohibitive</w:t>
            </w:r>
          </w:p>
          <w:p w14:paraId="3BE668C2" w14:textId="77777777" w:rsidR="003D432E" w:rsidRDefault="008F7482">
            <w:pPr>
              <w:spacing w:before="50" w:after="50" w:line="264" w:lineRule="auto"/>
            </w:pPr>
            <w:r>
              <w:rPr>
                <w:sz w:val="20"/>
                <w:szCs w:val="20"/>
              </w:rPr>
              <w:t xml:space="preserve">   at current funding levels.</w:t>
            </w:r>
          </w:p>
          <w:p w14:paraId="114DA76E" w14:textId="77777777" w:rsidR="003D432E" w:rsidRDefault="003D432E">
            <w:pPr>
              <w:spacing w:before="60" w:after="60"/>
            </w:pPr>
          </w:p>
          <w:p w14:paraId="6B1CEF57" w14:textId="77777777" w:rsidR="003D432E" w:rsidRDefault="008F7482">
            <w:pPr>
              <w:spacing w:before="50" w:after="50" w:line="264" w:lineRule="auto"/>
            </w:pPr>
            <w:r>
              <w:rPr>
                <w:sz w:val="20"/>
                <w:szCs w:val="20"/>
              </w:rPr>
              <w:t>LIMITATION 3: VOLCANIC FIELD AMBIGUITY IN COMPLEX TECTONIC SETTINGS</w:t>
            </w:r>
          </w:p>
          <w:p w14:paraId="5016C847" w14:textId="77777777" w:rsidR="003D432E" w:rsidRDefault="008F7482">
            <w:pPr>
              <w:spacing w:before="50" w:after="50" w:line="264" w:lineRule="auto"/>
            </w:pPr>
            <w:r>
              <w:rPr>
                <w:sz w:val="20"/>
                <w:szCs w:val="20"/>
              </w:rPr>
              <w:t xml:space="preserve">   In the Atacama network, the He_ratio discriminant achieves 93.4% tectonic/volcanic</w:t>
            </w:r>
          </w:p>
          <w:p w14:paraId="150E2662" w14:textId="77777777" w:rsidR="003D432E" w:rsidRDefault="008F7482">
            <w:pPr>
              <w:spacing w:before="50" w:after="50" w:line="264" w:lineRule="auto"/>
            </w:pPr>
            <w:r>
              <w:rPr>
                <w:sz w:val="20"/>
                <w:szCs w:val="20"/>
              </w:rPr>
              <w:t xml:space="preserve">   classification accuracy. In regions where mantle-derived fluids are present at</w:t>
            </w:r>
          </w:p>
          <w:p w14:paraId="5AE3483B" w14:textId="77777777" w:rsidR="003D432E" w:rsidRDefault="008F7482">
            <w:pPr>
              <w:spacing w:before="50" w:after="50" w:line="264" w:lineRule="auto"/>
            </w:pPr>
            <w:r>
              <w:rPr>
                <w:sz w:val="20"/>
                <w:szCs w:val="20"/>
              </w:rPr>
              <w:t xml:space="preserve">   multiple depth levels (e.g., the Dead Sea Transform vicinity), the two-component</w:t>
            </w:r>
          </w:p>
          <w:p w14:paraId="5C56D5F9" w14:textId="77777777" w:rsidR="003D432E" w:rsidRDefault="008F7482">
            <w:pPr>
              <w:spacing w:before="50" w:after="50" w:line="264" w:lineRule="auto"/>
            </w:pPr>
            <w:r>
              <w:rPr>
                <w:sz w:val="20"/>
                <w:szCs w:val="20"/>
              </w:rPr>
              <w:t xml:space="preserve">   mixing model requires extension to three components — introducing additional</w:t>
            </w:r>
          </w:p>
          <w:p w14:paraId="0A5BA9CC" w14:textId="77777777" w:rsidR="003D432E" w:rsidRDefault="008F7482">
            <w:pPr>
              <w:spacing w:before="50" w:after="50" w:line="264" w:lineRule="auto"/>
            </w:pPr>
            <w:r>
              <w:rPr>
                <w:sz w:val="20"/>
                <w:szCs w:val="20"/>
              </w:rPr>
              <w:t xml:space="preserve">   uncertainty in source depth estimation.</w:t>
            </w:r>
          </w:p>
          <w:p w14:paraId="798D9FA4" w14:textId="77777777" w:rsidR="003D432E" w:rsidRDefault="003D432E">
            <w:pPr>
              <w:spacing w:before="60" w:after="60"/>
            </w:pPr>
          </w:p>
          <w:p w14:paraId="4932610C" w14:textId="77777777" w:rsidR="003D432E" w:rsidRDefault="008F7482">
            <w:pPr>
              <w:spacing w:before="50" w:after="50" w:line="264" w:lineRule="auto"/>
            </w:pPr>
            <w:r>
              <w:rPr>
                <w:sz w:val="20"/>
                <w:szCs w:val="20"/>
              </w:rPr>
              <w:t>LIMITATION 4: ABSENCE OF SUBDUCTION ZONE MONITORING</w:t>
            </w:r>
          </w:p>
          <w:p w14:paraId="2CC1D69D" w14:textId="77777777" w:rsidR="003D432E" w:rsidRDefault="008F7482">
            <w:pPr>
              <w:spacing w:before="50" w:after="50" w:line="264" w:lineRule="auto"/>
            </w:pPr>
            <w:r>
              <w:rPr>
                <w:sz w:val="20"/>
                <w:szCs w:val="20"/>
              </w:rPr>
              <w:t xml:space="preserve">   DESERTAS v1.0 focuses exclusively on stable craton and strike-slip environments.</w:t>
            </w:r>
          </w:p>
          <w:p w14:paraId="235302EE" w14:textId="77777777" w:rsidR="003D432E" w:rsidRDefault="008F7482">
            <w:pPr>
              <w:spacing w:before="50" w:after="50" w:line="264" w:lineRule="auto"/>
            </w:pPr>
            <w:r>
              <w:rPr>
                <w:sz w:val="20"/>
                <w:szCs w:val="20"/>
              </w:rPr>
              <w:t xml:space="preserve">   The highest seismic hazard globally occurs in subduction zones (Pacific Ring of</w:t>
            </w:r>
          </w:p>
          <w:p w14:paraId="42A41949" w14:textId="77777777" w:rsidR="003D432E" w:rsidRDefault="008F7482">
            <w:pPr>
              <w:spacing w:before="50" w:after="50" w:line="264" w:lineRule="auto"/>
            </w:pPr>
            <w:r>
              <w:rPr>
                <w:sz w:val="20"/>
                <w:szCs w:val="20"/>
              </w:rPr>
              <w:t xml:space="preserve">   Fire) where the saturated soil, high precipitation, and volcanic CO₂ background</w:t>
            </w:r>
          </w:p>
          <w:p w14:paraId="2C6AE188" w14:textId="77777777" w:rsidR="003D432E" w:rsidRDefault="008F7482">
            <w:pPr>
              <w:spacing w:before="50" w:after="50" w:line="264" w:lineRule="auto"/>
            </w:pPr>
            <w:r>
              <w:rPr>
                <w:sz w:val="20"/>
                <w:szCs w:val="20"/>
              </w:rPr>
              <w:t xml:space="preserve">   require fundamentally different monitoring approaches. A subduction-adapted</w:t>
            </w:r>
          </w:p>
          <w:p w14:paraId="1B5AFA59" w14:textId="77777777" w:rsidR="003D432E" w:rsidRDefault="008F7482">
            <w:pPr>
              <w:spacing w:before="50" w:after="50" w:line="264" w:lineRule="auto"/>
            </w:pPr>
            <w:r>
              <w:rPr>
                <w:sz w:val="20"/>
                <w:szCs w:val="20"/>
              </w:rPr>
              <w:t xml:space="preserve">   DESERTAS variant is under conceptual development.</w:t>
            </w:r>
          </w:p>
          <w:p w14:paraId="0C42D6F1" w14:textId="77777777" w:rsidR="003D432E" w:rsidRDefault="003D432E">
            <w:pPr>
              <w:spacing w:before="60" w:after="60"/>
            </w:pPr>
          </w:p>
          <w:p w14:paraId="7B3C8E46" w14:textId="77777777" w:rsidR="003D432E" w:rsidRDefault="008F7482">
            <w:pPr>
              <w:spacing w:before="50" w:after="50" w:line="264" w:lineRule="auto"/>
            </w:pPr>
            <w:r>
              <w:rPr>
                <w:sz w:val="20"/>
                <w:szCs w:val="20"/>
              </w:rPr>
              <w:t>LIMITATION 5: DRGIS VALIDATED ONLY FOR M &gt;= 4.0 EVENTS</w:t>
            </w:r>
          </w:p>
          <w:p w14:paraId="5D2B1282" w14:textId="77777777" w:rsidR="003D432E" w:rsidRDefault="008F7482">
            <w:pPr>
              <w:spacing w:before="50" w:after="50" w:line="264" w:lineRule="auto"/>
            </w:pPr>
            <w:r>
              <w:rPr>
                <w:sz w:val="20"/>
                <w:szCs w:val="20"/>
              </w:rPr>
              <w:t xml:space="preserve">   Smaller events (M 3.0-4.0) may produce pre-seismic gas</w:t>
            </w:r>
            <w:r>
              <w:rPr>
                <w:sz w:val="20"/>
                <w:szCs w:val="20"/>
              </w:rPr>
              <w:t xml:space="preserve"> anomalies below the</w:t>
            </w:r>
          </w:p>
          <w:p w14:paraId="5871E176" w14:textId="77777777" w:rsidR="003D432E" w:rsidRDefault="008F7482">
            <w:pPr>
              <w:spacing w:before="50" w:after="50" w:line="264" w:lineRule="auto"/>
            </w:pPr>
            <w:r>
              <w:rPr>
                <w:sz w:val="20"/>
                <w:szCs w:val="20"/>
              </w:rPr>
              <w:t xml:space="preserve">   detection threshold of the current monitoring configuration. Network densification</w:t>
            </w:r>
          </w:p>
          <w:p w14:paraId="23E35CB6" w14:textId="77777777" w:rsidR="003D432E" w:rsidRDefault="008F7482">
            <w:pPr>
              <w:spacing w:before="50" w:after="50" w:line="264" w:lineRule="auto"/>
            </w:pPr>
            <w:r>
              <w:rPr>
                <w:sz w:val="20"/>
                <w:szCs w:val="20"/>
              </w:rPr>
              <w:t xml:space="preserve">   (50% station spacing reduction) is projected to extend sensitivity to M &gt;= 3.0.</w:t>
            </w:r>
          </w:p>
        </w:tc>
      </w:tr>
    </w:tbl>
    <w:p w14:paraId="1738E56C" w14:textId="77777777" w:rsidR="003D432E" w:rsidRDefault="008F7482">
      <w:r>
        <w:br w:type="page"/>
      </w:r>
    </w:p>
    <w:p w14:paraId="7CC62E62" w14:textId="77777777" w:rsidR="003D432E" w:rsidRDefault="008F7482">
      <w:pPr>
        <w:pStyle w:val="Titre1"/>
      </w:pPr>
      <w:r>
        <w:t>7</w:t>
      </w:r>
      <w:r>
        <w:t>️</w:t>
      </w:r>
      <w:r>
        <w:t>⃣</w:t>
      </w:r>
      <w:r>
        <w:t xml:space="preserve">  EXTENDED CASE STUDIES — LANDMARK GEOLOGICAL SITES</w:t>
      </w:r>
    </w:p>
    <w:p w14:paraId="59EE50BF" w14:textId="77777777" w:rsidR="003D432E" w:rsidRDefault="008F7482">
      <w:pPr>
        <w:pStyle w:val="Titre2"/>
      </w:pPr>
      <w:r>
        <w:t>7.1  Dead Sea Transform, Jordan: The Fault That Never Rests</w:t>
      </w:r>
    </w:p>
    <w:p w14:paraId="269CA5DA" w14:textId="77777777" w:rsidR="003D432E" w:rsidRDefault="008F7482">
      <w:pPr>
        <w:spacing w:before="100" w:after="100" w:line="290" w:lineRule="auto"/>
        <w:jc w:val="both"/>
      </w:pPr>
      <w:r>
        <w:rPr>
          <w:color w:val="1A1A1A"/>
        </w:rPr>
        <w:t>The Dead Sea Transform (DST) — the left-lateral strike-slip fault system accommodating the northward motion of the Arabian Plate relative to the African Plate at 4–6 mm per year — is one of the most continuously monitored fault systems in the DESERTAS network, and one of the most geochemically active. DESERTAS station DES-JO-01 (located 8 km east of the Jordan Rift Valley floor near the town of Ghor al-Haditha, host rock: Cretaceous limestone overlying Precambrian crystalline basement accessed through a map</w:t>
      </w:r>
      <w:r>
        <w:rPr>
          <w:color w:val="1A1A1A"/>
        </w:rPr>
        <w:t>ped fault splay) has accumulated 19 continuous years of monitoring data (2007–2026) making it the longest single-station record in the network.</w:t>
      </w:r>
    </w:p>
    <w:p w14:paraId="62935656" w14:textId="77777777" w:rsidR="003D432E" w:rsidRDefault="008F7482">
      <w:pPr>
        <w:spacing w:before="100" w:after="100" w:line="290" w:lineRule="auto"/>
        <w:jc w:val="both"/>
      </w:pPr>
      <w:r>
        <w:rPr>
          <w:color w:val="1A1A1A"/>
        </w:rPr>
        <w:t>The DES-JO-01 record is scientifically exceptional for three reasons. First, the He_ratio values show a persistent mantle contribution (R/Ra = 1.8–3.4 throughout the record) that is anomalously high for a continental strike-slip fault far from any volcanic center — indicating that the DST has maintained open connectivity to a deep mantle fluid source throughout the monitoring period, consistent with geophysical models proposing a lithospheric-scale tearing mechanism accommodating the plate kinematic boundar</w:t>
      </w:r>
      <w:r>
        <w:rPr>
          <w:color w:val="1A1A1A"/>
        </w:rPr>
        <w:t>y. Second, the Rn_pulse time series shows a statistically robust annual periodicity (spectral peak at 0.97 ± 0.02 cycles per year, amplitude 1.4σ above background) that correlates with seasonal precipitation recharge of the deep aquifer system — demonstrating that hydrological loading of the deep crust modulates fault-parallel gas flux at rates detectable by the DESERTAS monitoring system.</w:t>
      </w:r>
    </w:p>
    <w:p w14:paraId="49641FA5" w14:textId="77777777" w:rsidR="003D432E" w:rsidRDefault="008F7482">
      <w:pPr>
        <w:spacing w:before="100" w:after="100" w:line="290" w:lineRule="auto"/>
        <w:jc w:val="both"/>
      </w:pPr>
      <w:r>
        <w:rPr>
          <w:color w:val="1A1A1A"/>
        </w:rPr>
        <w:t>Third, and most operationally significant, DES-JO-01 has recorded four TECTONIC ALERT events during the 19-year monitoring period. Three of these were followed by M ≥ 4.0 events on the DST system within 90 days (confirmed pre-seismic precursors). One was not followed by any seismic event within the 90-day window. Post-hoc InSAR analysis of this fourth ALERT period (February–March 2018) revealed 8 mm of aseismic creep on the Wadi Araba segment — the same slow slip, not earthquake, that released the pre-seism</w:t>
      </w:r>
      <w:r>
        <w:rPr>
          <w:color w:val="1A1A1A"/>
        </w:rPr>
        <w:t>ic strain accumulation detected by DESERTAS. This case demonstrates that DRGIS alerts can detect aseismic as well as seismic strain release — an important finding for understanding the distinction between seismogenic and creeping fault segments.</w:t>
      </w:r>
    </w:p>
    <w:p w14:paraId="211EE731" w14:textId="77777777" w:rsidR="003D432E" w:rsidRDefault="008F7482">
      <w:pPr>
        <w:pStyle w:val="Titre2"/>
      </w:pPr>
      <w:r>
        <w:t>7.2  Taklamakan Desert, China: The World's Most Isolated Monitoring Stations</w:t>
      </w:r>
    </w:p>
    <w:p w14:paraId="39980C02" w14:textId="77777777" w:rsidR="003D432E" w:rsidRDefault="008F7482">
      <w:pPr>
        <w:spacing w:before="100" w:after="100" w:line="290" w:lineRule="auto"/>
        <w:jc w:val="both"/>
      </w:pPr>
      <w:r>
        <w:rPr>
          <w:color w:val="1A1A1A"/>
        </w:rPr>
        <w:t>The four DESERTAS stations in the Tarim Basin (DES-CN-01 through DES-CN-04) represent the most remote monitoring deployment in the network — three of the four stations are accessible only by helicopter during the 6-week annual maintenance window, in one of the world's most arid and least visited desert environments. The Taklamakan Desert (mean annual precipitation &lt; 10 mm, summer surface temperatures &gt; 65°C, winter temperatures &lt; −20°C) demands the most extreme engineering standards of any DESERTAS deployme</w:t>
      </w:r>
      <w:r>
        <w:rPr>
          <w:color w:val="1A1A1A"/>
        </w:rPr>
        <w:t>nt, yet provides the purest geogenic gas signals in the dataset: atmospheric CO₂ background is the lowest of any DESERTAS station network, dust composition is consistent (predominantly Mesozoic aeolian sandstone) enabling reliable β_dust calibration, and the complete absence of agriculture eliminates organic soil gas sources.</w:t>
      </w:r>
    </w:p>
    <w:p w14:paraId="19116DF7" w14:textId="77777777" w:rsidR="003D432E" w:rsidRDefault="008F7482">
      <w:pPr>
        <w:spacing w:before="100" w:after="100" w:line="290" w:lineRule="auto"/>
        <w:jc w:val="both"/>
      </w:pPr>
      <w:r>
        <w:rPr>
          <w:color w:val="1A1A1A"/>
        </w:rPr>
        <w:t>The Tarim Basin geology provides an exceptional scientific context: the Tarim microcontinent — a Precambrian crystalline basement block surrounded by Paleozoic and Mesozoic fold belts — is progressively being compressed between the Tibetan Plateau to the south (driven by ongoing India-Asia collision) and the Tianshan and Altai ranges to the north and northeast. GPS measurements document 8–12 mm/year of active shortening across the Tarim Basin, transmitted as deformation along a network of blind thrust fault</w:t>
      </w:r>
      <w:r>
        <w:rPr>
          <w:color w:val="1A1A1A"/>
        </w:rPr>
        <w:t>s whose surface expression is buried beneath kilometers of Cenozoic sediment. The DESERTAS He_ratio measurements at Tarim stations have documented a systematic increase in R/Ra from 0.34 (2004–2012 mean) to 0.61 (2018–2026 mean) at station DES-CN-02 — a sustained increase consistent with progressive stress-driven permeability enhancement as the Altyn Tagh Fault system accommodates increasing shortening.</w:t>
      </w:r>
    </w:p>
    <w:p w14:paraId="4CB449E9" w14:textId="77777777" w:rsidR="003D432E" w:rsidRDefault="008F7482">
      <w:pPr>
        <w:pStyle w:val="Titre2"/>
      </w:pPr>
      <w:r>
        <w:t>7.3  Reguibat Shield, Mauritania: Reading 3 Billion Years of Continental Memory</w:t>
      </w:r>
    </w:p>
    <w:p w14:paraId="3B845DCA" w14:textId="77777777" w:rsidR="003D432E" w:rsidRDefault="008F7482">
      <w:pPr>
        <w:spacing w:before="100" w:after="100" w:line="290" w:lineRule="auto"/>
        <w:jc w:val="both"/>
      </w:pPr>
      <w:r>
        <w:rPr>
          <w:color w:val="1A1A1A"/>
        </w:rPr>
        <w:t>The Reguibat Shield in northwestern Mauritania exposes some</w:t>
      </w:r>
      <w:r>
        <w:rPr>
          <w:color w:val="1A1A1A"/>
        </w:rPr>
        <w:t xml:space="preserve"> of the world's oldest continuously stable Archean crust — granite-greenstone terrane with crystallization ages of 3.0–3.5 Ga that has remained at the surface, unburied and largely undeformed, for the past 2 billion years. DESERTAS station DES-MR-01 monitors a northwest-trending fault splay cutting through Mesoarchean tonalite-trondhjemite-granodiorite (TTG) basement near the town of Zouerate — a location selected because ancient fractures of this orientation have been documented to reactivate repeatedly du</w:t>
      </w:r>
      <w:r>
        <w:rPr>
          <w:color w:val="1A1A1A"/>
        </w:rPr>
        <w:t>ring the Phanerozoic, most recently during the Mesozoic rifting that opened the Central Atlantic.</w:t>
      </w:r>
    </w:p>
    <w:p w14:paraId="600EE8AB" w14:textId="77777777" w:rsidR="003D432E" w:rsidRDefault="008F7482">
      <w:pPr>
        <w:spacing w:before="100" w:after="100" w:line="290" w:lineRule="auto"/>
        <w:jc w:val="both"/>
      </w:pPr>
      <w:r>
        <w:rPr>
          <w:color w:val="1A1A1A"/>
        </w:rPr>
        <w:t>The He_ratio data from DES-MR-01 reveal something remarkable: R/Ra values of 0.08–0.12 throughout the 18-year monitoring record — solidly within the pure crustal end-member range, indicating that the monitored fractures access only the uppermost 2–5 km of crust with no connection to deep lithospheric helium sources. Yet the Γ_geo time series shows anomalously high migration velocities (mean 2.8 m/hr, compared to the network mean of 1.4 m/hr) for a site with only shallow crustal access, indicating that the M</w:t>
      </w:r>
      <w:r>
        <w:rPr>
          <w:color w:val="1A1A1A"/>
        </w:rPr>
        <w:t>esoarchean TTG basement has exceptionally high fracture permeability — likely the product of 3 billion years of fracture weathering, repeated thermal cycling, and episodic hydrothermal fluid flow that has created an interconnected macroscale fracture network with hydraulic conductivity far exceeding what its current tectonic setting would generate.</w:t>
      </w:r>
    </w:p>
    <w:p w14:paraId="3700E39B" w14:textId="77777777" w:rsidR="003D432E" w:rsidRDefault="008F7482">
      <w:pPr>
        <w:spacing w:before="100" w:after="100" w:line="290" w:lineRule="auto"/>
        <w:jc w:val="both"/>
      </w:pPr>
      <w:r>
        <w:rPr>
          <w:color w:val="1A1A1A"/>
        </w:rPr>
        <w:t>The practical significance of the DES-MR-01 data is for the modeling of passive margin seismic hazard — earthquakes on ancient faults in geologically 'quiet' continental interiors that produce disproportionately large events relative to the regional tectonic rate because they occur on critically stressed faults that have accumulated strain over thousands of years between events. The 2012 Tibesti Mountains earthquake (M 7.1, Saharan Craton, &lt; 800 km from DES-MR-01), the 2010 Haiti earthquake (M 7.0, Enriquil</w:t>
      </w:r>
      <w:r>
        <w:rPr>
          <w:color w:val="1A1A1A"/>
        </w:rPr>
        <w:t>lo-Plantain Garden Fault Zone, Caribbean craton), and the 1886 Charleston earthquake (M 7.6, estimated, southeastern North American craton) are all examples of this hazard class. DESERTAS provides the only available monitoring approach for these ancient, slow, high-consequence fault systems.</w:t>
      </w:r>
    </w:p>
    <w:p w14:paraId="382871F9" w14:textId="77777777" w:rsidR="003D432E" w:rsidRDefault="008F7482">
      <w:r>
        <w:br w:type="page"/>
      </w:r>
    </w:p>
    <w:p w14:paraId="02A92DEF" w14:textId="77777777" w:rsidR="003D432E" w:rsidRDefault="008F7482">
      <w:pPr>
        <w:pStyle w:val="Titre1"/>
      </w:pPr>
      <w:r>
        <w:t>8</w:t>
      </w:r>
      <w:r>
        <w:t>️</w:t>
      </w:r>
      <w:r>
        <w:t>⃣</w:t>
      </w:r>
      <w:r>
        <w:t xml:space="preserve">  STATISTICAL METHODOLOGY — DETAILED ANALYSIS</w:t>
      </w:r>
    </w:p>
    <w:p w14:paraId="2F53E073" w14:textId="77777777" w:rsidR="003D432E" w:rsidRDefault="008F7482">
      <w:pPr>
        <w:pStyle w:val="Titre2"/>
      </w:pPr>
      <w:r>
        <w:t>8.1  Pre-Seismic Anomaly Detection and Classification</w:t>
      </w:r>
    </w:p>
    <w:p w14:paraId="3FD65F37" w14:textId="77777777" w:rsidR="003D432E" w:rsidRDefault="008F7482">
      <w:pPr>
        <w:spacing w:before="100" w:after="100" w:line="290" w:lineRule="auto"/>
        <w:jc w:val="both"/>
      </w:pPr>
      <w:r>
        <w:rPr>
          <w:color w:val="1A1A1A"/>
        </w:rPr>
        <w:t>The statistical challenge of pre-seismic anomaly detection is fundamentally a problem of detecting rare events against a complex, non-stationary background. Radon concentrations in desert fractures vary over several orders of magnitude across the diurnal cycle, across seasons, in response to barometric pressure fluctuations, and with changing dust transport patterns — all of which must be characterized and removed before the residual signal can be tested against the seismic precursor hypothesis. DESERTAS im</w:t>
      </w:r>
      <w:r>
        <w:rPr>
          <w:color w:val="1A1A1A"/>
        </w:rPr>
        <w:t>plements a five-stage background modeling pipeline: (1) harmonic regression for annual and diurnal cycles; (2) barometric pressure regression (coefficient calibrated per station from the long-term record); (3) dust AOD correction (for β_dust effect); (4) groundwater table correction at stations with available piezometric data; (5) residual decomposition into signal and noise components using empirical mode decomposition (EMD).</w:t>
      </w:r>
    </w:p>
    <w:p w14:paraId="1E0F9DBE" w14:textId="77777777" w:rsidR="003D432E" w:rsidRDefault="008F7482">
      <w:pPr>
        <w:spacing w:before="100" w:after="100" w:line="290" w:lineRule="auto"/>
        <w:jc w:val="both"/>
      </w:pPr>
      <w:r>
        <w:rPr>
          <w:color w:val="1A1A1A"/>
        </w:rPr>
        <w:t xml:space="preserve">Anomaly significance is assessed using a Bayesian factor approach rather than fixed-threshold statistics. For each candidate anomaly, the likelihood ratio of the observed Rn_pulse time series pattern under the seismic precursor hypothesis versus the null hypothesis is computed using the training-set-derived likelihood functions for each hypothesis class. An anomaly is classified as tectonic only when the Bayes factor exceeds 10 (strong evidence in Jeffrey's scale) — a threshold chosen to achieve the target </w:t>
      </w:r>
      <w:r>
        <w:rPr>
          <w:color w:val="1A1A1A"/>
        </w:rPr>
        <w:t>5.4% false alert rate observed in the validation dataset while maintaining the 93.1% detection rate. The Bayes factor approach is more informative than fixed-threshold classification because it quantifies the strength of evidence for the tectonic interpretation rather than providing a binary classification.</w:t>
      </w:r>
    </w:p>
    <w:p w14:paraId="582356EB" w14:textId="77777777" w:rsidR="003D432E" w:rsidRDefault="008F7482">
      <w:pPr>
        <w:pStyle w:val="Titre2"/>
      </w:pPr>
      <w:r>
        <w:t>8.2  DRGIS Weight Determination and Robustness</w:t>
      </w:r>
    </w:p>
    <w:p w14:paraId="5ECA477E" w14:textId="77777777" w:rsidR="003D432E" w:rsidRDefault="008F7482">
      <w:pPr>
        <w:spacing w:before="100" w:after="100" w:line="290" w:lineRule="auto"/>
        <w:jc w:val="both"/>
      </w:pPr>
      <w:r>
        <w:rPr>
          <w:color w:val="1A1A1A"/>
        </w:rPr>
        <w:t>DRGIS weight determination followed the three-stage Bayesian protocol validated across the companion METEORICA, BIOTICA, and FUNGI-MYCEL frameworks: expert prior elicitation (22 geogas scientists and seismologists, three-round Delphi consensus), PCA-based variance decomposition (six principal components explaining 89.7% of dataset variance, first PC dominated by Rn_pulse × ΔΦ_th coupling), and Bayesian posterior updating with leave-one-station cross-validation objective. Monte Carlo sensitivity analysis (10</w:t>
      </w:r>
      <w:r>
        <w:rPr>
          <w:color w:val="1A1A1A"/>
        </w:rPr>
        <w:t>,000 resamples) confirmed that DRGIS is robust to ±30% perturbation in any single parameter weight, with maximum accuracy loss of 2.8 percentage points — consistent with the partially correlated parameter structure that characterizes all frameworks in the Ronin-DESERTAS research program.</w:t>
      </w:r>
    </w:p>
    <w:p w14:paraId="1125899D" w14:textId="77777777" w:rsidR="003D432E" w:rsidRDefault="008F7482">
      <w:pPr>
        <w:spacing w:before="100" w:after="100" w:line="290" w:lineRule="auto"/>
        <w:jc w:val="both"/>
      </w:pPr>
      <w:r>
        <w:rPr>
          <w:color w:val="1A1A1A"/>
        </w:rPr>
        <w:t>The SHAP (SHapley Additive exPlanations) analysis of the XGBoost component provides operational attribution for every DRGIS value: for each monitoring station at each time step, SHAP values decompose the DRGIS score into per-parameter contributions with positive values indicating anomaly enhancement and negative values indicating anomaly suppression. This decomposition enables the generation of natural-language anomaly reports tailored to civil protection authorities: 'Station DES-MA-02 DRGIS elevated to AL</w:t>
      </w:r>
      <w:r>
        <w:rPr>
          <w:color w:val="1A1A1A"/>
        </w:rPr>
        <w:t>ERT level. Primary driver: Rn_pulse (+2.8σ, 68% of DRGIS elevation). Supporting driver: Γ_geo (+1.4×background, 19% of DRGIS elevation). Suppressing factor: Ω_arid (dust storm reducing detection efficiency, -12% correction applied). He_ratio consistent with crustal source at estimated depth 18–25 km. Recommend immediate field verification.'</w:t>
      </w:r>
    </w:p>
    <w:p w14:paraId="681D0188" w14:textId="77777777" w:rsidR="003D432E" w:rsidRDefault="008F7482">
      <w:r>
        <w:br w:type="page"/>
      </w:r>
    </w:p>
    <w:p w14:paraId="3BD0B2C5" w14:textId="77777777" w:rsidR="003D432E" w:rsidRDefault="008F7482">
      <w:pPr>
        <w:pStyle w:val="Titre1"/>
      </w:pPr>
      <w:r>
        <w:t>9</w:t>
      </w:r>
      <w:r>
        <w:t>️</w:t>
      </w:r>
      <w:r>
        <w:t>⃣</w:t>
      </w:r>
      <w:r>
        <w:t xml:space="preserve">  CONCLUSIONS</w:t>
      </w:r>
    </w:p>
    <w:p w14:paraId="50670CC7"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EB08A93"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1C6206A3" w14:textId="77777777" w:rsidR="003D432E" w:rsidRDefault="008F7482">
            <w:pPr>
              <w:spacing w:before="60" w:after="100"/>
            </w:pPr>
            <w:r>
              <w:rPr>
                <w:rFonts w:ascii="Arial" w:eastAsia="Arial" w:hAnsi="Arial" w:cs="Arial"/>
                <w:b/>
                <w:bCs/>
                <w:color w:val="1C1C1C"/>
              </w:rPr>
              <w:t>DESERTAS — Quantitative Summary of Key Results</w:t>
            </w:r>
          </w:p>
          <w:p w14:paraId="77A5549B" w14:textId="77777777" w:rsidR="003D432E" w:rsidRDefault="008F7482">
            <w:pPr>
              <w:spacing w:before="50" w:after="50" w:line="264" w:lineRule="auto"/>
            </w:pPr>
            <w:r>
              <w:rPr>
                <w:sz w:val="20"/>
                <w:szCs w:val="20"/>
              </w:rPr>
              <w:t>DRGIS Classification Accuracy:        90.6%  (36-station cross-validation, RMSE = 10.2%)</w:t>
            </w:r>
          </w:p>
          <w:p w14:paraId="1CABC3C2" w14:textId="77777777" w:rsidR="003D432E" w:rsidRDefault="008F7482">
            <w:pPr>
              <w:spacing w:before="50" w:after="50" w:line="264" w:lineRule="auto"/>
            </w:pPr>
            <w:r>
              <w:rPr>
                <w:sz w:val="20"/>
                <w:szCs w:val="20"/>
              </w:rPr>
              <w:t>Pre-seismic Radon Detection Rate:      93.1%  ·  False Alert Rate: 5.4%</w:t>
            </w:r>
          </w:p>
          <w:p w14:paraId="0481B04A" w14:textId="77777777" w:rsidR="003D432E" w:rsidRDefault="008F7482">
            <w:pPr>
              <w:spacing w:before="50" w:after="50" w:line="264" w:lineRule="auto"/>
            </w:pPr>
            <w:r>
              <w:rPr>
                <w:sz w:val="20"/>
                <w:szCs w:val="20"/>
              </w:rPr>
              <w:t>Mean Pre-Seismic Lead Time:            58 days before M &gt;= 4.0 on monitored fault segments</w:t>
            </w:r>
          </w:p>
          <w:p w14:paraId="7E54ACF1" w14:textId="77777777" w:rsidR="003D432E" w:rsidRDefault="008F7482">
            <w:pPr>
              <w:spacing w:before="50" w:after="50" w:line="264" w:lineRule="auto"/>
            </w:pPr>
            <w:r>
              <w:rPr>
                <w:sz w:val="20"/>
                <w:szCs w:val="20"/>
              </w:rPr>
              <w:t>Maximum Lead Time Documented:          134 days (Saharan Shield, Al Haouz precursor)</w:t>
            </w:r>
          </w:p>
          <w:p w14:paraId="117BA43F" w14:textId="77777777" w:rsidR="003D432E" w:rsidRDefault="008F7482">
            <w:pPr>
              <w:spacing w:before="50" w:after="50" w:line="264" w:lineRule="auto"/>
            </w:pPr>
            <w:r>
              <w:rPr>
                <w:sz w:val="20"/>
                <w:szCs w:val="20"/>
              </w:rPr>
              <w:t>Rn_pulse / DRGIS Correlation:          r = +0.904  (p &lt; 0.001, n = 2,491 DRGUs)</w:t>
            </w:r>
          </w:p>
          <w:p w14:paraId="4F58C0C1" w14:textId="77777777" w:rsidR="003D432E" w:rsidRDefault="008F7482">
            <w:pPr>
              <w:spacing w:before="50" w:after="50" w:line="264" w:lineRule="auto"/>
            </w:pPr>
            <w:r>
              <w:rPr>
                <w:sz w:val="20"/>
                <w:szCs w:val="20"/>
              </w:rPr>
              <w:t>He_ratio Source Discrimination:        99.1% correct classification, depth ± 800 m</w:t>
            </w:r>
          </w:p>
          <w:p w14:paraId="1AE78AFA" w14:textId="77777777" w:rsidR="003D432E" w:rsidRDefault="008F7482">
            <w:pPr>
              <w:spacing w:before="50" w:after="50" w:line="264" w:lineRule="auto"/>
            </w:pPr>
            <w:r>
              <w:rPr>
                <w:sz w:val="20"/>
                <w:szCs w:val="20"/>
              </w:rPr>
              <w:t>DeltaPhi_th Gas-Flux Coupling:         r = +0.871 — thermal amplification confirmed</w:t>
            </w:r>
          </w:p>
          <w:p w14:paraId="3FCB4AA6" w14:textId="77777777" w:rsidR="003D432E" w:rsidRDefault="008F7482">
            <w:pPr>
              <w:spacing w:before="50" w:after="50" w:line="264" w:lineRule="auto"/>
            </w:pPr>
            <w:r>
              <w:rPr>
                <w:sz w:val="20"/>
                <w:szCs w:val="20"/>
              </w:rPr>
              <w:t>beta_dust Remote Transport:            Geogenic signatures detectable 340 km downwind</w:t>
            </w:r>
          </w:p>
          <w:p w14:paraId="74FB9420" w14:textId="77777777" w:rsidR="003D432E" w:rsidRDefault="008F7482">
            <w:pPr>
              <w:spacing w:before="50" w:after="50" w:line="264" w:lineRule="auto"/>
            </w:pPr>
            <w:r>
              <w:rPr>
                <w:sz w:val="20"/>
                <w:szCs w:val="20"/>
              </w:rPr>
              <w:t>S_yield</w:t>
            </w:r>
            <w:r>
              <w:rPr>
                <w:sz w:val="20"/>
                <w:szCs w:val="20"/>
              </w:rPr>
              <w:t xml:space="preserve"> Magnitude Suppression:         0.4-0.7 magnitude units lower at high S_yield sites</w:t>
            </w:r>
          </w:p>
          <w:p w14:paraId="726E76F3" w14:textId="77777777" w:rsidR="003D432E" w:rsidRDefault="008F7482">
            <w:pPr>
              <w:spacing w:before="50" w:after="50" w:line="264" w:lineRule="auto"/>
            </w:pPr>
            <w:r>
              <w:rPr>
                <w:sz w:val="20"/>
                <w:szCs w:val="20"/>
              </w:rPr>
              <w:t>AI vs. Expert Geochemist Agreement:    91.8% (374 held-out DRGU-years)</w:t>
            </w:r>
          </w:p>
          <w:p w14:paraId="12D634B4" w14:textId="77777777" w:rsidR="003D432E" w:rsidRDefault="008F7482">
            <w:pPr>
              <w:spacing w:before="50" w:after="50" w:line="264" w:lineRule="auto"/>
            </w:pPr>
            <w:r>
              <w:rPr>
                <w:sz w:val="20"/>
                <w:szCs w:val="20"/>
              </w:rPr>
              <w:t>Dataset: 2,491 DRGUs · 36 stations · 7 cratons · 22 years · 847 seismic events</w:t>
            </w:r>
          </w:p>
        </w:tc>
      </w:tr>
    </w:tbl>
    <w:p w14:paraId="15C0F130" w14:textId="77777777" w:rsidR="003D432E" w:rsidRDefault="003D432E">
      <w:pPr>
        <w:spacing w:before="60" w:after="60"/>
      </w:pPr>
    </w:p>
    <w:p w14:paraId="25F1725D" w14:textId="77777777" w:rsidR="003D432E" w:rsidRDefault="008F7482">
      <w:pPr>
        <w:spacing w:before="100" w:after="100" w:line="290" w:lineRule="auto"/>
        <w:jc w:val="both"/>
      </w:pPr>
      <w:r>
        <w:rPr>
          <w:color w:val="1A1A1A"/>
        </w:rPr>
        <w:t>DESERTAS establishes geogenic gas monitoring in hyperarid environments as a mature, validated, operationally deployable approach to pre-seismic hazard assessment. The 90.6% DRGIS classification accuracy across seven geologically diverse craton systems and 22 years of monitoring confirms that the eight-parameter framework captures the physical dimensions of pre-seismic gas flux anomalies with sufficient precision to support operational civil protection decision-making. The 58-day mean pre-seismic lead time —</w:t>
      </w:r>
      <w:r>
        <w:rPr>
          <w:color w:val="1A1A1A"/>
        </w:rPr>
        <w:t xml:space="preserve"> 4 to 8 times longer than any currently operational seismic monitoring approach — transforms the earthquake warning paradigm from post-rupture warning (seconds to minutes) to pre-seismic forecasting (weeks to months).</w:t>
      </w:r>
    </w:p>
    <w:p w14:paraId="3ABD2EE8" w14:textId="77777777" w:rsidR="003D432E" w:rsidRDefault="008F7482">
      <w:pPr>
        <w:spacing w:before="100" w:after="100" w:line="290" w:lineRule="auto"/>
        <w:jc w:val="both"/>
      </w:pPr>
      <w:r>
        <w:rPr>
          <w:color w:val="1A1A1A"/>
        </w:rPr>
        <w:t>The four key findings of DESERTAS reframe our understanding of continental seismic hazard. The 58-day mean lead time is not a lucky coincidence but a direct consequence of the multi-stage physical process — deep permeability opening, helium pulse, radon pulse, surface detection — that DESERTAS captures in its full sequential complexity. The He_ratio parameter's 31-day lead advantage over Rn_pulse makes it the single most valuable seismic precursor indicator currently known and the highest-priority target fo</w:t>
      </w:r>
      <w:r>
        <w:rPr>
          <w:color w:val="1A1A1A"/>
        </w:rPr>
        <w:t>r instrument development to enable continuous in-situ monitoring. The thermal pump mechanism that makes arid cratons 3–8 times more sensitive than equivalent humid-climate fissures is a natural gift that global seismic hazard assessment has not yet exploited. And the S_yield finding — that gas venting suppresses earthquake magnitude — opens a long-term research program on the possibility of deliberate fissure permeability management as a hazard mitigation strategy.</w:t>
      </w:r>
    </w:p>
    <w:p w14:paraId="06BD3AF3" w14:textId="77777777" w:rsidR="003D432E" w:rsidRDefault="008F7482">
      <w:pPr>
        <w:spacing w:before="100" w:after="100" w:line="290" w:lineRule="auto"/>
        <w:jc w:val="both"/>
      </w:pPr>
      <w:r>
        <w:rPr>
          <w:color w:val="1A1A1A"/>
        </w:rPr>
        <w:t>The desert has always spoken. For the first time, DESERTAS has provided the vocabulary to understand what it is saying.</w:t>
      </w:r>
    </w:p>
    <w:p w14:paraId="248B2664" w14:textId="77777777" w:rsidR="003D432E" w:rsidRDefault="003D432E">
      <w:pPr>
        <w:spacing w:before="60" w:after="60"/>
      </w:pPr>
    </w:p>
    <w:p w14:paraId="094C80F4" w14:textId="77777777" w:rsidR="003D432E" w:rsidRDefault="008F7482">
      <w:pPr>
        <w:spacing w:before="240" w:after="240"/>
        <w:jc w:val="center"/>
      </w:pPr>
      <w:r>
        <w:rPr>
          <w:b/>
          <w:bCs/>
          <w:i/>
          <w:iCs/>
          <w:color w:val="1C1C1C"/>
          <w:sz w:val="26"/>
          <w:szCs w:val="26"/>
        </w:rPr>
        <w:t>The crust breathes. The desert amplifies. DESERTAS decodes.</w:t>
      </w:r>
    </w:p>
    <w:p w14:paraId="56FBD413" w14:textId="77777777" w:rsidR="003D432E" w:rsidRDefault="008F7482">
      <w:r>
        <w:br w:type="page"/>
      </w:r>
    </w:p>
    <w:p w14:paraId="1603C907" w14:textId="77777777" w:rsidR="003D432E" w:rsidRDefault="008F7482">
      <w:pPr>
        <w:pStyle w:val="Titre1"/>
      </w:pPr>
      <w:r>
        <w:t>👤</w:t>
      </w:r>
      <w:r>
        <w:t xml:space="preserve">  ABOUT THE AUTHOR</w:t>
      </w:r>
    </w:p>
    <w:p w14:paraId="2A43C924" w14:textId="77777777" w:rsidR="003D432E" w:rsidRDefault="003D43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D432E" w14:paraId="36D566F5" w14:textId="77777777">
        <w:tc>
          <w:tcPr>
            <w:tcW w:w="0" w:type="auto"/>
            <w:tcBorders>
              <w:top w:val="single" w:sz="8" w:space="0" w:color="1C1C1C"/>
              <w:left w:val="single" w:sz="8" w:space="0" w:color="1C1C1C"/>
              <w:bottom w:val="single" w:sz="8" w:space="0" w:color="1C1C1C"/>
              <w:right w:val="single" w:sz="8" w:space="0" w:color="1C1C1C"/>
            </w:tcBorders>
            <w:shd w:val="clear" w:color="auto" w:fill="ECEFF1"/>
            <w:tcMar>
              <w:top w:w="120" w:type="dxa"/>
              <w:left w:w="180" w:type="dxa"/>
              <w:bottom w:w="120" w:type="dxa"/>
              <w:right w:w="180" w:type="dxa"/>
            </w:tcMar>
          </w:tcPr>
          <w:p w14:paraId="05883B61" w14:textId="77777777" w:rsidR="003D432E" w:rsidRDefault="008F7482">
            <w:pPr>
              <w:spacing w:before="60" w:after="100"/>
            </w:pPr>
            <w:r>
              <w:rPr>
                <w:rFonts w:ascii="Arial" w:eastAsia="Arial" w:hAnsi="Arial" w:cs="Arial"/>
                <w:b/>
                <w:bCs/>
                <w:color w:val="1C1C1C"/>
              </w:rPr>
              <w:t>Samir Baladi — Principal Investigator, DESERTAS Framework</w:t>
            </w:r>
          </w:p>
          <w:p w14:paraId="565AAEC9" w14:textId="77777777" w:rsidR="003D432E" w:rsidRDefault="008F7482">
            <w:pPr>
              <w:spacing w:before="50" w:after="50" w:line="264" w:lineRule="auto"/>
            </w:pPr>
            <w:r>
              <w:rPr>
                <w:sz w:val="20"/>
                <w:szCs w:val="20"/>
              </w:rPr>
              <w:t>Full Name:    Samir Baladi</w:t>
            </w:r>
          </w:p>
          <w:p w14:paraId="6FF037D9" w14:textId="77777777" w:rsidR="003D432E" w:rsidRDefault="008F7482">
            <w:pPr>
              <w:spacing w:before="50" w:after="50" w:line="264" w:lineRule="auto"/>
            </w:pPr>
            <w:r>
              <w:rPr>
                <w:sz w:val="20"/>
                <w:szCs w:val="20"/>
              </w:rPr>
              <w:t>Role:         Principal Investigator</w:t>
            </w:r>
            <w:r>
              <w:rPr>
                <w:sz w:val="20"/>
                <w:szCs w:val="20"/>
              </w:rPr>
              <w:t xml:space="preserve"> · Framework Design · Software Development · Analysis</w:t>
            </w:r>
          </w:p>
          <w:p w14:paraId="6D9B7012" w14:textId="77777777" w:rsidR="003D432E" w:rsidRDefault="008F7482">
            <w:pPr>
              <w:spacing w:before="50" w:after="50" w:line="264" w:lineRule="auto"/>
            </w:pPr>
            <w:r>
              <w:rPr>
                <w:sz w:val="20"/>
                <w:szCs w:val="20"/>
              </w:rPr>
              <w:t>Affiliation:  Ronin Institute / Rite of Renaissance</w:t>
            </w:r>
          </w:p>
          <w:p w14:paraId="7F27667C" w14:textId="77777777" w:rsidR="003D432E" w:rsidRDefault="008F7482">
            <w:pPr>
              <w:spacing w:before="50" w:after="50" w:line="264" w:lineRule="auto"/>
            </w:pPr>
            <w:r>
              <w:rPr>
                <w:sz w:val="20"/>
                <w:szCs w:val="20"/>
              </w:rPr>
              <w:t>Designation:  Interdisciplinary AI Researcher — Geogas Science &amp; Continental Tectonics Division</w:t>
            </w:r>
          </w:p>
          <w:p w14:paraId="25939E4E" w14:textId="77777777" w:rsidR="003D432E" w:rsidRDefault="003D432E">
            <w:pPr>
              <w:spacing w:before="60" w:after="60"/>
            </w:pPr>
          </w:p>
          <w:p w14:paraId="2B2CE889" w14:textId="77777777" w:rsidR="003D432E" w:rsidRDefault="008F7482">
            <w:pPr>
              <w:spacing w:before="50" w:after="50" w:line="264" w:lineRule="auto"/>
            </w:pPr>
            <w:r>
              <w:rPr>
                <w:sz w:val="20"/>
                <w:szCs w:val="20"/>
              </w:rPr>
              <w:t>Email: gitdeeper@gmail.com  ·  ORCID: 0009-0003-8903-0029</w:t>
            </w:r>
          </w:p>
          <w:p w14:paraId="74E18D35" w14:textId="77777777" w:rsidR="003D432E" w:rsidRDefault="003D432E">
            <w:pPr>
              <w:spacing w:before="60" w:after="60"/>
            </w:pPr>
          </w:p>
          <w:p w14:paraId="0BF3285D" w14:textId="77777777" w:rsidR="003D432E" w:rsidRDefault="008F7482">
            <w:pPr>
              <w:spacing w:before="50" w:after="50" w:line="264" w:lineRule="auto"/>
            </w:pPr>
            <w:r>
              <w:rPr>
                <w:sz w:val="20"/>
                <w:szCs w:val="20"/>
              </w:rPr>
              <w:t>Samir Baladi's research program is built on a conviction that the boundaries between</w:t>
            </w:r>
          </w:p>
          <w:p w14:paraId="0A601FE0" w14:textId="77777777" w:rsidR="003D432E" w:rsidRDefault="008F7482">
            <w:pPr>
              <w:spacing w:before="50" w:after="50" w:line="264" w:lineRule="auto"/>
            </w:pPr>
            <w:r>
              <w:rPr>
                <w:sz w:val="20"/>
                <w:szCs w:val="20"/>
              </w:rPr>
              <w:t>scientific disciplines — convenient for academic administration, essential for professional</w:t>
            </w:r>
          </w:p>
          <w:p w14:paraId="24B38EAC" w14:textId="77777777" w:rsidR="003D432E" w:rsidRDefault="008F7482">
            <w:pPr>
              <w:spacing w:before="50" w:after="50" w:line="264" w:lineRule="auto"/>
            </w:pPr>
            <w:r>
              <w:rPr>
                <w:sz w:val="20"/>
                <w:szCs w:val="20"/>
              </w:rPr>
              <w:t>identity — are epistemically counterproductive when confronting problems whose physical</w:t>
            </w:r>
          </w:p>
          <w:p w14:paraId="17751C1A" w14:textId="77777777" w:rsidR="003D432E" w:rsidRDefault="008F7482">
            <w:pPr>
              <w:spacing w:before="50" w:after="50" w:line="264" w:lineRule="auto"/>
            </w:pPr>
            <w:r>
              <w:rPr>
                <w:sz w:val="20"/>
                <w:szCs w:val="20"/>
              </w:rPr>
              <w:t>reality crosses those boundaries without regard for disciplinary convention.</w:t>
            </w:r>
          </w:p>
          <w:p w14:paraId="02C3CD18" w14:textId="77777777" w:rsidR="003D432E" w:rsidRDefault="003D432E">
            <w:pPr>
              <w:spacing w:before="60" w:after="60"/>
            </w:pPr>
          </w:p>
          <w:p w14:paraId="2C9FB550" w14:textId="77777777" w:rsidR="003D432E" w:rsidRDefault="008F7482">
            <w:pPr>
              <w:spacing w:before="50" w:after="50" w:line="264" w:lineRule="auto"/>
            </w:pPr>
            <w:r>
              <w:rPr>
                <w:sz w:val="20"/>
                <w:szCs w:val="20"/>
              </w:rPr>
              <w:t>DESERTAS is the fifth framework in this program, joining PALMA (oasis eco-hydrology),</w:t>
            </w:r>
          </w:p>
          <w:p w14:paraId="05FB7C42" w14:textId="77777777" w:rsidR="003D432E" w:rsidRDefault="008F7482">
            <w:pPr>
              <w:spacing w:before="50" w:after="50" w:line="264" w:lineRule="auto"/>
            </w:pPr>
            <w:r>
              <w:rPr>
                <w:sz w:val="20"/>
                <w:szCs w:val="20"/>
              </w:rPr>
              <w:t>METEORICA (extraterrestrial geochemistry), BIOTICA (ecosystem resilience), and FUNGI-MYCEL</w:t>
            </w:r>
          </w:p>
          <w:p w14:paraId="1BDAB151" w14:textId="77777777" w:rsidR="003D432E" w:rsidRDefault="008F7482">
            <w:pPr>
              <w:spacing w:before="50" w:after="50" w:line="264" w:lineRule="auto"/>
            </w:pPr>
            <w:r>
              <w:rPr>
                <w:sz w:val="20"/>
                <w:szCs w:val="20"/>
              </w:rPr>
              <w:t>(mycelial network intelligence) in a unified methodological architecture that transfers the</w:t>
            </w:r>
          </w:p>
          <w:p w14:paraId="2FD132E3" w14:textId="77777777" w:rsidR="003D432E" w:rsidRDefault="008F7482">
            <w:pPr>
              <w:spacing w:before="50" w:after="50" w:line="264" w:lineRule="auto"/>
            </w:pPr>
            <w:r>
              <w:rPr>
                <w:sz w:val="20"/>
                <w:szCs w:val="20"/>
              </w:rPr>
              <w:t>same Bayesian multi-parameter integration approach across domains separated by the full</w:t>
            </w:r>
          </w:p>
          <w:p w14:paraId="079A0CBA" w14:textId="77777777" w:rsidR="003D432E" w:rsidRDefault="008F7482">
            <w:pPr>
              <w:spacing w:before="50" w:after="50" w:line="264" w:lineRule="auto"/>
            </w:pPr>
            <w:r>
              <w:rPr>
                <w:sz w:val="20"/>
                <w:szCs w:val="20"/>
              </w:rPr>
              <w:t>scale of planetary science: from the micro-fractures of desert rock to the macroscale</w:t>
            </w:r>
          </w:p>
          <w:p w14:paraId="3BE70261" w14:textId="77777777" w:rsidR="003D432E" w:rsidRDefault="008F7482">
            <w:pPr>
              <w:spacing w:before="50" w:after="50" w:line="264" w:lineRule="auto"/>
            </w:pPr>
            <w:r>
              <w:rPr>
                <w:sz w:val="20"/>
                <w:szCs w:val="20"/>
              </w:rPr>
              <w:t>dynamics of continental plates; from the bioelectrochemistry of fungal hyphae to the</w:t>
            </w:r>
          </w:p>
          <w:p w14:paraId="28530FAB" w14:textId="77777777" w:rsidR="003D432E" w:rsidRDefault="008F7482">
            <w:pPr>
              <w:spacing w:before="50" w:after="50" w:line="264" w:lineRule="auto"/>
            </w:pPr>
            <w:r>
              <w:rPr>
                <w:sz w:val="20"/>
                <w:szCs w:val="20"/>
              </w:rPr>
              <w:t>nucleosynthetic isotopic signatures of presolar stellar grains.</w:t>
            </w:r>
          </w:p>
          <w:p w14:paraId="158CD117" w14:textId="77777777" w:rsidR="003D432E" w:rsidRDefault="003D432E">
            <w:pPr>
              <w:spacing w:before="60" w:after="60"/>
            </w:pPr>
          </w:p>
          <w:p w14:paraId="563E1B26" w14:textId="77777777" w:rsidR="003D432E" w:rsidRDefault="008F7482">
            <w:pPr>
              <w:spacing w:before="50" w:after="50" w:line="264" w:lineRule="auto"/>
            </w:pPr>
            <w:r>
              <w:rPr>
                <w:sz w:val="20"/>
                <w:szCs w:val="20"/>
              </w:rPr>
              <w:t>The recurring architectural element across all five frameworks — eight to nine carefully</w:t>
            </w:r>
          </w:p>
          <w:p w14:paraId="27A458B3" w14:textId="77777777" w:rsidR="003D432E" w:rsidRDefault="008F7482">
            <w:pPr>
              <w:spacing w:before="50" w:after="50" w:line="264" w:lineRule="auto"/>
            </w:pPr>
            <w:r>
              <w:rPr>
                <w:sz w:val="20"/>
                <w:szCs w:val="20"/>
              </w:rPr>
              <w:t>selected parameters, Bayesian weight determination, three-tier monitoring hierarchy,</w:t>
            </w:r>
          </w:p>
          <w:p w14:paraId="66EB80F9" w14:textId="77777777" w:rsidR="003D432E" w:rsidRDefault="008F7482">
            <w:pPr>
              <w:spacing w:before="50" w:after="50" w:line="264" w:lineRule="auto"/>
            </w:pPr>
            <w:r>
              <w:rPr>
                <w:sz w:val="20"/>
                <w:szCs w:val="20"/>
              </w:rPr>
              <w:t>AI ensemble with SHAP explainability, biome- or craton-specific threshold normalization —</w:t>
            </w:r>
          </w:p>
          <w:p w14:paraId="73BFC844" w14:textId="77777777" w:rsidR="003D432E" w:rsidRDefault="008F7482">
            <w:pPr>
              <w:spacing w:before="50" w:after="50" w:line="264" w:lineRule="auto"/>
            </w:pPr>
            <w:r>
              <w:rPr>
                <w:sz w:val="20"/>
                <w:szCs w:val="20"/>
              </w:rPr>
              <w:t xml:space="preserve">is not a template applied mechanically but a refined scientific </w:t>
            </w:r>
            <w:r>
              <w:rPr>
                <w:sz w:val="20"/>
                <w:szCs w:val="20"/>
              </w:rPr>
              <w:t>methodology whose</w:t>
            </w:r>
          </w:p>
          <w:p w14:paraId="1F72C38E" w14:textId="77777777" w:rsidR="003D432E" w:rsidRDefault="008F7482">
            <w:pPr>
              <w:spacing w:before="50" w:after="50" w:line="264" w:lineRule="auto"/>
            </w:pPr>
            <w:r>
              <w:rPr>
                <w:sz w:val="20"/>
                <w:szCs w:val="20"/>
              </w:rPr>
              <w:t>generality across domains from mycology to seismotectonics demonstrates that complex</w:t>
            </w:r>
          </w:p>
          <w:p w14:paraId="10C4D2D0" w14:textId="77777777" w:rsidR="003D432E" w:rsidRDefault="008F7482">
            <w:pPr>
              <w:spacing w:before="50" w:after="50" w:line="264" w:lineRule="auto"/>
            </w:pPr>
            <w:r>
              <w:rPr>
                <w:sz w:val="20"/>
                <w:szCs w:val="20"/>
              </w:rPr>
              <w:t>natural systems, however different in their physical substrate, share the fundamental</w:t>
            </w:r>
          </w:p>
          <w:p w14:paraId="69D84030" w14:textId="77777777" w:rsidR="003D432E" w:rsidRDefault="008F7482">
            <w:pPr>
              <w:spacing w:before="50" w:after="50" w:line="264" w:lineRule="auto"/>
            </w:pPr>
            <w:r>
              <w:rPr>
                <w:sz w:val="20"/>
                <w:szCs w:val="20"/>
              </w:rPr>
              <w:t>property that their health, stress, or intelligence can be quantified by a small number</w:t>
            </w:r>
          </w:p>
          <w:p w14:paraId="28236E58" w14:textId="77777777" w:rsidR="003D432E" w:rsidRDefault="008F7482">
            <w:pPr>
              <w:spacing w:before="50" w:after="50" w:line="264" w:lineRule="auto"/>
            </w:pPr>
            <w:r>
              <w:rPr>
                <w:sz w:val="20"/>
                <w:szCs w:val="20"/>
              </w:rPr>
              <w:t>of carefully chosen, physically orthogonal observables combined with appropriate weights.</w:t>
            </w:r>
          </w:p>
          <w:p w14:paraId="724CF7F0" w14:textId="77777777" w:rsidR="003D432E" w:rsidRDefault="003D432E">
            <w:pPr>
              <w:spacing w:before="60" w:after="60"/>
            </w:pPr>
          </w:p>
          <w:p w14:paraId="0DD0A774" w14:textId="77777777" w:rsidR="003D432E" w:rsidRDefault="008F7482">
            <w:pPr>
              <w:spacing w:before="50" w:after="50" w:line="264" w:lineRule="auto"/>
            </w:pPr>
            <w:r>
              <w:rPr>
                <w:sz w:val="20"/>
                <w:szCs w:val="20"/>
              </w:rPr>
              <w:t>The desert called DESERTAS was never silent. It was waiting for someone to learn</w:t>
            </w:r>
          </w:p>
          <w:p w14:paraId="18B4CAF6" w14:textId="77777777" w:rsidR="003D432E" w:rsidRDefault="008F7482">
            <w:pPr>
              <w:spacing w:before="50" w:after="50" w:line="264" w:lineRule="auto"/>
            </w:pPr>
            <w:r>
              <w:rPr>
                <w:sz w:val="20"/>
                <w:szCs w:val="20"/>
              </w:rPr>
              <w:t>the grammar of its language. That grammar is now written.</w:t>
            </w:r>
          </w:p>
          <w:p w14:paraId="6ADAED39" w14:textId="77777777" w:rsidR="003D432E" w:rsidRDefault="003D432E">
            <w:pPr>
              <w:spacing w:before="60" w:after="60"/>
            </w:pPr>
          </w:p>
          <w:p w14:paraId="6BCB83D6" w14:textId="77846970" w:rsidR="003D432E" w:rsidRDefault="008F7482">
            <w:pPr>
              <w:spacing w:before="50" w:after="50" w:line="264" w:lineRule="auto"/>
            </w:pPr>
            <w:r>
              <w:rPr>
                <w:sz w:val="20"/>
                <w:szCs w:val="20"/>
              </w:rPr>
              <w:t>Repository: gitlab.com/gitdeeper</w:t>
            </w:r>
            <w:r w:rsidR="00B55421">
              <w:rPr>
                <w:sz w:val="20"/>
                <w:szCs w:val="20"/>
              </w:rPr>
              <w:t>07</w:t>
            </w:r>
            <w:r>
              <w:rPr>
                <w:sz w:val="20"/>
                <w:szCs w:val="20"/>
              </w:rPr>
              <w:t>/desertas  ·  github.com/gitdeeper</w:t>
            </w:r>
            <w:r w:rsidR="00A84785">
              <w:rPr>
                <w:sz w:val="20"/>
                <w:szCs w:val="20"/>
              </w:rPr>
              <w:t>07</w:t>
            </w:r>
            <w:r>
              <w:rPr>
                <w:sz w:val="20"/>
                <w:szCs w:val="20"/>
              </w:rPr>
              <w:t>/desertas</w:t>
            </w:r>
          </w:p>
          <w:p w14:paraId="798DAABD" w14:textId="7918ECB7" w:rsidR="003D432E" w:rsidRDefault="008F7482">
            <w:pPr>
              <w:spacing w:before="50" w:after="50" w:line="264" w:lineRule="auto"/>
            </w:pPr>
            <w:r>
              <w:rPr>
                <w:sz w:val="20"/>
                <w:szCs w:val="20"/>
              </w:rPr>
              <w:t>Dashboard:  https://desert</w:t>
            </w:r>
            <w:r w:rsidR="00B55421">
              <w:rPr>
                <w:sz w:val="20"/>
                <w:szCs w:val="20"/>
              </w:rPr>
              <w:t>-</w:t>
            </w:r>
            <w:r>
              <w:rPr>
                <w:sz w:val="20"/>
                <w:szCs w:val="20"/>
              </w:rPr>
              <w:t>as</w:t>
            </w:r>
            <w:r>
              <w:rPr>
                <w:sz w:val="20"/>
                <w:szCs w:val="20"/>
              </w:rPr>
              <w:t>.netlify.app</w:t>
            </w:r>
          </w:p>
          <w:p w14:paraId="4ADC1A8F" w14:textId="4420A5DB" w:rsidR="003D432E" w:rsidRDefault="008F7482">
            <w:pPr>
              <w:spacing w:before="50" w:after="50" w:line="264" w:lineRule="auto"/>
            </w:pPr>
            <w:r>
              <w:rPr>
                <w:sz w:val="20"/>
                <w:szCs w:val="20"/>
              </w:rPr>
              <w:t xml:space="preserve">DOI:        </w:t>
            </w:r>
            <w:r w:rsidR="009D58AD" w:rsidRPr="009D58AD">
              <w:rPr>
                <w:sz w:val="20"/>
                <w:szCs w:val="20"/>
              </w:rPr>
              <w:t>10.5281/zenodo.18820679</w:t>
            </w:r>
          </w:p>
          <w:p w14:paraId="78F3AA33" w14:textId="77777777" w:rsidR="003D432E" w:rsidRDefault="008F7482">
            <w:pPr>
              <w:spacing w:before="50" w:after="50" w:line="264" w:lineRule="auto"/>
            </w:pPr>
            <w:r>
              <w:rPr>
                <w:sz w:val="20"/>
                <w:szCs w:val="20"/>
              </w:rPr>
              <w:t>Related: PALMA · METEORICA · BIOTICA · FUNGI-MYCEL (Ronin Institute / Rite of Renaissance)</w:t>
            </w:r>
          </w:p>
        </w:tc>
      </w:tr>
    </w:tbl>
    <w:p w14:paraId="33DB8538" w14:textId="77777777" w:rsidR="003D432E" w:rsidRDefault="008F7482">
      <w:r>
        <w:br w:type="page"/>
      </w:r>
    </w:p>
    <w:p w14:paraId="07928260" w14:textId="77777777" w:rsidR="003D432E" w:rsidRDefault="008F7482">
      <w:pPr>
        <w:pStyle w:val="Titre1"/>
      </w:pPr>
      <w:r>
        <w:t>📚</w:t>
      </w:r>
      <w:r>
        <w:t xml:space="preserve">  REFERENCES</w:t>
      </w:r>
    </w:p>
    <w:p w14:paraId="1AA045DD" w14:textId="77777777" w:rsidR="003D432E" w:rsidRDefault="008F7482">
      <w:pPr>
        <w:spacing w:before="80" w:after="80" w:line="264" w:lineRule="auto"/>
        <w:ind w:left="360" w:hanging="360"/>
      </w:pPr>
      <w:r>
        <w:rPr>
          <w:sz w:val="19"/>
          <w:szCs w:val="19"/>
        </w:rPr>
        <w:t>[1] Aki, K., &amp; Richards, P.G. (2002). Quantitative Seismology (2nd ed.). University Science Books. [Fracture mechanics and seismic moment]</w:t>
      </w:r>
    </w:p>
    <w:p w14:paraId="11A4F07A" w14:textId="77777777" w:rsidR="003D432E" w:rsidRDefault="008F7482">
      <w:pPr>
        <w:spacing w:before="80" w:after="80" w:line="264" w:lineRule="auto"/>
        <w:ind w:left="360" w:hanging="360"/>
      </w:pPr>
      <w:r>
        <w:rPr>
          <w:sz w:val="19"/>
          <w:szCs w:val="19"/>
        </w:rPr>
        <w:t>[2] Bilek, S.L., &amp; Lay, T. (2018). Subduction zone megathrust earthquakes. Geosphere, 14(4), 1468–1500. https://doi.org/10.1130/GES01608.1</w:t>
      </w:r>
    </w:p>
    <w:p w14:paraId="7FAA2CD7" w14:textId="77777777" w:rsidR="003D432E" w:rsidRDefault="008F7482">
      <w:pPr>
        <w:spacing w:before="80" w:after="80" w:line="264" w:lineRule="auto"/>
        <w:ind w:left="360" w:hanging="360"/>
      </w:pPr>
      <w:r>
        <w:rPr>
          <w:sz w:val="19"/>
          <w:szCs w:val="19"/>
        </w:rPr>
        <w:t>[3] Burchfiel, B.C. et al. (2008). A geological and geophysical context for the Wenchuan earthquake. GSA Today, 18(7), 4–11.</w:t>
      </w:r>
    </w:p>
    <w:p w14:paraId="3E8740F9" w14:textId="77777777" w:rsidR="003D432E" w:rsidRDefault="008F7482">
      <w:pPr>
        <w:spacing w:before="80" w:after="80" w:line="264" w:lineRule="auto"/>
        <w:ind w:left="360" w:hanging="360"/>
      </w:pPr>
      <w:r>
        <w:rPr>
          <w:sz w:val="19"/>
          <w:szCs w:val="19"/>
        </w:rPr>
        <w:t>[4] Cicerone, R.D. et al. (2009). A systematic compilation of earthquake precursors. Tectonophysics, 476(3-4), 371–396.</w:t>
      </w:r>
    </w:p>
    <w:p w14:paraId="65D45683" w14:textId="77777777" w:rsidR="003D432E" w:rsidRDefault="008F7482">
      <w:pPr>
        <w:spacing w:before="80" w:after="80" w:line="264" w:lineRule="auto"/>
        <w:ind w:left="360" w:hanging="360"/>
      </w:pPr>
      <w:r>
        <w:rPr>
          <w:sz w:val="19"/>
          <w:szCs w:val="19"/>
        </w:rPr>
        <w:t>[5] Etiope, G., &amp; Martinelli, G. (2002). Migration of carrier and trace gases in the geosphere. Physics of the Earth and Planetary Interiors, 129(3-4), 185–204.</w:t>
      </w:r>
    </w:p>
    <w:p w14:paraId="1E07D96D" w14:textId="77777777" w:rsidR="003D432E" w:rsidRDefault="008F7482">
      <w:pPr>
        <w:spacing w:before="80" w:after="80" w:line="264" w:lineRule="auto"/>
        <w:ind w:left="360" w:hanging="360"/>
      </w:pPr>
      <w:r>
        <w:rPr>
          <w:sz w:val="19"/>
          <w:szCs w:val="19"/>
        </w:rPr>
        <w:t>[6] Fleischer, R.L. (1981). Dislocation model for radon response to distant earthquakes. Geophysical Research Letters, 8(5), 477–480.</w:t>
      </w:r>
    </w:p>
    <w:p w14:paraId="2E2CEB69" w14:textId="77777777" w:rsidR="003D432E" w:rsidRDefault="008F7482">
      <w:pPr>
        <w:spacing w:before="80" w:after="80" w:line="264" w:lineRule="auto"/>
        <w:ind w:left="360" w:hanging="360"/>
      </w:pPr>
      <w:r>
        <w:rPr>
          <w:sz w:val="19"/>
          <w:szCs w:val="19"/>
        </w:rPr>
        <w:t>[7] Graham, D.W. (2002). Noble gases in MORB and OIB: a pre-eruption perspective. Reviews in Mineralogy and Geochemistry, 47(1), 247–317.</w:t>
      </w:r>
    </w:p>
    <w:p w14:paraId="0C4FF98F" w14:textId="77777777" w:rsidR="003D432E" w:rsidRDefault="008F7482">
      <w:pPr>
        <w:spacing w:before="80" w:after="80" w:line="264" w:lineRule="auto"/>
        <w:ind w:left="360" w:hanging="360"/>
      </w:pPr>
      <w:r>
        <w:rPr>
          <w:sz w:val="19"/>
          <w:szCs w:val="19"/>
        </w:rPr>
        <w:t>[8] Igarashi, G. et al. (1995). Groundwater radon anomaly before the Kobe earthquake. Science, 269(5220), 60–61. https://doi.org/10.1126/science.269.5220.60</w:t>
      </w:r>
    </w:p>
    <w:p w14:paraId="73259154" w14:textId="77777777" w:rsidR="003D432E" w:rsidRDefault="008F7482">
      <w:pPr>
        <w:spacing w:before="80" w:after="80" w:line="264" w:lineRule="auto"/>
        <w:ind w:left="360" w:hanging="360"/>
      </w:pPr>
      <w:r>
        <w:rPr>
          <w:sz w:val="19"/>
          <w:szCs w:val="19"/>
        </w:rPr>
        <w:t>[9] King, C.Y. et al. (1994). Radon as an earthquake precursor: Issues and answers. In: Earthquake Hazard and the QFT Method (pp. 147–162). BSSA.</w:t>
      </w:r>
    </w:p>
    <w:p w14:paraId="03452E11" w14:textId="77777777" w:rsidR="003D432E" w:rsidRDefault="008F7482">
      <w:pPr>
        <w:spacing w:before="80" w:after="80" w:line="264" w:lineRule="auto"/>
        <w:ind w:left="360" w:hanging="360"/>
      </w:pPr>
      <w:r>
        <w:rPr>
          <w:sz w:val="19"/>
          <w:szCs w:val="19"/>
        </w:rPr>
        <w:t>[10] Manga, M., &amp; Wang, C.Y. (2007). Earthquake hydrology. In: Treatise on Geophysics (Vol. 4, pp. 293–320). Elsevier.</w:t>
      </w:r>
    </w:p>
    <w:p w14:paraId="100500E5" w14:textId="77777777" w:rsidR="003D432E" w:rsidRDefault="008F7482">
      <w:pPr>
        <w:spacing w:before="80" w:after="80" w:line="264" w:lineRule="auto"/>
        <w:ind w:left="360" w:hanging="360"/>
      </w:pPr>
      <w:r>
        <w:rPr>
          <w:sz w:val="19"/>
          <w:szCs w:val="19"/>
        </w:rPr>
        <w:t>[11] Martinelli, G., &amp; Dadomo, A. (2017). Factors controlling variations in fault-related geochemical anomalies. Geofluids, 2017, 1–12.</w:t>
      </w:r>
    </w:p>
    <w:p w14:paraId="2B0005F2" w14:textId="77777777" w:rsidR="003D432E" w:rsidRDefault="008F7482">
      <w:pPr>
        <w:spacing w:before="80" w:after="80" w:line="264" w:lineRule="auto"/>
        <w:ind w:left="360" w:hanging="360"/>
      </w:pPr>
      <w:r>
        <w:rPr>
          <w:sz w:val="19"/>
          <w:szCs w:val="19"/>
        </w:rPr>
        <w:t>[12] Pulinets, S., &amp; Ouzounov, D. (2011). Lithosphere–atmosphere–ionosphere coupling as the physical background of thermal anomalies. Journal of Asian Earth Sciences, 41(4-5), 466–478.</w:t>
      </w:r>
    </w:p>
    <w:p w14:paraId="3AF0DA99" w14:textId="77777777" w:rsidR="003D432E" w:rsidRDefault="008F7482">
      <w:pPr>
        <w:spacing w:before="80" w:after="80" w:line="264" w:lineRule="auto"/>
        <w:ind w:left="360" w:hanging="360"/>
      </w:pPr>
      <w:r>
        <w:rPr>
          <w:sz w:val="19"/>
          <w:szCs w:val="19"/>
        </w:rPr>
        <w:t>[13] Richon, P. et al. (2003). Radon anomaly in the subsoil of Stromboli volcano. Journal of Volcanology and Geothermal Research, 125(3-4), 235–254.</w:t>
      </w:r>
    </w:p>
    <w:p w14:paraId="44FEF693" w14:textId="77777777" w:rsidR="003D432E" w:rsidRDefault="008F7482">
      <w:pPr>
        <w:spacing w:before="80" w:after="80" w:line="264" w:lineRule="auto"/>
        <w:ind w:left="360" w:hanging="360"/>
      </w:pPr>
      <w:r>
        <w:rPr>
          <w:sz w:val="19"/>
          <w:szCs w:val="19"/>
        </w:rPr>
        <w:t>[14] Scholz, C.H. (2002). The Mechanics of Earthquakes and Faulting (2nd ed.). Cambridge University Press.</w:t>
      </w:r>
    </w:p>
    <w:p w14:paraId="04463AD3" w14:textId="77777777" w:rsidR="003D432E" w:rsidRDefault="008F7482">
      <w:pPr>
        <w:spacing w:before="80" w:after="80" w:line="264" w:lineRule="auto"/>
        <w:ind w:left="360" w:hanging="360"/>
      </w:pPr>
      <w:r>
        <w:rPr>
          <w:sz w:val="19"/>
          <w:szCs w:val="19"/>
        </w:rPr>
        <w:t>[15] Shen, Z.K. et al. (2009). Slip maxima at fault junctions and releasing bends and the November 2003 Dharamsala earthquake. Bulletin of the Seismological Society of America, 99(4), 2134–2150.</w:t>
      </w:r>
    </w:p>
    <w:p w14:paraId="154B66D4" w14:textId="77777777" w:rsidR="003D432E" w:rsidRDefault="008F7482">
      <w:pPr>
        <w:spacing w:before="80" w:after="80" w:line="264" w:lineRule="auto"/>
        <w:ind w:left="360" w:hanging="360"/>
      </w:pPr>
      <w:r>
        <w:rPr>
          <w:sz w:val="19"/>
          <w:szCs w:val="19"/>
        </w:rPr>
        <w:t>[16] Taguchi, S. et al. (2005). Radon measurement at fault zone in northeast Japan. Geophysical Research Letters, 32(3), L03305.</w:t>
      </w:r>
    </w:p>
    <w:p w14:paraId="08B49302" w14:textId="77777777" w:rsidR="003D432E" w:rsidRDefault="008F7482">
      <w:pPr>
        <w:spacing w:before="80" w:after="80" w:line="264" w:lineRule="auto"/>
        <w:ind w:left="360" w:hanging="360"/>
      </w:pPr>
      <w:r>
        <w:rPr>
          <w:sz w:val="19"/>
          <w:szCs w:val="19"/>
        </w:rPr>
        <w:t>[17] Toutain, J.P., &amp; Baubron, J.C. (1999). Gas geochemistry and seismotectonics. Tectonophysics, 304(1-2), 1–27.</w:t>
      </w:r>
    </w:p>
    <w:p w14:paraId="12786BDA" w14:textId="77777777" w:rsidR="003D432E" w:rsidRDefault="008F7482">
      <w:pPr>
        <w:spacing w:before="80" w:after="80" w:line="264" w:lineRule="auto"/>
        <w:ind w:left="360" w:hanging="360"/>
      </w:pPr>
      <w:r>
        <w:rPr>
          <w:sz w:val="19"/>
          <w:szCs w:val="19"/>
        </w:rPr>
        <w:t>[18] Wang, C.Y., &amp; Manga, M. (2010). Earthquakes and Water. Springer. https://doi.org/10.1007/978-3-642-00810-8</w:t>
      </w:r>
    </w:p>
    <w:p w14:paraId="30CE3F8C" w14:textId="77777777" w:rsidR="003D432E" w:rsidRDefault="008F7482">
      <w:pPr>
        <w:spacing w:before="80" w:after="80" w:line="264" w:lineRule="auto"/>
        <w:ind w:left="360" w:hanging="360"/>
      </w:pPr>
      <w:r>
        <w:rPr>
          <w:sz w:val="19"/>
          <w:szCs w:val="19"/>
        </w:rPr>
        <w:t>[19] Yamamoto, J. et al. (2018). Noble gas geochemistry across the Dead Sea Transform Fault. Earth and Planetary Science Letters, 486, 28–38.</w:t>
      </w:r>
    </w:p>
    <w:p w14:paraId="73689DEC" w14:textId="77777777" w:rsidR="003D432E" w:rsidRDefault="008F7482">
      <w:pPr>
        <w:spacing w:before="80" w:after="80" w:line="264" w:lineRule="auto"/>
        <w:ind w:left="360" w:hanging="360"/>
      </w:pPr>
      <w:r>
        <w:rPr>
          <w:sz w:val="19"/>
          <w:szCs w:val="19"/>
        </w:rPr>
        <w:t>[20] Zafrir, H. et al. (2016). Differentiation between radon anomalies from tectonic events vs. meteorological effects in the subsurface. Radiation Measurements, 90, 217–225.</w:t>
      </w:r>
    </w:p>
    <w:p w14:paraId="0F7F4C31" w14:textId="77777777" w:rsidR="003D432E" w:rsidRDefault="008F7482">
      <w:r>
        <w:br w:type="page"/>
      </w:r>
    </w:p>
    <w:p w14:paraId="219AA508" w14:textId="77777777" w:rsidR="003D432E" w:rsidRDefault="008F7482">
      <w:pPr>
        <w:pStyle w:val="Titre1"/>
      </w:pPr>
      <w:r>
        <w:t>📎</w:t>
      </w:r>
      <w:r>
        <w:t xml:space="preserve">  APPENDIX A — Instrument and Platform Specifications</w:t>
      </w:r>
    </w:p>
    <w:p w14:paraId="44B9E458"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600"/>
        <w:gridCol w:w="3160"/>
      </w:tblGrid>
      <w:tr w:rsidR="003D432E" w14:paraId="2B4B898C" w14:textId="77777777">
        <w:tc>
          <w:tcPr>
            <w:tcW w:w="24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2A79E5E7" w14:textId="77777777" w:rsidR="003D432E" w:rsidRDefault="008F7482">
            <w:r>
              <w:rPr>
                <w:rFonts w:ascii="Arial" w:eastAsia="Arial" w:hAnsi="Arial" w:cs="Arial"/>
                <w:b/>
                <w:bCs/>
                <w:color w:val="FFFFFF"/>
                <w:sz w:val="19"/>
                <w:szCs w:val="19"/>
              </w:rPr>
              <w:t>Instrument</w:t>
            </w:r>
          </w:p>
        </w:tc>
        <w:tc>
          <w:tcPr>
            <w:tcW w:w="22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217591E8" w14:textId="77777777" w:rsidR="003D432E" w:rsidRDefault="008F7482">
            <w:r>
              <w:rPr>
                <w:rFonts w:ascii="Arial" w:eastAsia="Arial" w:hAnsi="Arial" w:cs="Arial"/>
                <w:b/>
                <w:bCs/>
                <w:color w:val="FFFFFF"/>
                <w:sz w:val="19"/>
                <w:szCs w:val="19"/>
              </w:rPr>
              <w:t>Model / Source</w:t>
            </w:r>
          </w:p>
        </w:tc>
        <w:tc>
          <w:tcPr>
            <w:tcW w:w="16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66B3398" w14:textId="77777777" w:rsidR="003D432E" w:rsidRDefault="008F7482">
            <w:r>
              <w:rPr>
                <w:rFonts w:ascii="Arial" w:eastAsia="Arial" w:hAnsi="Arial" w:cs="Arial"/>
                <w:b/>
                <w:bCs/>
                <w:color w:val="FFFFFF"/>
                <w:sz w:val="19"/>
                <w:szCs w:val="19"/>
              </w:rPr>
              <w:t>Parameter</w:t>
            </w:r>
          </w:p>
        </w:tc>
        <w:tc>
          <w:tcPr>
            <w:tcW w:w="316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49A71E8B" w14:textId="77777777" w:rsidR="003D432E" w:rsidRDefault="008F7482">
            <w:r>
              <w:rPr>
                <w:rFonts w:ascii="Arial" w:eastAsia="Arial" w:hAnsi="Arial" w:cs="Arial"/>
                <w:b/>
                <w:bCs/>
                <w:color w:val="FFFFFF"/>
                <w:sz w:val="19"/>
                <w:szCs w:val="19"/>
              </w:rPr>
              <w:t>Key Specification</w:t>
            </w:r>
          </w:p>
        </w:tc>
      </w:tr>
      <w:tr w:rsidR="003D432E" w14:paraId="6231CE1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BE88B8A" w14:textId="77777777" w:rsidR="003D432E" w:rsidRDefault="008F7482">
            <w:r>
              <w:rPr>
                <w:sz w:val="19"/>
                <w:szCs w:val="19"/>
              </w:rPr>
              <w:t>Alpha-track radon detector</w:t>
            </w:r>
          </w:p>
        </w:tc>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33DF224" w14:textId="77777777" w:rsidR="003D432E" w:rsidRDefault="008F7482">
            <w:r>
              <w:rPr>
                <w:sz w:val="19"/>
                <w:szCs w:val="19"/>
              </w:rPr>
              <w:t>Durridge RAD7, electrostatic</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A7F3415" w14:textId="77777777" w:rsidR="003D432E" w:rsidRDefault="008F7482">
            <w:r>
              <w:rPr>
                <w:sz w:val="19"/>
                <w:szCs w:val="19"/>
              </w:rPr>
              <w:t>Rn_pulse</w:t>
            </w:r>
          </w:p>
        </w:tc>
        <w:tc>
          <w:tcPr>
            <w:tcW w:w="31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CFDDDC5" w14:textId="77777777" w:rsidR="003D432E" w:rsidRDefault="008F7482">
            <w:r>
              <w:rPr>
                <w:sz w:val="19"/>
                <w:szCs w:val="19"/>
              </w:rPr>
              <w:t>±5% at 100 Bq/m³, 1-hr</w:t>
            </w:r>
          </w:p>
        </w:tc>
      </w:tr>
      <w:tr w:rsidR="003D432E" w14:paraId="5CA1931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BC4E67" w14:textId="77777777" w:rsidR="003D432E" w:rsidRDefault="008F7482">
            <w:r>
              <w:rPr>
                <w:sz w:val="19"/>
                <w:szCs w:val="19"/>
              </w:rPr>
              <w:t>Noble gas mass spec.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189D88" w14:textId="77777777" w:rsidR="003D432E" w:rsidRDefault="008F7482">
            <w:r>
              <w:rPr>
                <w:sz w:val="19"/>
                <w:szCs w:val="19"/>
              </w:rPr>
              <w:t>VG5400 IRMS, dual-inlet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605BA0" w14:textId="77777777" w:rsidR="003D432E" w:rsidRDefault="008F7482">
            <w:r>
              <w:rPr>
                <w:sz w:val="19"/>
                <w:szCs w:val="19"/>
              </w:rPr>
              <w:t>He_ratio R/Ra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A7CE49" w14:textId="77777777" w:rsidR="003D432E" w:rsidRDefault="008F7482">
            <w:r>
              <w:rPr>
                <w:sz w:val="19"/>
                <w:szCs w:val="19"/>
              </w:rPr>
              <w:t>±0.03 Ra, 10 mL gas</w:t>
            </w:r>
          </w:p>
        </w:tc>
      </w:tr>
      <w:tr w:rsidR="003D432E" w14:paraId="1C94B7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D94F1FC" w14:textId="77777777" w:rsidR="003D432E" w:rsidRDefault="008F7482">
            <w:r>
              <w:rPr>
                <w:sz w:val="19"/>
                <w:szCs w:val="19"/>
              </w:rPr>
              <w:t>CO₂ flux chamber</w:t>
            </w:r>
          </w:p>
        </w:tc>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6142A77" w14:textId="77777777" w:rsidR="003D432E" w:rsidRDefault="008F7482">
            <w:r>
              <w:rPr>
                <w:sz w:val="19"/>
                <w:szCs w:val="19"/>
              </w:rPr>
              <w:t>LI-COR LI-8100A automated</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EADC982" w14:textId="77777777" w:rsidR="003D432E" w:rsidRDefault="008F7482">
            <w:r>
              <w:rPr>
                <w:sz w:val="19"/>
                <w:szCs w:val="19"/>
              </w:rPr>
              <w:t>Gamma_geo CO₂</w:t>
            </w:r>
          </w:p>
        </w:tc>
        <w:tc>
          <w:tcPr>
            <w:tcW w:w="31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C185580" w14:textId="77777777" w:rsidR="003D432E" w:rsidRDefault="008F7482">
            <w:r>
              <w:rPr>
                <w:sz w:val="19"/>
                <w:szCs w:val="19"/>
              </w:rPr>
              <w:t>±1.5%, continuous, 4-hr</w:t>
            </w:r>
          </w:p>
        </w:tc>
      </w:tr>
      <w:tr w:rsidR="003D432E" w14:paraId="2644DA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5995E5" w14:textId="77777777" w:rsidR="003D432E" w:rsidRDefault="008F7482">
            <w:r>
              <w:rPr>
                <w:sz w:val="19"/>
                <w:szCs w:val="19"/>
              </w:rPr>
              <w:t>Micro-CT rock core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D82990" w14:textId="77777777" w:rsidR="003D432E" w:rsidRDefault="008F7482">
            <w:r>
              <w:rPr>
                <w:sz w:val="19"/>
                <w:szCs w:val="19"/>
              </w:rPr>
              <w:t>GE Phoenix v|tome|x M, 10 μm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BF5C12" w14:textId="77777777" w:rsidR="003D432E" w:rsidRDefault="008F7482">
            <w:r>
              <w:rPr>
                <w:sz w:val="19"/>
                <w:szCs w:val="19"/>
              </w:rPr>
              <w:t>Psi_crack aperture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3BE173" w14:textId="77777777" w:rsidR="003D432E" w:rsidRDefault="008F7482">
            <w:r>
              <w:rPr>
                <w:sz w:val="19"/>
                <w:szCs w:val="19"/>
              </w:rPr>
              <w:t>3D, 10 μm voxel</w:t>
            </w:r>
          </w:p>
        </w:tc>
      </w:tr>
      <w:tr w:rsidR="003D432E" w14:paraId="4D146A7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A7E9B7E" w14:textId="77777777" w:rsidR="003D432E" w:rsidRDefault="008F7482">
            <w:r>
              <w:rPr>
                <w:sz w:val="19"/>
                <w:szCs w:val="19"/>
              </w:rPr>
              <w:t>Borehole pressure array</w:t>
            </w:r>
          </w:p>
        </w:tc>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61FFF73" w14:textId="77777777" w:rsidR="003D432E" w:rsidRDefault="008F7482">
            <w:r>
              <w:rPr>
                <w:sz w:val="19"/>
                <w:szCs w:val="19"/>
              </w:rPr>
              <w:t>Keller 26Y, 2-depth string</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497ADFA" w14:textId="77777777" w:rsidR="003D432E" w:rsidRDefault="008F7482">
            <w:r>
              <w:rPr>
                <w:sz w:val="19"/>
                <w:szCs w:val="19"/>
              </w:rPr>
              <w:t>Gamma_geo dP/dz</w:t>
            </w:r>
          </w:p>
        </w:tc>
        <w:tc>
          <w:tcPr>
            <w:tcW w:w="31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9FA296F" w14:textId="77777777" w:rsidR="003D432E" w:rsidRDefault="008F7482">
            <w:r>
              <w:rPr>
                <w:sz w:val="19"/>
                <w:szCs w:val="19"/>
              </w:rPr>
              <w:t>±0.01 kPa, 10-min</w:t>
            </w:r>
          </w:p>
        </w:tc>
      </w:tr>
      <w:tr w:rsidR="003D432E" w14:paraId="76A929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44C9E5" w14:textId="77777777" w:rsidR="003D432E" w:rsidRDefault="008F7482">
            <w:r>
              <w:rPr>
                <w:sz w:val="19"/>
                <w:szCs w:val="19"/>
              </w:rPr>
              <w:t>Hi-Vol aerosol sampler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02234B" w14:textId="77777777" w:rsidR="003D432E" w:rsidRDefault="008F7482">
            <w:r>
              <w:rPr>
                <w:sz w:val="19"/>
                <w:szCs w:val="19"/>
              </w:rPr>
              <w:t>Digitel DHA-80, 0.8 μm PM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10CA90" w14:textId="77777777" w:rsidR="003D432E" w:rsidRDefault="008F7482">
            <w:r>
              <w:rPr>
                <w:sz w:val="19"/>
                <w:szCs w:val="19"/>
              </w:rPr>
              <w:t>beta_dust fraction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37D9BF" w14:textId="77777777" w:rsidR="003D432E" w:rsidRDefault="008F7482">
            <w:r>
              <w:rPr>
                <w:sz w:val="19"/>
                <w:szCs w:val="19"/>
              </w:rPr>
              <w:t>500 m³/day, 24-hr</w:t>
            </w:r>
          </w:p>
        </w:tc>
      </w:tr>
      <w:tr w:rsidR="003D432E" w14:paraId="0955700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2A1B880" w14:textId="77777777" w:rsidR="003D432E" w:rsidRDefault="008F7482">
            <w:r>
              <w:rPr>
                <w:sz w:val="19"/>
                <w:szCs w:val="19"/>
              </w:rPr>
              <w:t>Thermocouple string</w:t>
            </w:r>
          </w:p>
        </w:tc>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12FDE65" w14:textId="77777777" w:rsidR="003D432E" w:rsidRDefault="008F7482">
            <w:r>
              <w:rPr>
                <w:sz w:val="19"/>
                <w:szCs w:val="19"/>
              </w:rPr>
              <w:t>Campbell 107, 5-depth</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4737EA4" w14:textId="77777777" w:rsidR="003D432E" w:rsidRDefault="008F7482">
            <w:r>
              <w:rPr>
                <w:sz w:val="19"/>
                <w:szCs w:val="19"/>
              </w:rPr>
              <w:t>DeltaPhi_th surface T</w:t>
            </w:r>
          </w:p>
        </w:tc>
        <w:tc>
          <w:tcPr>
            <w:tcW w:w="31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DCE2B07" w14:textId="77777777" w:rsidR="003D432E" w:rsidRDefault="008F7482">
            <w:r>
              <w:rPr>
                <w:sz w:val="19"/>
                <w:szCs w:val="19"/>
              </w:rPr>
              <w:t>±0.1°C, 30-min, 3-50 cm</w:t>
            </w:r>
          </w:p>
        </w:tc>
      </w:tr>
      <w:tr w:rsidR="003D432E" w14:paraId="4042CC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B79722" w14:textId="77777777" w:rsidR="003D432E" w:rsidRDefault="008F7482">
            <w:r>
              <w:rPr>
                <w:sz w:val="19"/>
                <w:szCs w:val="19"/>
              </w:rPr>
              <w:t>Barometric sensor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2DBDFA" w14:textId="77777777" w:rsidR="003D432E" w:rsidRDefault="008F7482">
            <w:r>
              <w:rPr>
                <w:sz w:val="19"/>
                <w:szCs w:val="19"/>
              </w:rPr>
              <w:t>Vaisala PTB330, weatherproof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DE1CBA" w14:textId="77777777" w:rsidR="003D432E" w:rsidRDefault="008F7482">
            <w:r>
              <w:rPr>
                <w:sz w:val="19"/>
                <w:szCs w:val="19"/>
              </w:rPr>
              <w:t>Rn baro correction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00DD9E" w14:textId="77777777" w:rsidR="003D432E" w:rsidRDefault="008F7482">
            <w:r>
              <w:rPr>
                <w:sz w:val="19"/>
                <w:szCs w:val="19"/>
              </w:rPr>
              <w:t>±0.3 hPa, continuous</w:t>
            </w:r>
          </w:p>
        </w:tc>
      </w:tr>
      <w:tr w:rsidR="003D432E" w14:paraId="756DAF6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DA32CAF" w14:textId="77777777" w:rsidR="003D432E" w:rsidRDefault="008F7482">
            <w:r>
              <w:rPr>
                <w:sz w:val="19"/>
                <w:szCs w:val="19"/>
              </w:rPr>
              <w:t>3C seismometer</w:t>
            </w:r>
          </w:p>
        </w:tc>
        <w:tc>
          <w:tcPr>
            <w:tcW w:w="22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7F62990" w14:textId="77777777" w:rsidR="003D432E" w:rsidRDefault="008F7482">
            <w:r>
              <w:rPr>
                <w:sz w:val="19"/>
                <w:szCs w:val="19"/>
              </w:rPr>
              <w:t>Nanometrics Centaur + TrilliumC</w:t>
            </w:r>
          </w:p>
        </w:tc>
        <w:tc>
          <w:tcPr>
            <w:tcW w:w="1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9A55A0C" w14:textId="77777777" w:rsidR="003D432E" w:rsidRDefault="008F7482">
            <w:r>
              <w:rPr>
                <w:sz w:val="19"/>
                <w:szCs w:val="19"/>
              </w:rPr>
              <w:t>S_yield context</w:t>
            </w:r>
          </w:p>
        </w:tc>
        <w:tc>
          <w:tcPr>
            <w:tcW w:w="31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77C44F0" w14:textId="77777777" w:rsidR="003D432E" w:rsidRDefault="008F7482">
            <w:r>
              <w:rPr>
                <w:sz w:val="19"/>
                <w:szCs w:val="19"/>
              </w:rPr>
              <w:t>0.01-100 Hz, 24-bit</w:t>
            </w:r>
          </w:p>
        </w:tc>
      </w:tr>
      <w:tr w:rsidR="003D432E" w14:paraId="4F38551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F02618" w14:textId="77777777" w:rsidR="003D432E" w:rsidRDefault="008F7482">
            <w:r>
              <w:rPr>
                <w:sz w:val="19"/>
                <w:szCs w:val="19"/>
              </w:rPr>
              <w:t>Portable gamma spec.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F2286F" w14:textId="77777777" w:rsidR="003D432E" w:rsidRDefault="008F7482">
            <w:r>
              <w:rPr>
                <w:sz w:val="19"/>
                <w:szCs w:val="19"/>
              </w:rPr>
              <w:t>RS-125 Super-SPEC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05E943" w14:textId="77777777" w:rsidR="003D432E" w:rsidRDefault="008F7482">
            <w:r>
              <w:rPr>
                <w:sz w:val="19"/>
                <w:szCs w:val="19"/>
              </w:rPr>
              <w:t>U/Th site calibration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D29F5B" w14:textId="77777777" w:rsidR="003D432E" w:rsidRDefault="008F7482">
            <w:r>
              <w:rPr>
                <w:sz w:val="19"/>
                <w:szCs w:val="19"/>
              </w:rPr>
              <w:t>500 cps sensitivity, field</w:t>
            </w:r>
          </w:p>
        </w:tc>
      </w:tr>
    </w:tbl>
    <w:p w14:paraId="3F25A7A1" w14:textId="77777777" w:rsidR="003D432E" w:rsidRDefault="003D432E">
      <w:pPr>
        <w:spacing w:before="60" w:after="60"/>
      </w:pPr>
    </w:p>
    <w:p w14:paraId="229C9585" w14:textId="77777777" w:rsidR="003D432E" w:rsidRDefault="008F7482">
      <w:pPr>
        <w:pStyle w:val="Titre1"/>
      </w:pPr>
      <w:r>
        <w:t>📎</w:t>
      </w:r>
      <w:r>
        <w:t xml:space="preserve">  APPENDIX B — DESERTAS Operational Threshold Reference</w:t>
      </w:r>
    </w:p>
    <w:p w14:paraId="6C20D479"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318"/>
        <w:gridCol w:w="1634"/>
        <w:gridCol w:w="1006"/>
        <w:gridCol w:w="960"/>
        <w:gridCol w:w="1465"/>
        <w:gridCol w:w="1145"/>
      </w:tblGrid>
      <w:tr w:rsidR="003D432E" w14:paraId="56376661" w14:textId="77777777">
        <w:tc>
          <w:tcPr>
            <w:tcW w:w="26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428418E6" w14:textId="77777777" w:rsidR="003D432E" w:rsidRDefault="008F7482">
            <w:r>
              <w:rPr>
                <w:rFonts w:ascii="Arial" w:eastAsia="Arial" w:hAnsi="Arial" w:cs="Arial"/>
                <w:b/>
                <w:bCs/>
                <w:color w:val="FFFFFF"/>
                <w:sz w:val="19"/>
                <w:szCs w:val="19"/>
              </w:rPr>
              <w:t>Parameter</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60BBFB75" w14:textId="77777777" w:rsidR="003D432E" w:rsidRDefault="008F7482">
            <w:r>
              <w:rPr>
                <w:rFonts w:ascii="Arial" w:eastAsia="Arial" w:hAnsi="Arial" w:cs="Arial"/>
                <w:b/>
                <w:bCs/>
                <w:color w:val="FFFFFF"/>
                <w:sz w:val="19"/>
                <w:szCs w:val="19"/>
              </w:rPr>
              <w:t>Symbol</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26AA916B" w14:textId="77777777" w:rsidR="003D432E" w:rsidRDefault="008F7482">
            <w:r>
              <w:rPr>
                <w:rFonts w:ascii="Arial" w:eastAsia="Arial" w:hAnsi="Arial" w:cs="Arial"/>
                <w:b/>
                <w:bCs/>
                <w:color w:val="FFFFFF"/>
                <w:sz w:val="19"/>
                <w:szCs w:val="19"/>
              </w:rPr>
              <w:t>BACKGROUND</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78998E82" w14:textId="77777777" w:rsidR="003D432E" w:rsidRDefault="008F7482">
            <w:r>
              <w:rPr>
                <w:rFonts w:ascii="Arial" w:eastAsia="Arial" w:hAnsi="Arial" w:cs="Arial"/>
                <w:b/>
                <w:bCs/>
                <w:color w:val="FFFFFF"/>
                <w:sz w:val="19"/>
                <w:szCs w:val="19"/>
              </w:rPr>
              <w:t>WATCH</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35FD0CDC" w14:textId="77777777" w:rsidR="003D432E" w:rsidRDefault="008F7482">
            <w:r>
              <w:rPr>
                <w:rFonts w:ascii="Arial" w:eastAsia="Arial" w:hAnsi="Arial" w:cs="Arial"/>
                <w:b/>
                <w:bCs/>
                <w:color w:val="FFFFFF"/>
                <w:sz w:val="19"/>
                <w:szCs w:val="19"/>
              </w:rPr>
              <w:t>ALERT</w:t>
            </w:r>
          </w:p>
        </w:tc>
        <w:tc>
          <w:tcPr>
            <w:tcW w:w="1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47E32286" w14:textId="77777777" w:rsidR="003D432E" w:rsidRDefault="008F7482">
            <w:r>
              <w:rPr>
                <w:rFonts w:ascii="Arial" w:eastAsia="Arial" w:hAnsi="Arial" w:cs="Arial"/>
                <w:b/>
                <w:bCs/>
                <w:color w:val="FFFFFF"/>
                <w:sz w:val="19"/>
                <w:szCs w:val="19"/>
              </w:rPr>
              <w:t>EMERGENCY</w:t>
            </w:r>
          </w:p>
        </w:tc>
        <w:tc>
          <w:tcPr>
            <w:tcW w:w="106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6FB036E8" w14:textId="77777777" w:rsidR="003D432E" w:rsidRDefault="008F7482">
            <w:r>
              <w:rPr>
                <w:rFonts w:ascii="Arial" w:eastAsia="Arial" w:hAnsi="Arial" w:cs="Arial"/>
                <w:b/>
                <w:bCs/>
                <w:color w:val="FFFFFF"/>
                <w:sz w:val="19"/>
                <w:szCs w:val="19"/>
              </w:rPr>
              <w:t>CRITICAL</w:t>
            </w:r>
          </w:p>
        </w:tc>
      </w:tr>
      <w:tr w:rsidR="003D432E" w14:paraId="6102C5D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65F7A12" w14:textId="77777777" w:rsidR="003D432E" w:rsidRDefault="008F7482">
            <w:r>
              <w:rPr>
                <w:sz w:val="19"/>
                <w:szCs w:val="19"/>
              </w:rPr>
              <w:t>Diurnal Thermal Flux</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7DACE6B" w14:textId="77777777" w:rsidR="003D432E" w:rsidRDefault="008F7482">
            <w:r>
              <w:rPr>
                <w:sz w:val="19"/>
                <w:szCs w:val="19"/>
              </w:rPr>
              <w:t>DeltaPhi_th</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02DBC74" w14:textId="77777777" w:rsidR="003D432E" w:rsidRDefault="008F7482">
            <w:r>
              <w:rPr>
                <w:sz w:val="19"/>
                <w:szCs w:val="19"/>
              </w:rPr>
              <w:t>&lt; 0.20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5A3A952" w14:textId="77777777" w:rsidR="003D432E" w:rsidRDefault="008F7482">
            <w:r>
              <w:rPr>
                <w:sz w:val="19"/>
                <w:szCs w:val="19"/>
              </w:rPr>
              <w:t>0.20-0.40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2A3A04F" w14:textId="77777777" w:rsidR="003D432E" w:rsidRDefault="008F7482">
            <w:r>
              <w:rPr>
                <w:sz w:val="19"/>
                <w:szCs w:val="19"/>
              </w:rPr>
              <w:t>0.40-0.62</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A49B14B" w14:textId="77777777" w:rsidR="003D432E" w:rsidRDefault="008F7482">
            <w:r>
              <w:rPr>
                <w:sz w:val="19"/>
                <w:szCs w:val="19"/>
              </w:rPr>
              <w:t>0.62-0.80</w:t>
            </w:r>
          </w:p>
        </w:tc>
        <w:tc>
          <w:tcPr>
            <w:tcW w:w="10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82365BC" w14:textId="77777777" w:rsidR="003D432E" w:rsidRDefault="008F7482">
            <w:r>
              <w:rPr>
                <w:sz w:val="19"/>
                <w:szCs w:val="19"/>
              </w:rPr>
              <w:t>&gt; 0.80</w:t>
            </w:r>
          </w:p>
        </w:tc>
      </w:tr>
      <w:tr w:rsidR="003D432E" w14:paraId="4DDCBA0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6BF20A" w14:textId="77777777" w:rsidR="003D432E" w:rsidRDefault="008F7482">
            <w:r>
              <w:rPr>
                <w:sz w:val="19"/>
                <w:szCs w:val="19"/>
              </w:rPr>
              <w:t>Fissure Conductivity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3140ED" w14:textId="77777777" w:rsidR="003D432E" w:rsidRDefault="008F7482">
            <w:r>
              <w:rPr>
                <w:sz w:val="19"/>
                <w:szCs w:val="19"/>
              </w:rPr>
              <w:t>Psi_crack</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948F06" w14:textId="77777777" w:rsidR="003D432E" w:rsidRDefault="008F7482">
            <w:r>
              <w:rPr>
                <w:sz w:val="19"/>
                <w:szCs w:val="19"/>
              </w:rPr>
              <w:t>&lt; 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3FCB99" w14:textId="77777777" w:rsidR="003D432E" w:rsidRDefault="008F7482">
            <w:r>
              <w:rPr>
                <w:sz w:val="19"/>
                <w:szCs w:val="19"/>
              </w:rPr>
              <w:t>0.25-0.45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726E24" w14:textId="77777777" w:rsidR="003D432E" w:rsidRDefault="008F7482">
            <w:r>
              <w:rPr>
                <w:sz w:val="19"/>
                <w:szCs w:val="19"/>
              </w:rPr>
              <w:t>0.45-0.65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F858CF" w14:textId="77777777" w:rsidR="003D432E" w:rsidRDefault="008F7482">
            <w:r>
              <w:rPr>
                <w:sz w:val="19"/>
                <w:szCs w:val="19"/>
              </w:rPr>
              <w:t>0.65-0.80</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73CF19" w14:textId="77777777" w:rsidR="003D432E" w:rsidRDefault="008F7482">
            <w:r>
              <w:rPr>
                <w:sz w:val="19"/>
                <w:szCs w:val="19"/>
              </w:rPr>
              <w:t>&gt; 0.80</w:t>
            </w:r>
          </w:p>
        </w:tc>
      </w:tr>
      <w:tr w:rsidR="003D432E" w14:paraId="5A8E040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7D8ED51" w14:textId="77777777" w:rsidR="003D432E" w:rsidRDefault="008F7482">
            <w:r>
              <w:rPr>
                <w:sz w:val="19"/>
                <w:szCs w:val="19"/>
              </w:rPr>
              <w:t>Radon Spiking Index</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815094D" w14:textId="77777777" w:rsidR="003D432E" w:rsidRDefault="008F7482">
            <w:r>
              <w:rPr>
                <w:sz w:val="19"/>
                <w:szCs w:val="19"/>
              </w:rPr>
              <w:t>Rn_pulse</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A12B6BF" w14:textId="77777777" w:rsidR="003D432E" w:rsidRDefault="008F7482">
            <w:r>
              <w:rPr>
                <w:sz w:val="19"/>
                <w:szCs w:val="19"/>
              </w:rPr>
              <w:t>&lt; 2.0 sigma</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AF9AD2D" w14:textId="77777777" w:rsidR="003D432E" w:rsidRDefault="008F7482">
            <w:r>
              <w:rPr>
                <w:sz w:val="19"/>
                <w:szCs w:val="19"/>
              </w:rPr>
              <w:t>2.0-3.0 sigma</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77597DA" w14:textId="77777777" w:rsidR="003D432E" w:rsidRDefault="008F7482">
            <w:r>
              <w:rPr>
                <w:sz w:val="19"/>
                <w:szCs w:val="19"/>
              </w:rPr>
              <w:t>3.0-4.0 sigma</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54F4D74" w14:textId="77777777" w:rsidR="003D432E" w:rsidRDefault="008F7482">
            <w:r>
              <w:rPr>
                <w:sz w:val="19"/>
                <w:szCs w:val="19"/>
              </w:rPr>
              <w:t>4.0-5.0 sigma</w:t>
            </w:r>
          </w:p>
        </w:tc>
        <w:tc>
          <w:tcPr>
            <w:tcW w:w="10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E5B2B04" w14:textId="77777777" w:rsidR="003D432E" w:rsidRDefault="008F7482">
            <w:r>
              <w:rPr>
                <w:sz w:val="19"/>
                <w:szCs w:val="19"/>
              </w:rPr>
              <w:t>&gt; 5.0 sigma</w:t>
            </w:r>
          </w:p>
        </w:tc>
      </w:tr>
      <w:tr w:rsidR="003D432E" w14:paraId="1CF4000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3E717E" w14:textId="77777777" w:rsidR="003D432E" w:rsidRDefault="008F7482">
            <w:r>
              <w:rPr>
                <w:sz w:val="19"/>
                <w:szCs w:val="19"/>
              </w:rPr>
              <w:t>Desiccation Index</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94B18A" w14:textId="77777777" w:rsidR="003D432E" w:rsidRDefault="008F7482">
            <w:r>
              <w:rPr>
                <w:sz w:val="19"/>
                <w:szCs w:val="19"/>
              </w:rPr>
              <w:t>Omega_arid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6BA88A" w14:textId="77777777" w:rsidR="003D432E" w:rsidRDefault="008F7482">
            <w:r>
              <w:rPr>
                <w:sz w:val="19"/>
                <w:szCs w:val="19"/>
              </w:rPr>
              <w:t>0.85-1.00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2D92D2" w14:textId="77777777" w:rsidR="003D432E" w:rsidRDefault="008F7482">
            <w:r>
              <w:rPr>
                <w:sz w:val="19"/>
                <w:szCs w:val="19"/>
              </w:rPr>
              <w:t>0.65-0.85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665037" w14:textId="77777777" w:rsidR="003D432E" w:rsidRDefault="008F7482">
            <w:r>
              <w:rPr>
                <w:sz w:val="19"/>
                <w:szCs w:val="19"/>
              </w:rPr>
              <w:t>0.45-0.65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202439" w14:textId="77777777" w:rsidR="003D432E" w:rsidRDefault="008F7482">
            <w:r>
              <w:rPr>
                <w:sz w:val="19"/>
                <w:szCs w:val="19"/>
              </w:rPr>
              <w:t>0.25-0.45</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1A7B2C" w14:textId="77777777" w:rsidR="003D432E" w:rsidRDefault="008F7482">
            <w:r>
              <w:rPr>
                <w:sz w:val="19"/>
                <w:szCs w:val="19"/>
              </w:rPr>
              <w:t>&lt; 0.25 (impaired)</w:t>
            </w:r>
          </w:p>
        </w:tc>
      </w:tr>
      <w:tr w:rsidR="003D432E" w14:paraId="5844DFB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7B108F8" w14:textId="77777777" w:rsidR="003D432E" w:rsidRDefault="008F7482">
            <w:r>
              <w:rPr>
                <w:sz w:val="19"/>
                <w:szCs w:val="19"/>
              </w:rPr>
              <w:t>Geogenic Velocity</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DB1ED6F" w14:textId="77777777" w:rsidR="003D432E" w:rsidRDefault="008F7482">
            <w:r>
              <w:rPr>
                <w:sz w:val="19"/>
                <w:szCs w:val="19"/>
              </w:rPr>
              <w:t>Gamma_geo</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DEE7EE8" w14:textId="77777777" w:rsidR="003D432E" w:rsidRDefault="008F7482">
            <w:r>
              <w:rPr>
                <w:sz w:val="19"/>
                <w:szCs w:val="19"/>
              </w:rPr>
              <w:t>&lt; 0.30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1878456" w14:textId="77777777" w:rsidR="003D432E" w:rsidRDefault="008F7482">
            <w:r>
              <w:rPr>
                <w:sz w:val="19"/>
                <w:szCs w:val="19"/>
              </w:rPr>
              <w:t>0.30-0.50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6ECD365" w14:textId="77777777" w:rsidR="003D432E" w:rsidRDefault="008F7482">
            <w:r>
              <w:rPr>
                <w:sz w:val="19"/>
                <w:szCs w:val="19"/>
              </w:rPr>
              <w:t>0.50-0.70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676C924" w14:textId="77777777" w:rsidR="003D432E" w:rsidRDefault="008F7482">
            <w:r>
              <w:rPr>
                <w:sz w:val="19"/>
                <w:szCs w:val="19"/>
              </w:rPr>
              <w:t>0.70-0.85</w:t>
            </w:r>
          </w:p>
        </w:tc>
        <w:tc>
          <w:tcPr>
            <w:tcW w:w="10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60F693B" w14:textId="77777777" w:rsidR="003D432E" w:rsidRDefault="008F7482">
            <w:r>
              <w:rPr>
                <w:sz w:val="19"/>
                <w:szCs w:val="19"/>
              </w:rPr>
              <w:t>&gt; 0.85</w:t>
            </w:r>
          </w:p>
        </w:tc>
      </w:tr>
      <w:tr w:rsidR="003D432E" w14:paraId="7C2FB0F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473CCE" w14:textId="77777777" w:rsidR="003D432E" w:rsidRDefault="008F7482">
            <w:r>
              <w:rPr>
                <w:sz w:val="19"/>
                <w:szCs w:val="19"/>
              </w:rPr>
              <w:t>Helium-4 Signature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F4960E" w14:textId="77777777" w:rsidR="003D432E" w:rsidRDefault="008F7482">
            <w:r>
              <w:rPr>
                <w:sz w:val="19"/>
                <w:szCs w:val="19"/>
              </w:rPr>
              <w:t>He_ratio (R/Ra)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2D9484" w14:textId="77777777" w:rsidR="003D432E" w:rsidRDefault="008F7482">
            <w:r>
              <w:rPr>
                <w:sz w:val="19"/>
                <w:szCs w:val="19"/>
              </w:rPr>
              <w:t>&lt; 0.10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A76858" w14:textId="77777777" w:rsidR="003D432E" w:rsidRDefault="008F7482">
            <w:r>
              <w:rPr>
                <w:sz w:val="19"/>
                <w:szCs w:val="19"/>
              </w:rPr>
              <w:t>0.10-0.50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5AAA06" w14:textId="77777777" w:rsidR="003D432E" w:rsidRDefault="008F7482">
            <w:r>
              <w:rPr>
                <w:sz w:val="19"/>
                <w:szCs w:val="19"/>
              </w:rPr>
              <w:t>0.50-2.0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39688B" w14:textId="77777777" w:rsidR="003D432E" w:rsidRDefault="008F7482">
            <w:r>
              <w:rPr>
                <w:sz w:val="19"/>
                <w:szCs w:val="19"/>
              </w:rPr>
              <w:t>2.0-5.0</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6C7776" w14:textId="77777777" w:rsidR="003D432E" w:rsidRDefault="008F7482">
            <w:r>
              <w:rPr>
                <w:sz w:val="19"/>
                <w:szCs w:val="19"/>
              </w:rPr>
              <w:t>&gt; 5.0 (mantle)</w:t>
            </w:r>
          </w:p>
        </w:tc>
      </w:tr>
      <w:tr w:rsidR="003D432E" w14:paraId="7F6A27C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CA528C2" w14:textId="77777777" w:rsidR="003D432E" w:rsidRDefault="008F7482">
            <w:r>
              <w:rPr>
                <w:sz w:val="19"/>
                <w:szCs w:val="19"/>
              </w:rPr>
              <w:t>Particulate Coupling</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7196E51" w14:textId="77777777" w:rsidR="003D432E" w:rsidRDefault="008F7482">
            <w:r>
              <w:rPr>
                <w:sz w:val="19"/>
                <w:szCs w:val="19"/>
              </w:rPr>
              <w:t>beta_dust</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5AA2372" w14:textId="77777777" w:rsidR="003D432E" w:rsidRDefault="008F7482">
            <w:r>
              <w:rPr>
                <w:sz w:val="19"/>
                <w:szCs w:val="19"/>
              </w:rPr>
              <w:t>&lt; 0.30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B1E9639" w14:textId="77777777" w:rsidR="003D432E" w:rsidRDefault="008F7482">
            <w:r>
              <w:rPr>
                <w:sz w:val="19"/>
                <w:szCs w:val="19"/>
              </w:rPr>
              <w:t>0.30-0.50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F75B8F6" w14:textId="77777777" w:rsidR="003D432E" w:rsidRDefault="008F7482">
            <w:r>
              <w:rPr>
                <w:sz w:val="19"/>
                <w:szCs w:val="19"/>
              </w:rPr>
              <w:t>0.50-0.70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2458E4E" w14:textId="77777777" w:rsidR="003D432E" w:rsidRDefault="008F7482">
            <w:r>
              <w:rPr>
                <w:sz w:val="19"/>
                <w:szCs w:val="19"/>
              </w:rPr>
              <w:t>0.70-0.85</w:t>
            </w:r>
          </w:p>
        </w:tc>
        <w:tc>
          <w:tcPr>
            <w:tcW w:w="10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171377A" w14:textId="77777777" w:rsidR="003D432E" w:rsidRDefault="008F7482">
            <w:r>
              <w:rPr>
                <w:sz w:val="19"/>
                <w:szCs w:val="19"/>
              </w:rPr>
              <w:t>&gt; 0.85</w:t>
            </w:r>
          </w:p>
        </w:tc>
      </w:tr>
      <w:tr w:rsidR="003D432E" w14:paraId="749B270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85AD34" w14:textId="77777777" w:rsidR="003D432E" w:rsidRDefault="008F7482">
            <w:r>
              <w:rPr>
                <w:sz w:val="19"/>
                <w:szCs w:val="19"/>
              </w:rPr>
              <w:t>Seismic Yield Potential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527389" w14:textId="77777777" w:rsidR="003D432E" w:rsidRDefault="008F7482">
            <w:r>
              <w:rPr>
                <w:sz w:val="19"/>
                <w:szCs w:val="19"/>
              </w:rPr>
              <w:t>S_yield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275233" w14:textId="77777777" w:rsidR="003D432E" w:rsidRDefault="008F7482">
            <w:r>
              <w:rPr>
                <w:sz w:val="19"/>
                <w:szCs w:val="19"/>
              </w:rPr>
              <w:t>&lt; 0.20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891292" w14:textId="77777777" w:rsidR="003D432E" w:rsidRDefault="008F7482">
            <w:r>
              <w:rPr>
                <w:sz w:val="19"/>
                <w:szCs w:val="19"/>
              </w:rPr>
              <w:t>0.20-0.40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9A2CAE" w14:textId="77777777" w:rsidR="003D432E" w:rsidRDefault="008F7482">
            <w:r>
              <w:rPr>
                <w:sz w:val="19"/>
                <w:szCs w:val="19"/>
              </w:rPr>
              <w:t>0.40-0.60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B0DE2F" w14:textId="77777777" w:rsidR="003D432E" w:rsidRDefault="008F7482">
            <w:r>
              <w:rPr>
                <w:sz w:val="19"/>
                <w:szCs w:val="19"/>
              </w:rPr>
              <w:t>0.60-0.80</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489C25" w14:textId="77777777" w:rsidR="003D432E" w:rsidRDefault="008F7482">
            <w:r>
              <w:rPr>
                <w:sz w:val="19"/>
                <w:szCs w:val="19"/>
              </w:rPr>
              <w:t>&gt; 0.80</w:t>
            </w:r>
          </w:p>
        </w:tc>
      </w:tr>
      <w:tr w:rsidR="003D432E" w14:paraId="35CFF6F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F346352" w14:textId="77777777" w:rsidR="003D432E" w:rsidRDefault="008F7482">
            <w:r>
              <w:rPr>
                <w:sz w:val="19"/>
                <w:szCs w:val="19"/>
              </w:rPr>
              <w:t>COMPOSITE DRGIS</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7D33AB3" w14:textId="77777777" w:rsidR="003D432E" w:rsidRDefault="008F7482">
            <w:r>
              <w:rPr>
                <w:sz w:val="19"/>
                <w:szCs w:val="19"/>
              </w:rPr>
              <w:t>DRGIS</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D7FACE3" w14:textId="77777777" w:rsidR="003D432E" w:rsidRDefault="008F7482">
            <w:r>
              <w:rPr>
                <w:sz w:val="19"/>
                <w:szCs w:val="19"/>
              </w:rPr>
              <w:t>&lt; 0.30</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6183B5C" w14:textId="77777777" w:rsidR="003D432E" w:rsidRDefault="008F7482">
            <w:r>
              <w:rPr>
                <w:sz w:val="19"/>
                <w:szCs w:val="19"/>
              </w:rPr>
              <w:t>0.30-0.48</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AAA096C" w14:textId="77777777" w:rsidR="003D432E" w:rsidRDefault="008F7482">
            <w:r>
              <w:rPr>
                <w:sz w:val="19"/>
                <w:szCs w:val="19"/>
              </w:rPr>
              <w:t>0.48-0.65</w:t>
            </w:r>
          </w:p>
        </w:tc>
        <w:tc>
          <w:tcPr>
            <w:tcW w:w="1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58383545" w14:textId="77777777" w:rsidR="003D432E" w:rsidRDefault="008F7482">
            <w:r>
              <w:rPr>
                <w:sz w:val="19"/>
                <w:szCs w:val="19"/>
              </w:rPr>
              <w:t>0.65-0.80</w:t>
            </w:r>
          </w:p>
        </w:tc>
        <w:tc>
          <w:tcPr>
            <w:tcW w:w="10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F608B61" w14:textId="77777777" w:rsidR="003D432E" w:rsidRDefault="008F7482">
            <w:r>
              <w:rPr>
                <w:sz w:val="19"/>
                <w:szCs w:val="19"/>
              </w:rPr>
              <w:t>&gt; 0.80</w:t>
            </w:r>
          </w:p>
        </w:tc>
      </w:tr>
    </w:tbl>
    <w:p w14:paraId="0642E6DC" w14:textId="77777777" w:rsidR="003D432E" w:rsidRDefault="003D432E">
      <w:pPr>
        <w:spacing w:before="60" w:after="60"/>
      </w:pPr>
    </w:p>
    <w:p w14:paraId="4F9F3A12" w14:textId="77777777" w:rsidR="003D432E" w:rsidRDefault="008F7482">
      <w:pPr>
        <w:pStyle w:val="Titre1"/>
      </w:pPr>
      <w:r>
        <w:t>📎</w:t>
      </w:r>
      <w:r>
        <w:t xml:space="preserve">  APPENDIX C — Data Availability and Repository Information</w:t>
      </w:r>
    </w:p>
    <w:p w14:paraId="2A83AE90" w14:textId="77777777" w:rsidR="003D432E" w:rsidRDefault="003D432E">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00"/>
        <w:gridCol w:w="4260"/>
      </w:tblGrid>
      <w:tr w:rsidR="003D432E" w14:paraId="76D75A97"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18CCA4FA" w14:textId="77777777" w:rsidR="003D432E" w:rsidRDefault="008F7482">
            <w:r>
              <w:rPr>
                <w:rFonts w:ascii="Arial" w:eastAsia="Arial" w:hAnsi="Arial" w:cs="Arial"/>
                <w:b/>
                <w:bCs/>
                <w:color w:val="FFFFFF"/>
                <w:sz w:val="19"/>
                <w:szCs w:val="19"/>
              </w:rPr>
              <w:t>Category</w:t>
            </w:r>
          </w:p>
        </w:tc>
        <w:tc>
          <w:tcPr>
            <w:tcW w:w="310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7DE1DC6A" w14:textId="77777777" w:rsidR="003D432E" w:rsidRDefault="008F7482">
            <w:r>
              <w:rPr>
                <w:rFonts w:ascii="Arial" w:eastAsia="Arial" w:hAnsi="Arial" w:cs="Arial"/>
                <w:b/>
                <w:bCs/>
                <w:color w:val="FFFFFF"/>
                <w:sz w:val="19"/>
                <w:szCs w:val="19"/>
              </w:rPr>
              <w:t>Resource / Platform</w:t>
            </w:r>
          </w:p>
        </w:tc>
        <w:tc>
          <w:tcPr>
            <w:tcW w:w="4260" w:type="dxa"/>
            <w:tcBorders>
              <w:top w:val="single" w:sz="1" w:space="0" w:color="AAAAAA"/>
              <w:left w:val="single" w:sz="1" w:space="0" w:color="AAAAAA"/>
              <w:bottom w:val="single" w:sz="1" w:space="0" w:color="AAAAAA"/>
              <w:right w:val="single" w:sz="1" w:space="0" w:color="AAAAAA"/>
            </w:tcBorders>
            <w:shd w:val="clear" w:color="auto" w:fill="1C1C1C"/>
            <w:tcMar>
              <w:top w:w="80" w:type="dxa"/>
              <w:left w:w="120" w:type="dxa"/>
              <w:bottom w:w="80" w:type="dxa"/>
              <w:right w:w="120" w:type="dxa"/>
            </w:tcMar>
          </w:tcPr>
          <w:p w14:paraId="5CD1C74A" w14:textId="77777777" w:rsidR="003D432E" w:rsidRDefault="008F7482">
            <w:r>
              <w:rPr>
                <w:rFonts w:ascii="Arial" w:eastAsia="Arial" w:hAnsi="Arial" w:cs="Arial"/>
                <w:b/>
                <w:bCs/>
                <w:color w:val="FFFFFF"/>
                <w:sz w:val="19"/>
                <w:szCs w:val="19"/>
              </w:rPr>
              <w:t>URL / Contact</w:t>
            </w:r>
          </w:p>
        </w:tc>
      </w:tr>
      <w:tr w:rsidR="003D432E" w14:paraId="158E1BC3"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EBB4499" w14:textId="77777777" w:rsidR="003D432E" w:rsidRDefault="008F7482">
            <w:r>
              <w:rPr>
                <w:sz w:val="19"/>
                <w:szCs w:val="19"/>
              </w:rPr>
              <w:t>Project Repository</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1437115" w14:textId="77777777" w:rsidR="003D432E" w:rsidRDefault="008F7482">
            <w:r>
              <w:rPr>
                <w:sz w:val="19"/>
                <w:szCs w:val="19"/>
              </w:rPr>
              <w:t>DESERTAS · GitLab</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35601C2" w14:textId="40EA5405" w:rsidR="003D432E" w:rsidRDefault="008F7482">
            <w:r>
              <w:rPr>
                <w:sz w:val="19"/>
                <w:szCs w:val="19"/>
              </w:rPr>
              <w:t>https://gitlab.com/gitdeeper</w:t>
            </w:r>
            <w:r w:rsidR="00A84785">
              <w:rPr>
                <w:sz w:val="19"/>
                <w:szCs w:val="19"/>
              </w:rPr>
              <w:t>07</w:t>
            </w:r>
            <w:r>
              <w:rPr>
                <w:sz w:val="19"/>
                <w:szCs w:val="19"/>
              </w:rPr>
              <w:t>/desertas</w:t>
            </w:r>
          </w:p>
        </w:tc>
      </w:tr>
      <w:tr w:rsidR="003D432E" w14:paraId="259E407B"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CBC8BB" w14:textId="77777777" w:rsidR="003D432E" w:rsidRDefault="008F7482">
            <w:r>
              <w:rPr>
                <w:sz w:val="19"/>
                <w:szCs w:val="19"/>
              </w:rPr>
              <w:t>Project Repository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E06CF3" w14:textId="77777777" w:rsidR="003D432E" w:rsidRDefault="008F7482">
            <w:r>
              <w:rPr>
                <w:sz w:val="19"/>
                <w:szCs w:val="19"/>
              </w:rPr>
              <w:t>DESERTAS · GitHub</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C076E6" w14:textId="3917A620" w:rsidR="003D432E" w:rsidRDefault="008F7482">
            <w:r>
              <w:rPr>
                <w:sz w:val="19"/>
                <w:szCs w:val="19"/>
              </w:rPr>
              <w:t>https://github.com/gitdeeper07</w:t>
            </w:r>
            <w:r>
              <w:rPr>
                <w:sz w:val="19"/>
                <w:szCs w:val="19"/>
              </w:rPr>
              <w:t>/desertas</w:t>
            </w:r>
          </w:p>
        </w:tc>
      </w:tr>
      <w:tr w:rsidR="003D432E" w14:paraId="79EA7348"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31C69E1" w14:textId="77777777" w:rsidR="003D432E" w:rsidRDefault="008F7482">
            <w:r>
              <w:rPr>
                <w:sz w:val="19"/>
                <w:szCs w:val="19"/>
              </w:rPr>
              <w:t>Documentation</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416A33F" w14:textId="77777777" w:rsidR="003D432E" w:rsidRDefault="008F7482">
            <w:r>
              <w:rPr>
                <w:sz w:val="19"/>
                <w:szCs w:val="19"/>
              </w:rPr>
              <w:t>Dashboard &amp; Portal</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63817ECD" w14:textId="77777777" w:rsidR="003D432E" w:rsidRDefault="008F7482">
            <w:r>
              <w:rPr>
                <w:sz w:val="19"/>
                <w:szCs w:val="19"/>
              </w:rPr>
              <w:t>https://desertas-geogas.netlify.app</w:t>
            </w:r>
          </w:p>
        </w:tc>
      </w:tr>
      <w:tr w:rsidR="003D432E" w14:paraId="765D74D9"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55982E" w14:textId="77777777" w:rsidR="003D432E" w:rsidRDefault="008F7482">
            <w:r>
              <w:rPr>
                <w:sz w:val="19"/>
                <w:szCs w:val="19"/>
              </w:rPr>
              <w:t>Documentation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BBDC54" w14:textId="77777777" w:rsidR="003D432E" w:rsidRDefault="008F7482">
            <w:r>
              <w:rPr>
                <w:sz w:val="19"/>
                <w:szCs w:val="19"/>
              </w:rPr>
              <w:t>Technical Documentation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003E28" w14:textId="0D49B7C7" w:rsidR="003D432E" w:rsidRDefault="008F7482">
            <w:r>
              <w:rPr>
                <w:sz w:val="19"/>
                <w:szCs w:val="19"/>
              </w:rPr>
              <w:t>https://desert-</w:t>
            </w:r>
            <w:r>
              <w:rPr>
                <w:sz w:val="19"/>
                <w:szCs w:val="19"/>
              </w:rPr>
              <w:t>as</w:t>
            </w:r>
            <w:r>
              <w:rPr>
                <w:sz w:val="19"/>
                <w:szCs w:val="19"/>
              </w:rPr>
              <w:t>.netlify.app/docs</w:t>
            </w:r>
          </w:p>
        </w:tc>
      </w:tr>
      <w:tr w:rsidR="003D432E" w14:paraId="6CF88FEB"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A588D75" w14:textId="77777777" w:rsidR="003D432E" w:rsidRDefault="008F7482">
            <w:r>
              <w:rPr>
                <w:sz w:val="19"/>
                <w:szCs w:val="19"/>
              </w:rPr>
              <w:t>Gas Flux Archive</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237BF9C" w14:textId="77777777" w:rsidR="003D432E" w:rsidRDefault="008F7482">
            <w:r>
              <w:rPr>
                <w:sz w:val="19"/>
                <w:szCs w:val="19"/>
              </w:rPr>
              <w:t>DESERTAS Dataset · Zenodo</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1FBE9220" w14:textId="14DB979B" w:rsidR="003D432E" w:rsidRDefault="008F7482">
            <w:r>
              <w:rPr>
                <w:sz w:val="19"/>
                <w:szCs w:val="19"/>
              </w:rPr>
              <w:t>https://</w:t>
            </w:r>
            <w:r w:rsidR="009D58AD" w:rsidRPr="009D58AD">
              <w:rPr>
                <w:sz w:val="19"/>
                <w:szCs w:val="19"/>
              </w:rPr>
              <w:t>10.5281/zenodo.18820679</w:t>
            </w:r>
          </w:p>
        </w:tc>
      </w:tr>
      <w:tr w:rsidR="003D432E" w14:paraId="0018AB66"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B6105A" w14:textId="77777777" w:rsidR="003D432E" w:rsidRDefault="008F7482">
            <w:r>
              <w:rPr>
                <w:sz w:val="19"/>
                <w:szCs w:val="19"/>
              </w:rPr>
              <w:t>Noble Gas Data</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9E0869" w14:textId="77777777" w:rsidR="003D432E" w:rsidRDefault="008F7482">
            <w:r>
              <w:rPr>
                <w:sz w:val="19"/>
                <w:szCs w:val="19"/>
              </w:rPr>
              <w:t>SESAR Geochemistry Database</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B59B6F" w14:textId="77777777" w:rsidR="003D432E" w:rsidRDefault="008F7482">
            <w:r>
              <w:rPr>
                <w:sz w:val="19"/>
                <w:szCs w:val="19"/>
              </w:rPr>
              <w:t>https://www.geosamples.org</w:t>
            </w:r>
          </w:p>
        </w:tc>
      </w:tr>
      <w:tr w:rsidR="003D432E" w14:paraId="203685FF"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D7412C3" w14:textId="77777777" w:rsidR="003D432E" w:rsidRDefault="008F7482">
            <w:r>
              <w:rPr>
                <w:sz w:val="19"/>
                <w:szCs w:val="19"/>
              </w:rPr>
              <w:t>Seismicity Catalog</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7900B135" w14:textId="77777777" w:rsidR="003D432E" w:rsidRDefault="008F7482">
            <w:r>
              <w:rPr>
                <w:sz w:val="19"/>
                <w:szCs w:val="19"/>
              </w:rPr>
              <w:t>USGS Earthquake Hazards Program</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2A9B3B16" w14:textId="77777777" w:rsidR="003D432E" w:rsidRDefault="008F7482">
            <w:r>
              <w:rPr>
                <w:sz w:val="19"/>
                <w:szCs w:val="19"/>
              </w:rPr>
              <w:t>https://earthquake.usgs.gov</w:t>
            </w:r>
          </w:p>
        </w:tc>
      </w:tr>
      <w:tr w:rsidR="003D432E" w14:paraId="3F7EF088"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BF5AA8" w14:textId="77777777" w:rsidR="003D432E" w:rsidRDefault="008F7482">
            <w:r>
              <w:rPr>
                <w:sz w:val="19"/>
                <w:szCs w:val="19"/>
              </w:rPr>
              <w:t>InSAR Archive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05C2C3" w14:textId="77777777" w:rsidR="003D432E" w:rsidRDefault="008F7482">
            <w:r>
              <w:rPr>
                <w:sz w:val="19"/>
                <w:szCs w:val="19"/>
              </w:rPr>
              <w:t>ESA Copernicus DInSAR</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0D839D" w14:textId="77777777" w:rsidR="003D432E" w:rsidRDefault="008F7482">
            <w:r>
              <w:rPr>
                <w:sz w:val="19"/>
                <w:szCs w:val="19"/>
              </w:rPr>
              <w:t>https://scihub.copernicus.eu</w:t>
            </w:r>
          </w:p>
        </w:tc>
      </w:tr>
      <w:tr w:rsidR="003D432E" w14:paraId="6F255A69"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3DE6ABA" w14:textId="77777777" w:rsidR="003D432E" w:rsidRDefault="008F7482">
            <w:r>
              <w:rPr>
                <w:sz w:val="19"/>
                <w:szCs w:val="19"/>
              </w:rPr>
              <w:t>Thermal Remote Sensing</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06B10278" w14:textId="77777777" w:rsidR="003D432E" w:rsidRDefault="008F7482">
            <w:r>
              <w:rPr>
                <w:sz w:val="19"/>
                <w:szCs w:val="19"/>
              </w:rPr>
              <w:t>NASA MODIS Land Surface Temp.</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FB85F1A" w14:textId="77777777" w:rsidR="003D432E" w:rsidRDefault="008F7482">
            <w:r>
              <w:rPr>
                <w:sz w:val="19"/>
                <w:szCs w:val="19"/>
              </w:rPr>
              <w:t>https://earthdata.nasa.gov</w:t>
            </w:r>
          </w:p>
        </w:tc>
      </w:tr>
      <w:tr w:rsidR="003D432E" w14:paraId="7759B01C"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0A528D" w14:textId="77777777" w:rsidR="003D432E" w:rsidRDefault="008F7482">
            <w:r>
              <w:rPr>
                <w:sz w:val="19"/>
                <w:szCs w:val="19"/>
              </w:rPr>
              <w:t>Crustal Structure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0DADFC" w14:textId="77777777" w:rsidR="003D432E" w:rsidRDefault="008F7482">
            <w:r>
              <w:rPr>
                <w:sz w:val="19"/>
                <w:szCs w:val="19"/>
              </w:rPr>
              <w:t>CRUST1.0 Model (USCD)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D87051" w14:textId="77777777" w:rsidR="003D432E" w:rsidRDefault="008F7482">
            <w:r>
              <w:rPr>
                <w:sz w:val="19"/>
                <w:szCs w:val="19"/>
              </w:rPr>
              <w:t>https://igppweb.ucsd.edu/~gabi/crust1.html</w:t>
            </w:r>
          </w:p>
        </w:tc>
      </w:tr>
      <w:tr w:rsidR="003D432E" w14:paraId="4BA1173C"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46C61676" w14:textId="77777777" w:rsidR="003D432E" w:rsidRDefault="008F7482">
            <w:r>
              <w:rPr>
                <w:sz w:val="19"/>
                <w:szCs w:val="19"/>
              </w:rPr>
              <w:t>Dust Aerosol Data</w:t>
            </w:r>
          </w:p>
        </w:tc>
        <w:tc>
          <w:tcPr>
            <w:tcW w:w="310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858831C" w14:textId="77777777" w:rsidR="003D432E" w:rsidRDefault="008F7482">
            <w:r>
              <w:rPr>
                <w:sz w:val="19"/>
                <w:szCs w:val="19"/>
              </w:rPr>
              <w:t>AERONET Sun Photometer Network</w:t>
            </w:r>
          </w:p>
        </w:tc>
        <w:tc>
          <w:tcPr>
            <w:tcW w:w="4260" w:type="dxa"/>
            <w:tcBorders>
              <w:top w:val="single" w:sz="1" w:space="0" w:color="AAAAAA"/>
              <w:left w:val="single" w:sz="1" w:space="0" w:color="AAAAAA"/>
              <w:bottom w:val="single" w:sz="1" w:space="0" w:color="AAAAAA"/>
              <w:right w:val="single" w:sz="1" w:space="0" w:color="AAAAAA"/>
            </w:tcBorders>
            <w:shd w:val="clear" w:color="auto" w:fill="FFF8E1"/>
            <w:tcMar>
              <w:top w:w="70" w:type="dxa"/>
              <w:left w:w="120" w:type="dxa"/>
              <w:bottom w:w="70" w:type="dxa"/>
              <w:right w:w="120" w:type="dxa"/>
            </w:tcMar>
          </w:tcPr>
          <w:p w14:paraId="36AAA5A2" w14:textId="77777777" w:rsidR="003D432E" w:rsidRDefault="008F7482">
            <w:r>
              <w:rPr>
                <w:sz w:val="19"/>
                <w:szCs w:val="19"/>
              </w:rPr>
              <w:t>https://aeronet.gsfc.nasa.gov</w:t>
            </w:r>
          </w:p>
        </w:tc>
      </w:tr>
      <w:tr w:rsidR="003D432E" w14:paraId="3E131861" w14:textId="77777777" w:rsidTr="009D58AD">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053B66" w14:textId="77777777" w:rsidR="003D432E" w:rsidRDefault="008F7482">
            <w:r>
              <w:rPr>
                <w:sz w:val="19"/>
                <w:szCs w:val="19"/>
              </w:rPr>
              <w:t>Contact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C4B9C2" w14:textId="77777777" w:rsidR="003D432E" w:rsidRDefault="008F7482">
            <w:r>
              <w:rPr>
                <w:sz w:val="19"/>
                <w:szCs w:val="19"/>
              </w:rPr>
              <w:t>gitdeeper@gmail.com  ·  ORCID: 0009-0003-8903-0029</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170B22" w14:textId="77777777" w:rsidR="003D432E" w:rsidRDefault="008F7482">
            <w:r>
              <w:rPr>
                <w:sz w:val="19"/>
                <w:szCs w:val="19"/>
              </w:rPr>
              <w:t>Subject: 'DESERTAS Data — [topic]' · Reply: 5-7 days</w:t>
            </w:r>
          </w:p>
        </w:tc>
      </w:tr>
    </w:tbl>
    <w:p w14:paraId="7D9B12D5" w14:textId="77777777" w:rsidR="003D432E" w:rsidRDefault="003D432E">
      <w:pPr>
        <w:spacing w:before="60" w:after="60"/>
      </w:pPr>
    </w:p>
    <w:p w14:paraId="412E6E2A" w14:textId="77777777" w:rsidR="003D432E" w:rsidRDefault="008F7482">
      <w:pPr>
        <w:spacing w:before="160" w:after="80"/>
        <w:jc w:val="center"/>
      </w:pPr>
      <w:r>
        <w:rPr>
          <w:rFonts w:ascii="Arial" w:eastAsia="Arial" w:hAnsi="Arial" w:cs="Arial"/>
          <w:b/>
          <w:bCs/>
          <w:color w:val="1C1C1C"/>
        </w:rPr>
        <w:t>ACKNOWLEDGMENTS</w:t>
      </w:r>
    </w:p>
    <w:p w14:paraId="2D45139B" w14:textId="77777777" w:rsidR="003D432E" w:rsidRDefault="008F7482">
      <w:pPr>
        <w:spacing w:before="100" w:after="100" w:line="290" w:lineRule="auto"/>
        <w:jc w:val="both"/>
      </w:pPr>
      <w:r>
        <w:rPr>
          <w:color w:val="444444"/>
        </w:rPr>
        <w:t>The author thanks the 36 national geological surveys and protected area authorities whose</w:t>
      </w:r>
      <w:r>
        <w:rPr>
          <w:color w:val="444444"/>
        </w:rPr>
        <w:t xml:space="preserve"> monitoring infrastructure access made this research possible; the USGS, ISC, and regional seismological networks for open-access earthquake catalogs; the San community monitors of the Northern Cape for traditional rock-breath observational records integrated under FPIC protocols; the Wangkatja traditional landowners of the Western Gibson Desert for geological lineament knowledge informing station siting; the ESA Copernicus Program for InSAR and MODIS LST data; and the Global Seismographic Network (GSN) for</w:t>
      </w:r>
      <w:r>
        <w:rPr>
          <w:color w:val="444444"/>
        </w:rPr>
        <w:t xml:space="preserve"> supplementary broadband records. This research is dedicated to the 2,946 people who died in the 2023 Al Haouz earthquake — and to the argument that the instruments to have warned them existed, and need only to have been deployed.</w:t>
      </w:r>
    </w:p>
    <w:p w14:paraId="4E0DECB0" w14:textId="77777777" w:rsidR="003D432E" w:rsidRDefault="003D432E">
      <w:pPr>
        <w:spacing w:before="60" w:after="60"/>
      </w:pPr>
    </w:p>
    <w:p w14:paraId="073DEB71" w14:textId="77777777" w:rsidR="003D432E" w:rsidRDefault="008F7482">
      <w:pPr>
        <w:spacing w:before="100" w:after="100" w:line="290" w:lineRule="auto"/>
        <w:jc w:val="both"/>
      </w:pPr>
      <w:r>
        <w:rPr>
          <w:color w:val="555555"/>
        </w:rPr>
        <w:t>FUNDING: Ronin Institute Independent Scholar Award: $48,000 · Geogas Instrument Deployment: National Geographic Society Research Grant (GEO-DESERT-2026): $38,000 · Noble Gas Mass Spectrometry Access: CRPG-CNRS Nancy collaborative agreement · Satellite Data Processing: Google Cloud Academic Research Program (GCP-DESERTAS-2026) · Total: ~$126,000 + infrastructure access</w:t>
      </w:r>
    </w:p>
    <w:p w14:paraId="6D7DF6CF" w14:textId="77777777" w:rsidR="003D432E" w:rsidRDefault="008F7482">
      <w:pPr>
        <w:spacing w:before="100" w:after="100" w:line="290" w:lineRule="auto"/>
        <w:jc w:val="both"/>
      </w:pPr>
      <w:r>
        <w:rPr>
          <w:color w:val="555555"/>
        </w:rPr>
        <w:t>CONFLICTS OF INTEREST: None declared. No human subjects. All monitoring station data used with national geological survey permission. Indigenous knowledge integrated under FPIC protocols.</w:t>
      </w:r>
    </w:p>
    <w:p w14:paraId="14725C36" w14:textId="7CAED9AA" w:rsidR="003D432E" w:rsidRDefault="008F7482">
      <w:pPr>
        <w:spacing w:before="100" w:after="100" w:line="290" w:lineRule="auto"/>
        <w:jc w:val="both"/>
      </w:pPr>
      <w:r>
        <w:rPr>
          <w:color w:val="555555"/>
        </w:rPr>
        <w:t xml:space="preserve">DOI: </w:t>
      </w:r>
      <w:r w:rsidR="00815121" w:rsidRPr="00815121">
        <w:rPr>
          <w:color w:val="555555"/>
        </w:rPr>
        <w:t>10.5281/zenodo.18820679</w:t>
      </w:r>
      <w:r>
        <w:rPr>
          <w:color w:val="555555"/>
        </w:rPr>
        <w:t xml:space="preserve"> | Manuscript ID: DESERTAS-2026-001 | Date: March 2026 | Status: Submitted to Nature Geoscience (Springer Nature)</w:t>
      </w:r>
    </w:p>
    <w:p w14:paraId="02484496" w14:textId="77777777" w:rsidR="003D432E" w:rsidRDefault="003D432E">
      <w:pPr>
        <w:spacing w:before="60" w:after="60"/>
      </w:pPr>
    </w:p>
    <w:p w14:paraId="297BCE1D" w14:textId="77777777" w:rsidR="003D432E" w:rsidRDefault="008F7482">
      <w:pPr>
        <w:spacing w:before="200" w:after="200"/>
        <w:jc w:val="center"/>
      </w:pPr>
      <w:r>
        <w:rPr>
          <w:rFonts w:ascii="Arial" w:eastAsia="Arial" w:hAnsi="Arial" w:cs="Arial"/>
          <w:b/>
          <w:bCs/>
          <w:color w:val="666666"/>
        </w:rPr>
        <w:t>— END OF DESERTAS RESEARCH MANUSCRIPT —</w:t>
      </w:r>
    </w:p>
    <w:sectPr w:rsidR="003D43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2C4A"/>
    <w:multiLevelType w:val="hybridMultilevel"/>
    <w:tmpl w:val="FFFFFFFF"/>
    <w:lvl w:ilvl="0" w:tplc="BF907714">
      <w:start w:val="1"/>
      <w:numFmt w:val="bullet"/>
      <w:lvlText w:val="•"/>
      <w:lvlJc w:val="left"/>
      <w:pPr>
        <w:ind w:left="720" w:hanging="360"/>
      </w:pPr>
    </w:lvl>
    <w:lvl w:ilvl="1" w:tplc="C8EED242">
      <w:numFmt w:val="decimal"/>
      <w:lvlText w:val=""/>
      <w:lvlJc w:val="left"/>
    </w:lvl>
    <w:lvl w:ilvl="2" w:tplc="D3168CF6">
      <w:numFmt w:val="decimal"/>
      <w:lvlText w:val=""/>
      <w:lvlJc w:val="left"/>
    </w:lvl>
    <w:lvl w:ilvl="3" w:tplc="2EAAB5E0">
      <w:numFmt w:val="decimal"/>
      <w:lvlText w:val=""/>
      <w:lvlJc w:val="left"/>
    </w:lvl>
    <w:lvl w:ilvl="4" w:tplc="DDC2E226">
      <w:numFmt w:val="decimal"/>
      <w:lvlText w:val=""/>
      <w:lvlJc w:val="left"/>
    </w:lvl>
    <w:lvl w:ilvl="5" w:tplc="71F2B91C">
      <w:numFmt w:val="decimal"/>
      <w:lvlText w:val=""/>
      <w:lvlJc w:val="left"/>
    </w:lvl>
    <w:lvl w:ilvl="6" w:tplc="FC329824">
      <w:numFmt w:val="decimal"/>
      <w:lvlText w:val=""/>
      <w:lvlJc w:val="left"/>
    </w:lvl>
    <w:lvl w:ilvl="7" w:tplc="2CC63298">
      <w:numFmt w:val="decimal"/>
      <w:lvlText w:val=""/>
      <w:lvlJc w:val="left"/>
    </w:lvl>
    <w:lvl w:ilvl="8" w:tplc="73BEDD54">
      <w:numFmt w:val="decimal"/>
      <w:lvlText w:val=""/>
      <w:lvlJc w:val="left"/>
    </w:lvl>
  </w:abstractNum>
  <w:abstractNum w:abstractNumId="1" w15:restartNumberingAfterBreak="0">
    <w:nsid w:val="7126133A"/>
    <w:multiLevelType w:val="hybridMultilevel"/>
    <w:tmpl w:val="FFFFFFFF"/>
    <w:lvl w:ilvl="0" w:tplc="A330FDF4">
      <w:start w:val="1"/>
      <w:numFmt w:val="bullet"/>
      <w:lvlText w:val="●"/>
      <w:lvlJc w:val="left"/>
      <w:pPr>
        <w:ind w:left="720" w:hanging="360"/>
      </w:pPr>
    </w:lvl>
    <w:lvl w:ilvl="1" w:tplc="343AEBE8">
      <w:start w:val="1"/>
      <w:numFmt w:val="bullet"/>
      <w:lvlText w:val="○"/>
      <w:lvlJc w:val="left"/>
      <w:pPr>
        <w:ind w:left="1440" w:hanging="360"/>
      </w:pPr>
    </w:lvl>
    <w:lvl w:ilvl="2" w:tplc="A21EE006">
      <w:start w:val="1"/>
      <w:numFmt w:val="bullet"/>
      <w:lvlText w:val="■"/>
      <w:lvlJc w:val="left"/>
      <w:pPr>
        <w:ind w:left="2160" w:hanging="360"/>
      </w:pPr>
    </w:lvl>
    <w:lvl w:ilvl="3" w:tplc="E794CD92">
      <w:start w:val="1"/>
      <w:numFmt w:val="bullet"/>
      <w:lvlText w:val="●"/>
      <w:lvlJc w:val="left"/>
      <w:pPr>
        <w:ind w:left="2880" w:hanging="360"/>
      </w:pPr>
    </w:lvl>
    <w:lvl w:ilvl="4" w:tplc="F53CB33C">
      <w:start w:val="1"/>
      <w:numFmt w:val="bullet"/>
      <w:lvlText w:val="○"/>
      <w:lvlJc w:val="left"/>
      <w:pPr>
        <w:ind w:left="3600" w:hanging="360"/>
      </w:pPr>
    </w:lvl>
    <w:lvl w:ilvl="5" w:tplc="A5A4F576">
      <w:start w:val="1"/>
      <w:numFmt w:val="bullet"/>
      <w:lvlText w:val="■"/>
      <w:lvlJc w:val="left"/>
      <w:pPr>
        <w:ind w:left="4320" w:hanging="360"/>
      </w:pPr>
    </w:lvl>
    <w:lvl w:ilvl="6" w:tplc="6D7C8E62">
      <w:start w:val="1"/>
      <w:numFmt w:val="bullet"/>
      <w:lvlText w:val="●"/>
      <w:lvlJc w:val="left"/>
      <w:pPr>
        <w:ind w:left="5040" w:hanging="360"/>
      </w:pPr>
    </w:lvl>
    <w:lvl w:ilvl="7" w:tplc="CC1E2354">
      <w:start w:val="1"/>
      <w:numFmt w:val="bullet"/>
      <w:lvlText w:val="●"/>
      <w:lvlJc w:val="left"/>
      <w:pPr>
        <w:ind w:left="5760" w:hanging="360"/>
      </w:pPr>
    </w:lvl>
    <w:lvl w:ilvl="8" w:tplc="BA8AF01A">
      <w:start w:val="1"/>
      <w:numFmt w:val="bullet"/>
      <w:lvlText w:val="●"/>
      <w:lvlJc w:val="left"/>
      <w:pPr>
        <w:ind w:left="6480" w:hanging="360"/>
      </w:pPr>
    </w:lvl>
  </w:abstractNum>
  <w:num w:numId="1" w16cid:durableId="1447432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32E"/>
    <w:rsid w:val="0000438B"/>
    <w:rsid w:val="002857A9"/>
    <w:rsid w:val="003D432E"/>
    <w:rsid w:val="00603719"/>
    <w:rsid w:val="00650B71"/>
    <w:rsid w:val="007E6487"/>
    <w:rsid w:val="00815121"/>
    <w:rsid w:val="008C6188"/>
    <w:rsid w:val="008F7482"/>
    <w:rsid w:val="00986B60"/>
    <w:rsid w:val="009D58AD"/>
    <w:rsid w:val="00A84785"/>
    <w:rsid w:val="00B55421"/>
    <w:rsid w:val="00D644C0"/>
    <w:rsid w:val="00E94A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3549DD1"/>
  <w15:docId w15:val="{992F8B76-4EAD-1F49-A856-F4D41526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00" w:after="220"/>
      <w:outlineLvl w:val="0"/>
    </w:pPr>
    <w:rPr>
      <w:b/>
      <w:bCs/>
      <w:color w:val="1C1C1C"/>
      <w:sz w:val="36"/>
      <w:szCs w:val="36"/>
    </w:rPr>
  </w:style>
  <w:style w:type="paragraph" w:styleId="Titre2">
    <w:name w:val="heading 2"/>
    <w:uiPriority w:val="9"/>
    <w:unhideWhenUsed/>
    <w:qFormat/>
    <w:pPr>
      <w:spacing w:before="360" w:after="160"/>
      <w:outlineLvl w:val="1"/>
    </w:pPr>
    <w:rPr>
      <w:b/>
      <w:bCs/>
      <w:color w:val="8D4004"/>
      <w:sz w:val="28"/>
      <w:szCs w:val="28"/>
    </w:rPr>
  </w:style>
  <w:style w:type="paragraph" w:styleId="Titre3">
    <w:name w:val="heading 3"/>
    <w:uiPriority w:val="9"/>
    <w:semiHidden/>
    <w:unhideWhenUsed/>
    <w:qFormat/>
    <w:pPr>
      <w:spacing w:before="240" w:after="120"/>
      <w:outlineLvl w:val="2"/>
    </w:pPr>
    <w:rPr>
      <w:rFonts w:ascii="Arial" w:eastAsia="Arial" w:hAnsi="Arial" w:cs="Arial"/>
      <w:b/>
      <w:bCs/>
      <w:color w:val="B5651D"/>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12252</Words>
  <Characters>67390</Characters>
  <Application>Microsoft Office Word</Application>
  <DocSecurity>0</DocSecurity>
  <Lines>561</Lines>
  <Paragraphs>158</Paragraphs>
  <ScaleCrop>false</ScaleCrop>
  <Company/>
  <LinksUpToDate>false</LinksUpToDate>
  <CharactersWithSpaces>79484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Marouni</cp:lastModifiedBy>
  <cp:revision>2</cp:revision>
  <dcterms:created xsi:type="dcterms:W3CDTF">2026-03-01T04:02:00Z</dcterms:created>
  <dcterms:modified xsi:type="dcterms:W3CDTF">2026-03-01T04:02:00Z</dcterms:modified>
</cp:coreProperties>
</file>