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45E39" w:rsidR="004E70BC" w:rsidRDefault="004E70BC" w14:paraId="03281FE2" w14:textId="750DF138">
      <w:pPr>
        <w:rPr>
          <w:rFonts w:ascii="Calibri" w:hAnsi="Calibri" w:cs="Calibri"/>
          <w:b w:val="1"/>
          <w:bCs w:val="1"/>
          <w:color w:val="000000"/>
          <w:shd w:val="clear" w:color="auto" w:fill="FFFFFF"/>
        </w:rPr>
      </w:pPr>
      <w:r w:rsidRPr="00245E39" w:rsidR="004E70BC">
        <w:rPr>
          <w:rFonts w:ascii="Calibri" w:hAnsi="Calibri" w:cs="Calibri"/>
          <w:b w:val="1"/>
          <w:bCs w:val="1"/>
          <w:color w:val="000000"/>
          <w:shd w:val="clear" w:color="auto" w:fill="FFFFFF"/>
        </w:rPr>
        <w:t>Population-Estimates</w:t>
      </w:r>
      <w:r w:rsidR="00245E39">
        <w:rPr>
          <w:rFonts w:ascii="Calibri" w:hAnsi="Calibri" w:cs="Calibri"/>
          <w:b w:val="1"/>
          <w:bCs w:val="1"/>
          <w:color w:val="000000"/>
          <w:shd w:val="clear" w:color="auto" w:fill="FFFFFF"/>
        </w:rPr>
        <w:t xml:space="preserve"> </w:t>
      </w:r>
      <w:r w:rsidRPr="00245E39" w:rsidR="004E70BC">
        <w:rPr>
          <w:rFonts w:ascii="Calibri" w:hAnsi="Calibri" w:cs="Calibri"/>
          <w:b w:val="1"/>
          <w:bCs w:val="1"/>
          <w:color w:val="000000"/>
          <w:shd w:val="clear" w:color="auto" w:fill="FFFFFF"/>
        </w:rPr>
        <w:t>Data</w:t>
      </w:r>
      <w:r w:rsidR="00D20F7B">
        <w:rPr>
          <w:rFonts w:ascii="Calibri" w:hAnsi="Calibri" w:cs="Calibri"/>
          <w:b w:val="1"/>
          <w:bCs w:val="1"/>
          <w:color w:val="000000"/>
          <w:shd w:val="clear" w:color="auto" w:fill="FFFFFF"/>
        </w:rPr>
        <w:t xml:space="preserve"> (from 1960</w:t>
      </w:r>
      <w:r w:rsidR="003B7417">
        <w:rPr>
          <w:rFonts w:ascii="Calibri" w:hAnsi="Calibri" w:cs="Calibri"/>
          <w:b w:val="1"/>
          <w:bCs w:val="1"/>
          <w:color w:val="000000"/>
          <w:shd w:val="clear" w:color="auto" w:fill="FFFFFF"/>
        </w:rPr>
        <w:t xml:space="preserve"> to </w:t>
      </w:r>
      <w:r w:rsidR="00D20F7B">
        <w:rPr>
          <w:rFonts w:ascii="Calibri" w:hAnsi="Calibri" w:cs="Calibri"/>
          <w:b w:val="1"/>
          <w:bCs w:val="1"/>
          <w:color w:val="000000"/>
          <w:shd w:val="clear" w:color="auto" w:fill="FFFFFF"/>
        </w:rPr>
        <w:t>2050</w:t>
      </w:r>
      <w:r w:rsidR="003B7417">
        <w:rPr>
          <w:rFonts w:ascii="Calibri" w:hAnsi="Calibri" w:cs="Calibri"/>
          <w:b w:val="1"/>
          <w:bCs w:val="1"/>
          <w:color w:val="000000"/>
          <w:shd w:val="clear" w:color="auto" w:fill="FFFFFF"/>
        </w:rPr>
        <w:t>)</w:t>
      </w:r>
    </w:p>
    <w:p w:rsidR="49CDB2E7" w:rsidP="7DFDD491" w:rsidRDefault="49CDB2E7" w14:paraId="374CAE2A" w14:textId="7967E8C4">
      <w:pPr>
        <w:pStyle w:val="Normal"/>
        <w:rPr>
          <w:rFonts w:ascii="Calibri" w:hAnsi="Calibri" w:cs="Calibri"/>
          <w:b w:val="1"/>
          <w:bCs w:val="1"/>
          <w:color w:val="000000" w:themeColor="text1" w:themeTint="FF" w:themeShade="FF"/>
        </w:rPr>
      </w:pPr>
      <w:r w:rsidRPr="7DFDD491" w:rsidR="49CDB2E7">
        <w:rPr>
          <w:rFonts w:ascii="Calibri" w:hAnsi="Calibri" w:cs="Calibri"/>
          <w:b w:val="1"/>
          <w:bCs w:val="1"/>
          <w:color w:val="000000" w:themeColor="text1" w:themeTint="FF" w:themeShade="FF"/>
        </w:rPr>
        <w:t>49026 rows</w:t>
      </w:r>
    </w:p>
    <w:p w:rsidR="1FA054FE" w:rsidP="7DFDD491" w:rsidRDefault="1FA054FE" w14:paraId="4C88BDA6" w14:textId="7118BCB4">
      <w:pPr>
        <w:pStyle w:val="Normal"/>
        <w:rPr>
          <w:rFonts w:ascii="Calibri" w:hAnsi="Calibri" w:cs="Calibri"/>
          <w:b w:val="1"/>
          <w:bCs w:val="1"/>
          <w:color w:val="000000" w:themeColor="text1" w:themeTint="FF" w:themeShade="FF"/>
        </w:rPr>
      </w:pPr>
      <w:r w:rsidRPr="7DFDD491" w:rsidR="1FA054FE">
        <w:rPr>
          <w:rFonts w:ascii="Calibri" w:hAnsi="Calibri" w:cs="Calibri"/>
          <w:b w:val="1"/>
          <w:bCs w:val="1"/>
          <w:color w:val="000000" w:themeColor="text1" w:themeTint="FF" w:themeShade="FF"/>
        </w:rPr>
        <w:t>It h</w:t>
      </w:r>
      <w:r w:rsidRPr="7DFDD491" w:rsidR="49CDB2E7">
        <w:rPr>
          <w:rFonts w:ascii="Calibri" w:hAnsi="Calibri" w:cs="Calibri"/>
          <w:b w:val="1"/>
          <w:bCs w:val="1"/>
          <w:color w:val="000000" w:themeColor="text1" w:themeTint="FF" w:themeShade="FF"/>
        </w:rPr>
        <w:t xml:space="preserve">as info about working age and population parameters </w:t>
      </w:r>
      <w:r w:rsidRPr="7DFDD491" w:rsidR="32E88CDF">
        <w:rPr>
          <w:rFonts w:ascii="Calibri" w:hAnsi="Calibri" w:cs="Calibri"/>
          <w:b w:val="1"/>
          <w:bCs w:val="1"/>
          <w:color w:val="000000" w:themeColor="text1" w:themeTint="FF" w:themeShade="FF"/>
        </w:rPr>
        <w:t xml:space="preserve">per geographical region and </w:t>
      </w:r>
      <w:r w:rsidRPr="7DFDD491" w:rsidR="49CDB2E7">
        <w:rPr>
          <w:rFonts w:ascii="Calibri" w:hAnsi="Calibri" w:cs="Calibri"/>
          <w:b w:val="1"/>
          <w:bCs w:val="1"/>
          <w:color w:val="000000" w:themeColor="text1" w:themeTint="FF" w:themeShade="FF"/>
        </w:rPr>
        <w:t xml:space="preserve">per country </w:t>
      </w:r>
    </w:p>
    <w:p w:rsidRPr="00245E39" w:rsidR="004E70BC" w:rsidP="00245E39" w:rsidRDefault="004E70BC" w14:paraId="21838616" w14:textId="07D9BA40">
      <w:pPr>
        <w:spacing w:after="0" w:line="240" w:lineRule="auto"/>
        <w:rPr>
          <w:rFonts w:ascii="Calibri" w:hAnsi="Calibri" w:eastAsia="Times New Roman" w:cs="Calibri"/>
          <w:color w:val="000000"/>
          <w:lang w:eastAsia="en-GB"/>
        </w:rPr>
      </w:pPr>
      <w:r w:rsidRPr="7DFDD491" w:rsidR="2A9FE850">
        <w:rPr>
          <w:rFonts w:ascii="Calibri" w:hAnsi="Calibri" w:eastAsia="Times New Roman" w:cs="Calibri"/>
          <w:color w:val="000000" w:themeColor="text1" w:themeTint="FF" w:themeShade="FF"/>
          <w:lang w:eastAsia="en-GB"/>
        </w:rPr>
        <w:t>Important codes:</w:t>
      </w:r>
    </w:p>
    <w:p w:rsidR="7DFDD491" w:rsidP="7DFDD491" w:rsidRDefault="7DFDD491" w14:paraId="1F182328" w14:textId="2CE45E53">
      <w:pPr>
        <w:pStyle w:val="Normal"/>
        <w:spacing w:after="0" w:line="240" w:lineRule="auto"/>
        <w:rPr>
          <w:rFonts w:ascii="Calibri" w:hAnsi="Calibri" w:eastAsia="Calibri" w:cs="Calibri"/>
          <w:noProof w:val="0"/>
          <w:color w:val="000000" w:themeColor="text1" w:themeTint="FF" w:themeShade="FF"/>
          <w:sz w:val="22"/>
          <w:szCs w:val="22"/>
          <w:lang w:val="en-GB"/>
        </w:rPr>
      </w:pPr>
    </w:p>
    <w:p w:rsidR="2A9FE850" w:rsidP="7DFDD491" w:rsidRDefault="2A9FE850" w14:paraId="3F0E07C6" w14:textId="51E249A9">
      <w:pPr>
        <w:pStyle w:val="Normal"/>
        <w:spacing w:after="0" w:line="240" w:lineRule="auto"/>
        <w:rPr>
          <w:rFonts w:ascii="Calibri" w:hAnsi="Calibri" w:eastAsia="Calibri" w:cs="Calibri"/>
          <w:noProof w:val="0"/>
          <w:color w:val="FF0000"/>
          <w:sz w:val="22"/>
          <w:szCs w:val="22"/>
          <w:lang w:val="en-GB"/>
        </w:rPr>
      </w:pPr>
      <w:r w:rsidRPr="7DFDD491" w:rsidR="2A9FE850">
        <w:rPr>
          <w:rFonts w:ascii="Calibri" w:hAnsi="Calibri" w:eastAsia="Calibri" w:cs="Calibri"/>
          <w:noProof w:val="0"/>
          <w:color w:val="FF0000"/>
          <w:sz w:val="22"/>
          <w:szCs w:val="22"/>
          <w:lang w:val="en-GB"/>
        </w:rPr>
        <w:t>SP.POP.DPND</w:t>
      </w:r>
    </w:p>
    <w:p w:rsidR="7DFDD491" w:rsidP="7DFDD491" w:rsidRDefault="7DFDD491" w14:paraId="1CAE33EC" w14:textId="3B7ACC62">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p>
    <w:p w:rsidR="303A6868" w:rsidP="7DFDD491" w:rsidRDefault="303A6868" w14:paraId="44FA0CCF" w14:textId="34FE1036">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r w:rsidRPr="78A6DF28" w:rsidR="440F1828">
        <w:rPr>
          <w:rFonts w:ascii="Calibri" w:hAnsi="Calibri" w:eastAsia="Times New Roman" w:cs="Calibri"/>
          <w:noProof w:val="0"/>
          <w:color w:val="000000" w:themeColor="text1" w:themeTint="FF" w:themeShade="FF"/>
          <w:lang w:val="en-GB" w:eastAsia="en-GB"/>
        </w:rPr>
        <w:t>T</w:t>
      </w:r>
      <w:r w:rsidRPr="78A6DF28" w:rsidR="303A6868">
        <w:rPr>
          <w:rFonts w:ascii="Calibri" w:hAnsi="Calibri" w:eastAsia="Times New Roman" w:cs="Calibri"/>
          <w:noProof w:val="0"/>
          <w:color w:val="000000" w:themeColor="text1" w:themeTint="FF" w:themeShade="FF"/>
          <w:lang w:val="en-GB" w:eastAsia="en-GB"/>
        </w:rPr>
        <w:t xml:space="preserve">he </w:t>
      </w:r>
      <w:r w:rsidRPr="78A6DF28" w:rsidR="303A6868">
        <w:rPr>
          <w:rFonts w:ascii="Calibri" w:hAnsi="Calibri" w:eastAsia="Times New Roman" w:cs="Calibri"/>
          <w:noProof w:val="0"/>
          <w:color w:val="000000" w:themeColor="text1" w:themeTint="FF" w:themeShade="FF"/>
          <w:lang w:val="en-GB" w:eastAsia="en-GB"/>
        </w:rPr>
        <w:t>age</w:t>
      </w:r>
      <w:r w:rsidRPr="78A6DF28" w:rsidR="303A6868">
        <w:rPr>
          <w:rFonts w:ascii="Calibri" w:hAnsi="Calibri" w:eastAsia="Times New Roman" w:cs="Calibri"/>
          <w:noProof w:val="0"/>
          <w:color w:val="000000" w:themeColor="text1" w:themeTint="FF" w:themeShade="FF"/>
          <w:lang w:val="en-GB" w:eastAsia="en-GB"/>
        </w:rPr>
        <w:t xml:space="preserve"> dependency ratio is a demographic indicator that measures the ratio of the dependent population (those typically considered not in the working age) to the working-age population.</w:t>
      </w:r>
    </w:p>
    <w:p w:rsidR="303A6868" w:rsidP="7DFDD491" w:rsidRDefault="303A6868" w14:paraId="015F63AD" w14:textId="3C098E4D">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r w:rsidRPr="7DFDD491" w:rsidR="303A6868">
        <w:rPr>
          <w:rFonts w:ascii="Calibri" w:hAnsi="Calibri" w:eastAsia="Times New Roman" w:cs="Calibri"/>
          <w:noProof w:val="0"/>
          <w:color w:val="000000" w:themeColor="text1" w:themeTint="FF" w:themeShade="FF"/>
          <w:lang w:val="en-GB" w:eastAsia="en-GB"/>
        </w:rPr>
        <w:t>The formula for calculating the age dependency ratio is typically:</w:t>
      </w:r>
    </w:p>
    <w:p w:rsidR="303A6868" w:rsidP="7DFDD491" w:rsidRDefault="303A6868" w14:paraId="0172BF7E" w14:textId="36B01AD6">
      <w:pPr>
        <w:pStyle w:val="Normal"/>
        <w:bidi w:val="0"/>
        <w:jc w:val="left"/>
        <w:rPr>
          <w:rFonts w:ascii="Times New Roman" w:hAnsi="Times New Roman" w:eastAsia="Times New Roman" w:cs="Times New Roman"/>
          <w:noProof w:val="0"/>
          <w:color w:val="374151"/>
          <w:sz w:val="24"/>
          <w:szCs w:val="24"/>
          <w:lang w:val="en-GB"/>
        </w:rPr>
      </w:pPr>
      <w:r w:rsidRPr="7DFDD491" w:rsidR="303A6868">
        <w:rPr>
          <w:rFonts w:ascii="Times New Roman" w:hAnsi="Times New Roman" w:eastAsia="Times New Roman" w:cs="Times New Roman"/>
          <w:noProof w:val="0"/>
          <w:color w:val="374151"/>
          <w:sz w:val="24"/>
          <w:szCs w:val="24"/>
          <w:lang w:val="en-GB"/>
        </w:rPr>
        <w:t>Age Dependency Ratio</w:t>
      </w:r>
      <w:r w:rsidRPr="7DFDD491" w:rsidR="303A6868">
        <w:rPr>
          <w:rFonts w:ascii="Times New Roman" w:hAnsi="Times New Roman" w:eastAsia="Times New Roman" w:cs="Times New Roman"/>
          <w:noProof w:val="0"/>
          <w:color w:val="374151"/>
          <w:sz w:val="24"/>
          <w:szCs w:val="24"/>
          <w:lang w:val="en-GB"/>
        </w:rPr>
        <w:t>=</w:t>
      </w:r>
      <w:r w:rsidRPr="7DFDD491" w:rsidR="06700F00">
        <w:rPr>
          <w:rFonts w:ascii="Times New Roman" w:hAnsi="Times New Roman" w:eastAsia="Times New Roman" w:cs="Times New Roman"/>
          <w:noProof w:val="0"/>
          <w:color w:val="374151"/>
          <w:sz w:val="24"/>
          <w:szCs w:val="24"/>
          <w:lang w:val="en-GB"/>
        </w:rPr>
        <w:t>(</w:t>
      </w:r>
      <w:r w:rsidRPr="7DFDD491" w:rsidR="303A6868">
        <w:rPr>
          <w:rFonts w:ascii="Times New Roman" w:hAnsi="Times New Roman" w:eastAsia="Times New Roman" w:cs="Times New Roman"/>
          <w:noProof w:val="0"/>
          <w:color w:val="374151"/>
          <w:sz w:val="24"/>
          <w:szCs w:val="24"/>
          <w:lang w:val="en-GB"/>
        </w:rPr>
        <w:t xml:space="preserve">(Population Ages 014+Population Ages 65 and </w:t>
      </w:r>
      <w:r w:rsidRPr="7DFDD491" w:rsidR="303A6868">
        <w:rPr>
          <w:rFonts w:ascii="Times New Roman" w:hAnsi="Times New Roman" w:eastAsia="Times New Roman" w:cs="Times New Roman"/>
          <w:noProof w:val="0"/>
          <w:color w:val="374151"/>
          <w:sz w:val="24"/>
          <w:szCs w:val="24"/>
          <w:lang w:val="en-GB"/>
        </w:rPr>
        <w:t>Above</w:t>
      </w:r>
      <w:r w:rsidRPr="7DFDD491" w:rsidR="303A6868">
        <w:rPr>
          <w:rFonts w:ascii="Times New Roman" w:hAnsi="Times New Roman" w:eastAsia="Times New Roman" w:cs="Times New Roman"/>
          <w:noProof w:val="0"/>
          <w:color w:val="374151"/>
          <w:sz w:val="12"/>
          <w:szCs w:val="12"/>
          <w:lang w:val="en-GB"/>
        </w:rPr>
        <w:t xml:space="preserve"> </w:t>
      </w:r>
      <w:r w:rsidRPr="7DFDD491" w:rsidR="303A6868">
        <w:rPr>
          <w:rFonts w:ascii="Times New Roman" w:hAnsi="Times New Roman" w:eastAsia="Times New Roman" w:cs="Times New Roman"/>
          <w:noProof w:val="0"/>
          <w:color w:val="374151"/>
          <w:sz w:val="24"/>
          <w:szCs w:val="24"/>
          <w:lang w:val="en-GB"/>
        </w:rPr>
        <w:t>)</w:t>
      </w:r>
      <w:r w:rsidRPr="7DFDD491" w:rsidR="4E31C032">
        <w:rPr>
          <w:rFonts w:ascii="Times New Roman" w:hAnsi="Times New Roman" w:eastAsia="Times New Roman" w:cs="Times New Roman"/>
          <w:noProof w:val="0"/>
          <w:color w:val="374151"/>
          <w:sz w:val="24"/>
          <w:szCs w:val="24"/>
          <w:lang w:val="en-GB"/>
        </w:rPr>
        <w:t>/ (Population Ages 15-64 )</w:t>
      </w:r>
      <w:r w:rsidRPr="7DFDD491" w:rsidR="0705480F">
        <w:rPr>
          <w:rFonts w:ascii="Times New Roman" w:hAnsi="Times New Roman" w:eastAsia="Times New Roman" w:cs="Times New Roman"/>
          <w:noProof w:val="0"/>
          <w:color w:val="374151"/>
          <w:sz w:val="24"/>
          <w:szCs w:val="24"/>
          <w:lang w:val="en-GB"/>
        </w:rPr>
        <w:t>)</w:t>
      </w:r>
      <w:r w:rsidRPr="7DFDD491" w:rsidR="303A6868">
        <w:rPr>
          <w:rFonts w:ascii="Times New Roman" w:hAnsi="Times New Roman" w:eastAsia="Times New Roman" w:cs="Times New Roman"/>
          <w:noProof w:val="0"/>
          <w:color w:val="374151"/>
          <w:sz w:val="24"/>
          <w:szCs w:val="24"/>
          <w:lang w:val="en-GB"/>
        </w:rPr>
        <w:t>×100</w:t>
      </w:r>
    </w:p>
    <w:p w:rsidR="7DFDD491" w:rsidP="7DFDD491" w:rsidRDefault="7DFDD491" w14:paraId="7E178EF5" w14:textId="47604373">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p>
    <w:p w:rsidR="6572C035" w:rsidP="7DFDD491" w:rsidRDefault="6572C035" w14:paraId="368ECB59" w14:textId="412B5EF4">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r w:rsidRPr="7DFDD491" w:rsidR="6572C035">
        <w:rPr>
          <w:rFonts w:ascii="Calibri" w:hAnsi="Calibri" w:eastAsia="Times New Roman" w:cs="Calibri"/>
          <w:noProof w:val="0"/>
          <w:color w:val="000000" w:themeColor="text1" w:themeTint="FF" w:themeShade="FF"/>
          <w:lang w:val="en-GB" w:eastAsia="en-GB"/>
        </w:rPr>
        <w:t>A higher age dependency ratio often suggests a larger proportion of the population is dependent, which can have implications for social and economic policies.</w:t>
      </w:r>
    </w:p>
    <w:p w:rsidR="7DFDD491" w:rsidP="7DFDD491" w:rsidRDefault="7DFDD491" w14:paraId="553B5A6D" w14:textId="3AF53EEE">
      <w:pPr>
        <w:pStyle w:val="Normal"/>
        <w:bidi w:val="0"/>
        <w:spacing w:before="0" w:beforeAutospacing="off" w:after="0" w:afterAutospacing="off" w:line="240" w:lineRule="auto"/>
        <w:ind w:left="0" w:right="0"/>
        <w:jc w:val="left"/>
        <w:rPr>
          <w:rFonts w:ascii="ui-sans-serif" w:hAnsi="ui-sans-serif" w:eastAsia="ui-sans-serif" w:cs="ui-sans-serif"/>
          <w:noProof w:val="0"/>
          <w:color w:val="374151"/>
          <w:sz w:val="24"/>
          <w:szCs w:val="24"/>
          <w:lang w:val="en-GB"/>
        </w:rPr>
      </w:pPr>
    </w:p>
    <w:p w:rsidR="6878B735" w:rsidP="7DFDD491" w:rsidRDefault="6878B735" w14:paraId="3D8B9267" w14:textId="4DBE8B38">
      <w:pPr>
        <w:pStyle w:val="Normal"/>
        <w:suppressLineNumbers w:val="0"/>
        <w:bidi w:val="0"/>
        <w:spacing w:before="0" w:beforeAutospacing="off" w:after="0" w:afterAutospacing="off" w:line="240" w:lineRule="auto"/>
        <w:ind w:left="0" w:right="0"/>
        <w:jc w:val="left"/>
        <w:rPr>
          <w:rFonts w:ascii="Calibri" w:hAnsi="Calibri" w:eastAsia="Calibri" w:cs="Calibri"/>
          <w:noProof w:val="0"/>
          <w:color w:val="FF0000"/>
          <w:sz w:val="22"/>
          <w:szCs w:val="22"/>
          <w:lang w:val="en-GB"/>
        </w:rPr>
      </w:pPr>
      <w:r w:rsidRPr="7DFDD491" w:rsidR="6878B735">
        <w:rPr>
          <w:rFonts w:ascii="Calibri" w:hAnsi="Calibri" w:eastAsia="Calibri" w:cs="Calibri"/>
          <w:noProof w:val="0"/>
          <w:color w:val="FF0000"/>
          <w:sz w:val="22"/>
          <w:szCs w:val="22"/>
          <w:lang w:val="en-GB"/>
        </w:rPr>
        <w:t>SP.POP.DPND.OL</w:t>
      </w:r>
    </w:p>
    <w:p w:rsidR="2A9FE850" w:rsidP="7DFDD491" w:rsidRDefault="2A9FE850" w14:paraId="7FEA4CA3" w14:textId="72F90912">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r w:rsidRPr="7DFDD491" w:rsidR="2A9FE850">
        <w:rPr>
          <w:rFonts w:ascii="Calibri" w:hAnsi="Calibri" w:eastAsia="Times New Roman" w:cs="Calibri"/>
          <w:noProof w:val="0"/>
          <w:color w:val="000000" w:themeColor="text1" w:themeTint="FF" w:themeShade="FF"/>
          <w:lang w:val="en-GB" w:eastAsia="en-GB"/>
        </w:rPr>
        <w:t>"Age dependency ratio, old (% of working-age population)" indicator. The age dependency ratio measures the percentage of the population that is dependent on the working-age population. In this specific case, it focuses on the older population as a percentage of the working-age population.</w:t>
      </w:r>
    </w:p>
    <w:p w:rsidR="2A9FE850" w:rsidP="7DFDD491" w:rsidRDefault="2A9FE850" w14:paraId="32FD27E4" w14:textId="1F3EAC55">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r w:rsidRPr="7DFDD491" w:rsidR="2A9FE850">
        <w:rPr>
          <w:rFonts w:ascii="Calibri" w:hAnsi="Calibri" w:eastAsia="Times New Roman" w:cs="Calibri"/>
          <w:noProof w:val="0"/>
          <w:color w:val="000000" w:themeColor="text1" w:themeTint="FF" w:themeShade="FF"/>
          <w:lang w:val="en-GB" w:eastAsia="en-GB"/>
        </w:rPr>
        <w:t xml:space="preserve">To interpret this indicator, a higher percentage </w:t>
      </w:r>
      <w:r w:rsidRPr="7DFDD491" w:rsidR="2A9FE850">
        <w:rPr>
          <w:rFonts w:ascii="Calibri" w:hAnsi="Calibri" w:eastAsia="Times New Roman" w:cs="Calibri"/>
          <w:noProof w:val="0"/>
          <w:color w:val="000000" w:themeColor="text1" w:themeTint="FF" w:themeShade="FF"/>
          <w:lang w:val="en-GB" w:eastAsia="en-GB"/>
        </w:rPr>
        <w:t>indicates</w:t>
      </w:r>
      <w:r w:rsidRPr="7DFDD491" w:rsidR="2A9FE850">
        <w:rPr>
          <w:rFonts w:ascii="Calibri" w:hAnsi="Calibri" w:eastAsia="Times New Roman" w:cs="Calibri"/>
          <w:noProof w:val="0"/>
          <w:color w:val="000000" w:themeColor="text1" w:themeTint="FF" w:themeShade="FF"/>
          <w:lang w:val="en-GB" w:eastAsia="en-GB"/>
        </w:rPr>
        <w:t xml:space="preserve"> a larger proportion of elderly individuals </w:t>
      </w:r>
      <w:r w:rsidRPr="7DFDD491" w:rsidR="2A9FE850">
        <w:rPr>
          <w:rFonts w:ascii="Calibri" w:hAnsi="Calibri" w:eastAsia="Times New Roman" w:cs="Calibri"/>
          <w:noProof w:val="0"/>
          <w:color w:val="000000" w:themeColor="text1" w:themeTint="FF" w:themeShade="FF"/>
          <w:lang w:val="en-GB" w:eastAsia="en-GB"/>
        </w:rPr>
        <w:t>relative</w:t>
      </w:r>
      <w:r w:rsidRPr="7DFDD491" w:rsidR="2A9FE850">
        <w:rPr>
          <w:rFonts w:ascii="Calibri" w:hAnsi="Calibri" w:eastAsia="Times New Roman" w:cs="Calibri"/>
          <w:noProof w:val="0"/>
          <w:color w:val="000000" w:themeColor="text1" w:themeTint="FF" w:themeShade="FF"/>
          <w:lang w:val="en-GB" w:eastAsia="en-GB"/>
        </w:rPr>
        <w:t xml:space="preserve"> to the working-age population, which can have implications for social support systems and healthcare resources. </w:t>
      </w:r>
      <w:r w:rsidRPr="7DFDD491" w:rsidR="2A9FE850">
        <w:rPr>
          <w:rFonts w:ascii="Calibri" w:hAnsi="Calibri" w:eastAsia="Times New Roman" w:cs="Calibri"/>
          <w:noProof w:val="0"/>
          <w:color w:val="000000" w:themeColor="text1" w:themeTint="FF" w:themeShade="FF"/>
          <w:lang w:val="en-GB" w:eastAsia="en-GB"/>
        </w:rPr>
        <w:t>It's</w:t>
      </w:r>
      <w:r w:rsidRPr="7DFDD491" w:rsidR="2A9FE850">
        <w:rPr>
          <w:rFonts w:ascii="Calibri" w:hAnsi="Calibri" w:eastAsia="Times New Roman" w:cs="Calibri"/>
          <w:noProof w:val="0"/>
          <w:color w:val="000000" w:themeColor="text1" w:themeTint="FF" w:themeShade="FF"/>
          <w:lang w:val="en-GB" w:eastAsia="en-GB"/>
        </w:rPr>
        <w:t xml:space="preserve"> a demographic indicator used to </w:t>
      </w:r>
      <w:r w:rsidRPr="7DFDD491" w:rsidR="2A9FE850">
        <w:rPr>
          <w:rFonts w:ascii="Calibri" w:hAnsi="Calibri" w:eastAsia="Times New Roman" w:cs="Calibri"/>
          <w:noProof w:val="0"/>
          <w:color w:val="000000" w:themeColor="text1" w:themeTint="FF" w:themeShade="FF"/>
          <w:lang w:val="en-GB" w:eastAsia="en-GB"/>
        </w:rPr>
        <w:t>analyze</w:t>
      </w:r>
      <w:r w:rsidRPr="7DFDD491" w:rsidR="2A9FE850">
        <w:rPr>
          <w:rFonts w:ascii="Calibri" w:hAnsi="Calibri" w:eastAsia="Times New Roman" w:cs="Calibri"/>
          <w:noProof w:val="0"/>
          <w:color w:val="000000" w:themeColor="text1" w:themeTint="FF" w:themeShade="FF"/>
          <w:lang w:val="en-GB" w:eastAsia="en-GB"/>
        </w:rPr>
        <w:t xml:space="preserve"> the age structure of a population and can </w:t>
      </w:r>
      <w:r w:rsidRPr="7DFDD491" w:rsidR="2A9FE850">
        <w:rPr>
          <w:rFonts w:ascii="Calibri" w:hAnsi="Calibri" w:eastAsia="Times New Roman" w:cs="Calibri"/>
          <w:noProof w:val="0"/>
          <w:color w:val="000000" w:themeColor="text1" w:themeTint="FF" w:themeShade="FF"/>
          <w:lang w:val="en-GB" w:eastAsia="en-GB"/>
        </w:rPr>
        <w:t>provide</w:t>
      </w:r>
      <w:r w:rsidRPr="7DFDD491" w:rsidR="2A9FE850">
        <w:rPr>
          <w:rFonts w:ascii="Calibri" w:hAnsi="Calibri" w:eastAsia="Times New Roman" w:cs="Calibri"/>
          <w:noProof w:val="0"/>
          <w:color w:val="000000" w:themeColor="text1" w:themeTint="FF" w:themeShade="FF"/>
          <w:lang w:val="en-GB" w:eastAsia="en-GB"/>
        </w:rPr>
        <w:t xml:space="preserve"> insights into the potential burden on social and economic systems due to an aging population.</w:t>
      </w:r>
    </w:p>
    <w:p w:rsidR="7DFDD491" w:rsidP="7DFDD491" w:rsidRDefault="7DFDD491" w14:paraId="185B7634" w14:textId="6C83DF21">
      <w:pPr>
        <w:pStyle w:val="Normal"/>
        <w:spacing w:after="0" w:line="240" w:lineRule="auto"/>
        <w:rPr>
          <w:rFonts w:ascii="Calibri" w:hAnsi="Calibri" w:eastAsia="Times New Roman" w:cs="Calibri"/>
          <w:color w:val="000000" w:themeColor="text1" w:themeTint="FF" w:themeShade="FF"/>
          <w:lang w:eastAsia="en-GB"/>
        </w:rPr>
      </w:pPr>
    </w:p>
    <w:p w:rsidR="0B7675E7" w:rsidP="7DFDD491" w:rsidRDefault="0B7675E7" w14:paraId="2E70BDF7" w14:textId="27513D9F">
      <w:pPr>
        <w:pStyle w:val="Normal"/>
        <w:suppressLineNumbers w:val="0"/>
        <w:bidi w:val="0"/>
        <w:spacing w:before="0" w:beforeAutospacing="off" w:after="0" w:afterAutospacing="off" w:line="240" w:lineRule="auto"/>
        <w:ind w:left="0" w:right="0"/>
        <w:jc w:val="left"/>
        <w:rPr>
          <w:rFonts w:ascii="Calibri" w:hAnsi="Calibri" w:eastAsia="Calibri" w:cs="Calibri"/>
          <w:noProof w:val="0"/>
          <w:color w:val="FF0000"/>
          <w:sz w:val="22"/>
          <w:szCs w:val="22"/>
          <w:lang w:val="en-GB"/>
        </w:rPr>
      </w:pPr>
      <w:r w:rsidRPr="7DFDD491" w:rsidR="0B7675E7">
        <w:rPr>
          <w:rFonts w:ascii="Calibri" w:hAnsi="Calibri" w:eastAsia="Calibri" w:cs="Calibri"/>
          <w:noProof w:val="0"/>
          <w:color w:val="FF0000"/>
          <w:sz w:val="22"/>
          <w:szCs w:val="22"/>
          <w:lang w:val="en-GB"/>
        </w:rPr>
        <w:t>SP.POP.AG18.FE.IN</w:t>
      </w:r>
    </w:p>
    <w:p w:rsidR="7DFDD491" w:rsidP="7DFDD491" w:rsidRDefault="7DFDD491" w14:paraId="4ABC1393" w14:textId="1D1B5D07">
      <w:pPr>
        <w:pStyle w:val="Normal"/>
        <w:suppressLineNumbers w:val="0"/>
        <w:bidi w:val="0"/>
        <w:spacing w:before="0" w:beforeAutospacing="off" w:after="0" w:afterAutospacing="off" w:line="240" w:lineRule="auto"/>
        <w:ind w:left="0" w:right="0"/>
        <w:jc w:val="left"/>
        <w:rPr>
          <w:rFonts w:ascii="Calibri" w:hAnsi="Calibri" w:eastAsia="Calibri" w:cs="Calibri"/>
          <w:noProof w:val="0"/>
          <w:color w:val="FF0000"/>
          <w:sz w:val="22"/>
          <w:szCs w:val="22"/>
          <w:lang w:val="en-GB"/>
        </w:rPr>
      </w:pPr>
    </w:p>
    <w:p w:rsidR="0B7675E7" w:rsidP="7DFDD491" w:rsidRDefault="0B7675E7" w14:paraId="1F3C59D7" w14:textId="6B9BB172">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r w:rsidRPr="7DFDD491" w:rsidR="0B7675E7">
        <w:rPr>
          <w:rFonts w:ascii="ui-sans-serif" w:hAnsi="ui-sans-serif" w:eastAsia="ui-sans-serif" w:cs="ui-sans-serif"/>
          <w:noProof w:val="0"/>
          <w:color w:val="374151"/>
          <w:sz w:val="24"/>
          <w:szCs w:val="24"/>
          <w:lang w:val="en-GB"/>
        </w:rPr>
        <w:t>T</w:t>
      </w:r>
      <w:r w:rsidRPr="7DFDD491" w:rsidR="0B7675E7">
        <w:rPr>
          <w:rFonts w:ascii="Calibri" w:hAnsi="Calibri" w:eastAsia="Times New Roman" w:cs="Calibri"/>
          <w:noProof w:val="0"/>
          <w:color w:val="000000" w:themeColor="text1" w:themeTint="FF" w:themeShade="FF"/>
          <w:lang w:val="en-GB" w:eastAsia="en-GB"/>
        </w:rPr>
        <w:t xml:space="preserve">he World Bank indicator code "SP.POP.AG18.FE.IN" </w:t>
      </w:r>
      <w:r w:rsidRPr="7DFDD491" w:rsidR="0B7675E7">
        <w:rPr>
          <w:rFonts w:ascii="Calibri" w:hAnsi="Calibri" w:eastAsia="Times New Roman" w:cs="Calibri"/>
          <w:noProof w:val="0"/>
          <w:color w:val="000000" w:themeColor="text1" w:themeTint="FF" w:themeShade="FF"/>
          <w:lang w:val="en-GB" w:eastAsia="en-GB"/>
        </w:rPr>
        <w:t>represents</w:t>
      </w:r>
      <w:r w:rsidRPr="7DFDD491" w:rsidR="0B7675E7">
        <w:rPr>
          <w:rFonts w:ascii="Calibri" w:hAnsi="Calibri" w:eastAsia="Times New Roman" w:cs="Calibri"/>
          <w:noProof w:val="0"/>
          <w:color w:val="000000" w:themeColor="text1" w:themeTint="FF" w:themeShade="FF"/>
          <w:lang w:val="en-GB" w:eastAsia="en-GB"/>
        </w:rPr>
        <w:t xml:space="preserve"> the "Population ages 15-19, female (% of female population)." This indicator measures the percentage of the female population aged 15 to 19 </w:t>
      </w:r>
      <w:r w:rsidRPr="7DFDD491" w:rsidR="0B7675E7">
        <w:rPr>
          <w:rFonts w:ascii="Calibri" w:hAnsi="Calibri" w:eastAsia="Times New Roman" w:cs="Calibri"/>
          <w:noProof w:val="0"/>
          <w:color w:val="000000" w:themeColor="text1" w:themeTint="FF" w:themeShade="FF"/>
          <w:lang w:val="en-GB" w:eastAsia="en-GB"/>
        </w:rPr>
        <w:t>relative</w:t>
      </w:r>
      <w:r w:rsidRPr="7DFDD491" w:rsidR="0B7675E7">
        <w:rPr>
          <w:rFonts w:ascii="Calibri" w:hAnsi="Calibri" w:eastAsia="Times New Roman" w:cs="Calibri"/>
          <w:noProof w:val="0"/>
          <w:color w:val="000000" w:themeColor="text1" w:themeTint="FF" w:themeShade="FF"/>
          <w:lang w:val="en-GB" w:eastAsia="en-GB"/>
        </w:rPr>
        <w:t xml:space="preserve"> to the total female population. It </w:t>
      </w:r>
      <w:r w:rsidRPr="7DFDD491" w:rsidR="0B7675E7">
        <w:rPr>
          <w:rFonts w:ascii="Calibri" w:hAnsi="Calibri" w:eastAsia="Times New Roman" w:cs="Calibri"/>
          <w:noProof w:val="0"/>
          <w:color w:val="000000" w:themeColor="text1" w:themeTint="FF" w:themeShade="FF"/>
          <w:lang w:val="en-GB" w:eastAsia="en-GB"/>
        </w:rPr>
        <w:t>provides</w:t>
      </w:r>
      <w:r w:rsidRPr="7DFDD491" w:rsidR="0B7675E7">
        <w:rPr>
          <w:rFonts w:ascii="Calibri" w:hAnsi="Calibri" w:eastAsia="Times New Roman" w:cs="Calibri"/>
          <w:noProof w:val="0"/>
          <w:color w:val="000000" w:themeColor="text1" w:themeTint="FF" w:themeShade="FF"/>
          <w:lang w:val="en-GB" w:eastAsia="en-GB"/>
        </w:rPr>
        <w:t xml:space="preserve"> insights into the distribution of the population within this specific age group, which can be useful for </w:t>
      </w:r>
      <w:r w:rsidRPr="7DFDD491" w:rsidR="0B7675E7">
        <w:rPr>
          <w:rFonts w:ascii="Calibri" w:hAnsi="Calibri" w:eastAsia="Times New Roman" w:cs="Calibri"/>
          <w:noProof w:val="0"/>
          <w:color w:val="000000" w:themeColor="text1" w:themeTint="FF" w:themeShade="FF"/>
          <w:lang w:val="en-GB" w:eastAsia="en-GB"/>
        </w:rPr>
        <w:t>analyzing</w:t>
      </w:r>
      <w:r w:rsidRPr="7DFDD491" w:rsidR="0B7675E7">
        <w:rPr>
          <w:rFonts w:ascii="Calibri" w:hAnsi="Calibri" w:eastAsia="Times New Roman" w:cs="Calibri"/>
          <w:noProof w:val="0"/>
          <w:color w:val="000000" w:themeColor="text1" w:themeTint="FF" w:themeShade="FF"/>
          <w:lang w:val="en-GB" w:eastAsia="en-GB"/>
        </w:rPr>
        <w:t xml:space="preserve"> demographic trends, education planning, and other social and economic considerations.</w:t>
      </w:r>
    </w:p>
    <w:p w:rsidR="7DFDD491" w:rsidP="7DFDD491" w:rsidRDefault="7DFDD491" w14:paraId="60033F37" w14:textId="0C065979">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p>
    <w:p w:rsidR="5DC0D998" w:rsidP="7DFDD491" w:rsidRDefault="5DC0D998" w14:paraId="5D5B05E8" w14:textId="483EE70A">
      <w:pPr>
        <w:bidi w:val="0"/>
        <w:jc w:val="left"/>
        <w:rPr>
          <w:rFonts w:ascii="ui-sans-serif" w:hAnsi="ui-sans-serif" w:eastAsia="ui-sans-serif" w:cs="ui-sans-serif"/>
          <w:noProof w:val="0"/>
          <w:color w:val="374151"/>
          <w:sz w:val="24"/>
          <w:szCs w:val="24"/>
          <w:lang w:val="en-GB"/>
        </w:rPr>
      </w:pPr>
      <w:r w:rsidRPr="7DFDD491" w:rsidR="5DC0D998">
        <w:rPr>
          <w:rFonts w:ascii="Calibri" w:hAnsi="Calibri" w:eastAsia="Calibri" w:cs="Calibri"/>
          <w:noProof w:val="0"/>
          <w:color w:val="FF0000"/>
          <w:sz w:val="22"/>
          <w:szCs w:val="22"/>
          <w:lang w:val="en-GB"/>
        </w:rPr>
        <w:t>SP.DYN.CBRT.IN</w:t>
      </w:r>
    </w:p>
    <w:p w:rsidR="5DC0D998" w:rsidP="7DFDD491" w:rsidRDefault="5DC0D998" w14:paraId="4B47BDE4" w14:textId="2703732C">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r w:rsidRPr="7DFDD491" w:rsidR="5DC0D998">
        <w:rPr>
          <w:rFonts w:ascii="Calibri" w:hAnsi="Calibri" w:eastAsia="Times New Roman" w:cs="Calibri"/>
          <w:noProof w:val="0"/>
          <w:color w:val="000000" w:themeColor="text1" w:themeTint="FF" w:themeShade="FF"/>
          <w:lang w:val="en-GB" w:eastAsia="en-GB"/>
        </w:rPr>
        <w:t>r</w:t>
      </w:r>
      <w:r w:rsidRPr="7DFDD491" w:rsidR="5DC0D998">
        <w:rPr>
          <w:rFonts w:ascii="Calibri" w:hAnsi="Calibri" w:eastAsia="Times New Roman" w:cs="Calibri"/>
          <w:noProof w:val="0"/>
          <w:color w:val="000000" w:themeColor="text1" w:themeTint="FF" w:themeShade="FF"/>
          <w:lang w:val="en-GB" w:eastAsia="en-GB"/>
        </w:rPr>
        <w:t>epre</w:t>
      </w:r>
      <w:r w:rsidRPr="7DFDD491" w:rsidR="5DC0D998">
        <w:rPr>
          <w:rFonts w:ascii="Calibri" w:hAnsi="Calibri" w:eastAsia="Times New Roman" w:cs="Calibri"/>
          <w:noProof w:val="0"/>
          <w:color w:val="000000" w:themeColor="text1" w:themeTint="FF" w:themeShade="FF"/>
          <w:lang w:val="en-GB" w:eastAsia="en-GB"/>
        </w:rPr>
        <w:t>sents</w:t>
      </w:r>
      <w:r w:rsidRPr="7DFDD491" w:rsidR="5DC0D998">
        <w:rPr>
          <w:rFonts w:ascii="Calibri" w:hAnsi="Calibri" w:eastAsia="Times New Roman" w:cs="Calibri"/>
          <w:noProof w:val="0"/>
          <w:color w:val="000000" w:themeColor="text1" w:themeTint="FF" w:themeShade="FF"/>
          <w:lang w:val="en-GB" w:eastAsia="en-GB"/>
        </w:rPr>
        <w:t xml:space="preserve"> the "Birth rate, crude (per 1,000 people)" in the World Bank's database. The crude birth rate is a demographic measure that </w:t>
      </w:r>
      <w:r w:rsidRPr="7DFDD491" w:rsidR="5DC0D998">
        <w:rPr>
          <w:rFonts w:ascii="Calibri" w:hAnsi="Calibri" w:eastAsia="Times New Roman" w:cs="Calibri"/>
          <w:noProof w:val="0"/>
          <w:color w:val="000000" w:themeColor="text1" w:themeTint="FF" w:themeShade="FF"/>
          <w:lang w:val="en-GB" w:eastAsia="en-GB"/>
        </w:rPr>
        <w:t>represents</w:t>
      </w:r>
      <w:r w:rsidRPr="7DFDD491" w:rsidR="5DC0D998">
        <w:rPr>
          <w:rFonts w:ascii="Calibri" w:hAnsi="Calibri" w:eastAsia="Times New Roman" w:cs="Calibri"/>
          <w:noProof w:val="0"/>
          <w:color w:val="000000" w:themeColor="text1" w:themeTint="FF" w:themeShade="FF"/>
          <w:lang w:val="en-GB" w:eastAsia="en-GB"/>
        </w:rPr>
        <w:t xml:space="preserve"> the number of live births occurring during a given year per 1,000 people in the population. It </w:t>
      </w:r>
      <w:r w:rsidRPr="7DFDD491" w:rsidR="5DC0D998">
        <w:rPr>
          <w:rFonts w:ascii="Calibri" w:hAnsi="Calibri" w:eastAsia="Times New Roman" w:cs="Calibri"/>
          <w:noProof w:val="0"/>
          <w:color w:val="000000" w:themeColor="text1" w:themeTint="FF" w:themeShade="FF"/>
          <w:lang w:val="en-GB" w:eastAsia="en-GB"/>
        </w:rPr>
        <w:t>provides</w:t>
      </w:r>
      <w:r w:rsidRPr="7DFDD491" w:rsidR="5DC0D998">
        <w:rPr>
          <w:rFonts w:ascii="Calibri" w:hAnsi="Calibri" w:eastAsia="Times New Roman" w:cs="Calibri"/>
          <w:noProof w:val="0"/>
          <w:color w:val="000000" w:themeColor="text1" w:themeTint="FF" w:themeShade="FF"/>
          <w:lang w:val="en-GB" w:eastAsia="en-GB"/>
        </w:rPr>
        <w:t xml:space="preserve"> a general </w:t>
      </w:r>
      <w:r w:rsidRPr="7DFDD491" w:rsidR="5DC0D998">
        <w:rPr>
          <w:rFonts w:ascii="Calibri" w:hAnsi="Calibri" w:eastAsia="Times New Roman" w:cs="Calibri"/>
          <w:noProof w:val="0"/>
          <w:color w:val="000000" w:themeColor="text1" w:themeTint="FF" w:themeShade="FF"/>
          <w:lang w:val="en-GB" w:eastAsia="en-GB"/>
        </w:rPr>
        <w:t>indication</w:t>
      </w:r>
      <w:r w:rsidRPr="7DFDD491" w:rsidR="5DC0D998">
        <w:rPr>
          <w:rFonts w:ascii="Calibri" w:hAnsi="Calibri" w:eastAsia="Times New Roman" w:cs="Calibri"/>
          <w:noProof w:val="0"/>
          <w:color w:val="000000" w:themeColor="text1" w:themeTint="FF" w:themeShade="FF"/>
          <w:lang w:val="en-GB" w:eastAsia="en-GB"/>
        </w:rPr>
        <w:t xml:space="preserve"> of the fertility level in a country or region.</w:t>
      </w:r>
    </w:p>
    <w:p w:rsidR="5DC0D998" w:rsidP="7DFDD491" w:rsidRDefault="5DC0D998" w14:paraId="4EC3DBB0" w14:textId="6F9E5930">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r w:rsidRPr="7DFDD491" w:rsidR="5DC0D998">
        <w:rPr>
          <w:rFonts w:ascii="Calibri" w:hAnsi="Calibri" w:eastAsia="Times New Roman" w:cs="Calibri"/>
          <w:noProof w:val="0"/>
          <w:color w:val="000000" w:themeColor="text1" w:themeTint="FF" w:themeShade="FF"/>
          <w:lang w:val="en-GB" w:eastAsia="en-GB"/>
        </w:rPr>
        <w:t xml:space="preserve">A higher crude birth rate typically </w:t>
      </w:r>
      <w:r w:rsidRPr="7DFDD491" w:rsidR="5DC0D998">
        <w:rPr>
          <w:rFonts w:ascii="Calibri" w:hAnsi="Calibri" w:eastAsia="Times New Roman" w:cs="Calibri"/>
          <w:noProof w:val="0"/>
          <w:color w:val="000000" w:themeColor="text1" w:themeTint="FF" w:themeShade="FF"/>
          <w:lang w:val="en-GB" w:eastAsia="en-GB"/>
        </w:rPr>
        <w:t>indicates</w:t>
      </w:r>
      <w:r w:rsidRPr="7DFDD491" w:rsidR="5DC0D998">
        <w:rPr>
          <w:rFonts w:ascii="Calibri" w:hAnsi="Calibri" w:eastAsia="Times New Roman" w:cs="Calibri"/>
          <w:noProof w:val="0"/>
          <w:color w:val="000000" w:themeColor="text1" w:themeTint="FF" w:themeShade="FF"/>
          <w:lang w:val="en-GB" w:eastAsia="en-GB"/>
        </w:rPr>
        <w:t xml:space="preserve"> higher fertility rates and a younger population, while a lower rate suggests lower fertility and potentially an aging population.</w:t>
      </w:r>
    </w:p>
    <w:p w:rsidR="7DFDD491" w:rsidP="7DFDD491" w:rsidRDefault="7DFDD491" w14:paraId="0E69D472" w14:textId="0DEB6240">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p>
    <w:p w:rsidR="15E18C4B" w:rsidP="7DFDD491" w:rsidRDefault="15E18C4B" w14:paraId="7C58D4E5" w14:textId="3B226521">
      <w:pPr>
        <w:bidi w:val="0"/>
        <w:jc w:val="left"/>
        <w:rPr>
          <w:rFonts w:ascii="ui-sans-serif" w:hAnsi="ui-sans-serif" w:eastAsia="ui-sans-serif" w:cs="ui-sans-serif"/>
          <w:noProof w:val="0"/>
          <w:color w:val="374151"/>
          <w:sz w:val="24"/>
          <w:szCs w:val="24"/>
          <w:lang w:val="en-GB"/>
        </w:rPr>
      </w:pPr>
      <w:r w:rsidRPr="7DFDD491" w:rsidR="15E18C4B">
        <w:rPr>
          <w:rFonts w:ascii="Calibri" w:hAnsi="Calibri" w:eastAsia="Calibri" w:cs="Calibri"/>
          <w:noProof w:val="0"/>
          <w:color w:val="FF0000"/>
          <w:sz w:val="22"/>
          <w:szCs w:val="22"/>
          <w:lang w:val="en-GB"/>
        </w:rPr>
        <w:t>SP.DYN.CDRT.IN</w:t>
      </w:r>
    </w:p>
    <w:p w:rsidR="15E18C4B" w:rsidP="7DFDD491" w:rsidRDefault="15E18C4B" w14:paraId="52EE7E24" w14:textId="405A8100">
      <w:pPr>
        <w:pStyle w:val="Normal"/>
        <w:suppressLineNumbers w:val="0"/>
        <w:bidi w:val="0"/>
        <w:spacing w:before="0" w:beforeAutospacing="off" w:after="160" w:afterAutospacing="off" w:line="259" w:lineRule="auto"/>
        <w:ind w:left="0" w:right="0"/>
        <w:jc w:val="left"/>
        <w:rPr>
          <w:rFonts w:ascii="Calibri" w:hAnsi="Calibri" w:eastAsia="Times New Roman" w:cs="Calibri"/>
          <w:noProof w:val="0"/>
          <w:color w:val="000000" w:themeColor="text1" w:themeTint="FF" w:themeShade="FF"/>
          <w:lang w:val="en-GB" w:eastAsia="en-GB"/>
        </w:rPr>
      </w:pPr>
      <w:r w:rsidRPr="7DFDD491" w:rsidR="15E18C4B">
        <w:rPr>
          <w:rFonts w:ascii="Calibri" w:hAnsi="Calibri" w:eastAsia="Times New Roman" w:cs="Calibri"/>
          <w:noProof w:val="0"/>
          <w:color w:val="000000" w:themeColor="text1" w:themeTint="FF" w:themeShade="FF"/>
          <w:lang w:val="en-GB" w:eastAsia="en-GB"/>
        </w:rPr>
        <w:t>r</w:t>
      </w:r>
      <w:r w:rsidRPr="7DFDD491" w:rsidR="15E18C4B">
        <w:rPr>
          <w:rFonts w:ascii="Calibri" w:hAnsi="Calibri" w:eastAsia="Times New Roman" w:cs="Calibri"/>
          <w:noProof w:val="0"/>
          <w:color w:val="000000" w:themeColor="text1" w:themeTint="FF" w:themeShade="FF"/>
          <w:lang w:val="en-GB" w:eastAsia="en-GB"/>
        </w:rPr>
        <w:t>epre</w:t>
      </w:r>
      <w:r w:rsidRPr="7DFDD491" w:rsidR="15E18C4B">
        <w:rPr>
          <w:rFonts w:ascii="Calibri" w:hAnsi="Calibri" w:eastAsia="Times New Roman" w:cs="Calibri"/>
          <w:noProof w:val="0"/>
          <w:color w:val="000000" w:themeColor="text1" w:themeTint="FF" w:themeShade="FF"/>
          <w:lang w:val="en-GB" w:eastAsia="en-GB"/>
        </w:rPr>
        <w:t>sents</w:t>
      </w:r>
      <w:r w:rsidRPr="7DFDD491" w:rsidR="15E18C4B">
        <w:rPr>
          <w:rFonts w:ascii="Calibri" w:hAnsi="Calibri" w:eastAsia="Times New Roman" w:cs="Calibri"/>
          <w:noProof w:val="0"/>
          <w:color w:val="000000" w:themeColor="text1" w:themeTint="FF" w:themeShade="FF"/>
          <w:lang w:val="en-GB" w:eastAsia="en-GB"/>
        </w:rPr>
        <w:t xml:space="preserve"> the "Death rate, crude (per 1,000 people)" in the World Bank's database. The crude death rate is a demographic measure that </w:t>
      </w:r>
      <w:r w:rsidRPr="7DFDD491" w:rsidR="15E18C4B">
        <w:rPr>
          <w:rFonts w:ascii="Calibri" w:hAnsi="Calibri" w:eastAsia="Times New Roman" w:cs="Calibri"/>
          <w:noProof w:val="0"/>
          <w:color w:val="000000" w:themeColor="text1" w:themeTint="FF" w:themeShade="FF"/>
          <w:lang w:val="en-GB" w:eastAsia="en-GB"/>
        </w:rPr>
        <w:t>represents</w:t>
      </w:r>
      <w:r w:rsidRPr="7DFDD491" w:rsidR="15E18C4B">
        <w:rPr>
          <w:rFonts w:ascii="Calibri" w:hAnsi="Calibri" w:eastAsia="Times New Roman" w:cs="Calibri"/>
          <w:noProof w:val="0"/>
          <w:color w:val="000000" w:themeColor="text1" w:themeTint="FF" w:themeShade="FF"/>
          <w:lang w:val="en-GB" w:eastAsia="en-GB"/>
        </w:rPr>
        <w:t xml:space="preserve"> the number of deaths occurring during a given year per 1,000 people in the population. It </w:t>
      </w:r>
      <w:r w:rsidRPr="7DFDD491" w:rsidR="15E18C4B">
        <w:rPr>
          <w:rFonts w:ascii="Calibri" w:hAnsi="Calibri" w:eastAsia="Times New Roman" w:cs="Calibri"/>
          <w:noProof w:val="0"/>
          <w:color w:val="000000" w:themeColor="text1" w:themeTint="FF" w:themeShade="FF"/>
          <w:lang w:val="en-GB" w:eastAsia="en-GB"/>
        </w:rPr>
        <w:t>provides</w:t>
      </w:r>
      <w:r w:rsidRPr="7DFDD491" w:rsidR="15E18C4B">
        <w:rPr>
          <w:rFonts w:ascii="Calibri" w:hAnsi="Calibri" w:eastAsia="Times New Roman" w:cs="Calibri"/>
          <w:noProof w:val="0"/>
          <w:color w:val="000000" w:themeColor="text1" w:themeTint="FF" w:themeShade="FF"/>
          <w:lang w:val="en-GB" w:eastAsia="en-GB"/>
        </w:rPr>
        <w:t xml:space="preserve"> a general </w:t>
      </w:r>
      <w:r w:rsidRPr="7DFDD491" w:rsidR="15E18C4B">
        <w:rPr>
          <w:rFonts w:ascii="Calibri" w:hAnsi="Calibri" w:eastAsia="Times New Roman" w:cs="Calibri"/>
          <w:noProof w:val="0"/>
          <w:color w:val="000000" w:themeColor="text1" w:themeTint="FF" w:themeShade="FF"/>
          <w:lang w:val="en-GB" w:eastAsia="en-GB"/>
        </w:rPr>
        <w:t>indication</w:t>
      </w:r>
      <w:r w:rsidRPr="7DFDD491" w:rsidR="15E18C4B">
        <w:rPr>
          <w:rFonts w:ascii="Calibri" w:hAnsi="Calibri" w:eastAsia="Times New Roman" w:cs="Calibri"/>
          <w:noProof w:val="0"/>
          <w:color w:val="000000" w:themeColor="text1" w:themeTint="FF" w:themeShade="FF"/>
          <w:lang w:val="en-GB" w:eastAsia="en-GB"/>
        </w:rPr>
        <w:t xml:space="preserve"> of the mortality level in a country or region.</w:t>
      </w:r>
    </w:p>
    <w:p w:rsidR="15E18C4B" w:rsidP="7DFDD491" w:rsidRDefault="15E18C4B" w14:paraId="1A3FAE16" w14:textId="794A3D6F">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r w:rsidRPr="7DFDD491" w:rsidR="15E18C4B">
        <w:rPr>
          <w:rFonts w:ascii="Calibri" w:hAnsi="Calibri" w:eastAsia="Times New Roman" w:cs="Calibri"/>
          <w:noProof w:val="0"/>
          <w:color w:val="000000" w:themeColor="text1" w:themeTint="FF" w:themeShade="FF"/>
          <w:lang w:val="en-GB" w:eastAsia="en-GB"/>
        </w:rPr>
        <w:t xml:space="preserve">A higher crude death rate may </w:t>
      </w:r>
      <w:r w:rsidRPr="7DFDD491" w:rsidR="15E18C4B">
        <w:rPr>
          <w:rFonts w:ascii="Calibri" w:hAnsi="Calibri" w:eastAsia="Times New Roman" w:cs="Calibri"/>
          <w:noProof w:val="0"/>
          <w:color w:val="000000" w:themeColor="text1" w:themeTint="FF" w:themeShade="FF"/>
          <w:lang w:val="en-GB" w:eastAsia="en-GB"/>
        </w:rPr>
        <w:t>indicate</w:t>
      </w:r>
      <w:r w:rsidRPr="7DFDD491" w:rsidR="15E18C4B">
        <w:rPr>
          <w:rFonts w:ascii="Calibri" w:hAnsi="Calibri" w:eastAsia="Times New Roman" w:cs="Calibri"/>
          <w:noProof w:val="0"/>
          <w:color w:val="000000" w:themeColor="text1" w:themeTint="FF" w:themeShade="FF"/>
          <w:lang w:val="en-GB" w:eastAsia="en-GB"/>
        </w:rPr>
        <w:t xml:space="preserve"> higher mortality rates and potentially an older population, while a lower rate suggests lower mortality.</w:t>
      </w:r>
    </w:p>
    <w:p w:rsidR="7DFDD491" w:rsidP="7DFDD491" w:rsidRDefault="7DFDD491" w14:paraId="0C6A3522" w14:textId="2EE78E8A">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p>
    <w:p w:rsidR="0CE44CCA" w:rsidP="7DFDD491" w:rsidRDefault="0CE44CCA" w14:paraId="5B7B2B82" w14:textId="2FF9DD67">
      <w:pPr>
        <w:pStyle w:val="Normal"/>
        <w:suppressLineNumbers w:val="0"/>
        <w:bidi w:val="0"/>
        <w:spacing w:before="0" w:beforeAutospacing="off" w:after="160" w:afterAutospacing="off" w:line="259" w:lineRule="auto"/>
        <w:ind w:left="0" w:right="0"/>
        <w:jc w:val="left"/>
        <w:rPr>
          <w:rFonts w:ascii="Calibri" w:hAnsi="Calibri" w:eastAsia="Calibri" w:cs="Calibri"/>
          <w:noProof w:val="0"/>
          <w:color w:val="FF0000"/>
          <w:sz w:val="22"/>
          <w:szCs w:val="22"/>
          <w:lang w:val="en-GB"/>
        </w:rPr>
      </w:pPr>
      <w:r w:rsidRPr="7DFDD491" w:rsidR="0CE44CCA">
        <w:rPr>
          <w:rFonts w:ascii="Calibri" w:hAnsi="Calibri" w:eastAsia="Calibri" w:cs="Calibri"/>
          <w:noProof w:val="0"/>
          <w:color w:val="FF0000"/>
          <w:sz w:val="22"/>
          <w:szCs w:val="22"/>
          <w:lang w:val="en-GB"/>
        </w:rPr>
        <w:t>SP.DYN.AMRT.FE</w:t>
      </w:r>
    </w:p>
    <w:p w:rsidR="0CE44CCA" w:rsidP="7DFDD491" w:rsidRDefault="0CE44CCA" w14:paraId="2C646A07" w14:textId="737468B7">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r w:rsidRPr="7DFDD491" w:rsidR="0CE44CCA">
        <w:rPr>
          <w:rFonts w:ascii="Calibri" w:hAnsi="Calibri" w:eastAsia="Times New Roman" w:cs="Calibri"/>
          <w:noProof w:val="0"/>
          <w:color w:val="000000" w:themeColor="text1" w:themeTint="FF" w:themeShade="FF"/>
          <w:lang w:val="en-GB" w:eastAsia="en-GB"/>
        </w:rPr>
        <w:t>The World Bank indicator code "</w:t>
      </w:r>
      <w:r w:rsidRPr="7DFDD491" w:rsidR="0CE44CCA">
        <w:rPr>
          <w:rFonts w:ascii="Calibri" w:hAnsi="Calibri" w:eastAsia="Times New Roman" w:cs="Calibri"/>
          <w:noProof w:val="0"/>
          <w:color w:val="000000" w:themeColor="text1" w:themeTint="FF" w:themeShade="FF"/>
          <w:lang w:val="en-GB" w:eastAsia="en-GB"/>
        </w:rPr>
        <w:t>SP.DYN.AMRT.FE</w:t>
      </w:r>
      <w:r w:rsidRPr="7DFDD491" w:rsidR="0CE44CCA">
        <w:rPr>
          <w:rFonts w:ascii="Calibri" w:hAnsi="Calibri" w:eastAsia="Times New Roman" w:cs="Calibri"/>
          <w:noProof w:val="0"/>
          <w:color w:val="000000" w:themeColor="text1" w:themeTint="FF" w:themeShade="FF"/>
          <w:lang w:val="en-GB" w:eastAsia="en-GB"/>
        </w:rPr>
        <w:t xml:space="preserve">" </w:t>
      </w:r>
      <w:r w:rsidRPr="7DFDD491" w:rsidR="0CE44CCA">
        <w:rPr>
          <w:rFonts w:ascii="Calibri" w:hAnsi="Calibri" w:eastAsia="Times New Roman" w:cs="Calibri"/>
          <w:noProof w:val="0"/>
          <w:color w:val="000000" w:themeColor="text1" w:themeTint="FF" w:themeShade="FF"/>
          <w:lang w:val="en-GB" w:eastAsia="en-GB"/>
        </w:rPr>
        <w:t>represents</w:t>
      </w:r>
      <w:r w:rsidRPr="7DFDD491" w:rsidR="0CE44CCA">
        <w:rPr>
          <w:rFonts w:ascii="Calibri" w:hAnsi="Calibri" w:eastAsia="Times New Roman" w:cs="Calibri"/>
          <w:noProof w:val="0"/>
          <w:color w:val="000000" w:themeColor="text1" w:themeTint="FF" w:themeShade="FF"/>
          <w:lang w:val="en-GB" w:eastAsia="en-GB"/>
        </w:rPr>
        <w:t xml:space="preserve"> "Mortality rate, adult, female (per 1,000 female adults)" in the World Bank's database. This indicator measures the number of deaths among female adults per 1,000 female adults in the population. It is often expressed as a rate per </w:t>
      </w:r>
      <w:r w:rsidRPr="7DFDD491" w:rsidR="0CE44CCA">
        <w:rPr>
          <w:rFonts w:ascii="Calibri" w:hAnsi="Calibri" w:eastAsia="Times New Roman" w:cs="Calibri"/>
          <w:noProof w:val="0"/>
          <w:color w:val="000000" w:themeColor="text1" w:themeTint="FF" w:themeShade="FF"/>
          <w:lang w:val="en-GB" w:eastAsia="en-GB"/>
        </w:rPr>
        <w:t xml:space="preserve">1,000 to </w:t>
      </w:r>
      <w:r w:rsidRPr="7DFDD491" w:rsidR="0CE44CCA">
        <w:rPr>
          <w:rFonts w:ascii="Calibri" w:hAnsi="Calibri" w:eastAsia="Times New Roman" w:cs="Calibri"/>
          <w:noProof w:val="0"/>
          <w:color w:val="000000" w:themeColor="text1" w:themeTint="FF" w:themeShade="FF"/>
          <w:lang w:val="en-GB" w:eastAsia="en-GB"/>
        </w:rPr>
        <w:t>provide</w:t>
      </w:r>
      <w:r w:rsidRPr="7DFDD491" w:rsidR="0CE44CCA">
        <w:rPr>
          <w:rFonts w:ascii="Calibri" w:hAnsi="Calibri" w:eastAsia="Times New Roman" w:cs="Calibri"/>
          <w:noProof w:val="0"/>
          <w:color w:val="000000" w:themeColor="text1" w:themeTint="FF" w:themeShade="FF"/>
          <w:lang w:val="en-GB" w:eastAsia="en-GB"/>
        </w:rPr>
        <w:t xml:space="preserve"> a standardized measure.</w:t>
      </w:r>
    </w:p>
    <w:p w:rsidR="0CE44CCA" w:rsidP="7DFDD491" w:rsidRDefault="0CE44CCA" w14:paraId="03C17C5E" w14:textId="528C0D54">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r w:rsidRPr="7DFDD491" w:rsidR="0CE44CCA">
        <w:rPr>
          <w:rFonts w:ascii="Calibri" w:hAnsi="Calibri" w:eastAsia="Times New Roman" w:cs="Calibri"/>
          <w:noProof w:val="0"/>
          <w:color w:val="000000" w:themeColor="text1" w:themeTint="FF" w:themeShade="FF"/>
          <w:lang w:val="en-GB" w:eastAsia="en-GB"/>
        </w:rPr>
        <w:t xml:space="preserve">The adult mortality rate is a significant demographic indicator that reflects the risk of death during adulthood. It can be influenced by </w:t>
      </w:r>
      <w:r w:rsidRPr="7DFDD491" w:rsidR="0CE44CCA">
        <w:rPr>
          <w:rFonts w:ascii="Calibri" w:hAnsi="Calibri" w:eastAsia="Times New Roman" w:cs="Calibri"/>
          <w:noProof w:val="0"/>
          <w:color w:val="000000" w:themeColor="text1" w:themeTint="FF" w:themeShade="FF"/>
          <w:lang w:val="en-GB" w:eastAsia="en-GB"/>
        </w:rPr>
        <w:t>various factors</w:t>
      </w:r>
      <w:r w:rsidRPr="7DFDD491" w:rsidR="0CE44CCA">
        <w:rPr>
          <w:rFonts w:ascii="Calibri" w:hAnsi="Calibri" w:eastAsia="Times New Roman" w:cs="Calibri"/>
          <w:noProof w:val="0"/>
          <w:color w:val="000000" w:themeColor="text1" w:themeTint="FF" w:themeShade="FF"/>
          <w:lang w:val="en-GB" w:eastAsia="en-GB"/>
        </w:rPr>
        <w:t xml:space="preserve"> such as healthcare quality, living conditions, and the prevalence of diseases. A higher adult mortality rate may </w:t>
      </w:r>
      <w:r w:rsidRPr="7DFDD491" w:rsidR="0CE44CCA">
        <w:rPr>
          <w:rFonts w:ascii="Calibri" w:hAnsi="Calibri" w:eastAsia="Times New Roman" w:cs="Calibri"/>
          <w:noProof w:val="0"/>
          <w:color w:val="000000" w:themeColor="text1" w:themeTint="FF" w:themeShade="FF"/>
          <w:lang w:val="en-GB" w:eastAsia="en-GB"/>
        </w:rPr>
        <w:t>indicate</w:t>
      </w:r>
      <w:r w:rsidRPr="7DFDD491" w:rsidR="0CE44CCA">
        <w:rPr>
          <w:rFonts w:ascii="Calibri" w:hAnsi="Calibri" w:eastAsia="Times New Roman" w:cs="Calibri"/>
          <w:noProof w:val="0"/>
          <w:color w:val="000000" w:themeColor="text1" w:themeTint="FF" w:themeShade="FF"/>
          <w:lang w:val="en-GB" w:eastAsia="en-GB"/>
        </w:rPr>
        <w:t xml:space="preserve"> poorer health conditions and access to healthcare for the adult female population.</w:t>
      </w:r>
    </w:p>
    <w:p w:rsidR="7DFDD491" w:rsidP="7DFDD491" w:rsidRDefault="7DFDD491" w14:paraId="08451655" w14:textId="7CB06877">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p>
    <w:p w:rsidR="7DFDD491" w:rsidP="7DFDD491" w:rsidRDefault="7DFDD491" w14:paraId="61B32F91" w14:textId="14AA841E">
      <w:pPr>
        <w:spacing w:before="0" w:beforeAutospacing="off" w:after="0" w:afterAutospacing="off"/>
        <w:rPr/>
      </w:pPr>
    </w:p>
    <w:p w:rsidR="7DFDD491" w:rsidP="7DFDD491" w:rsidRDefault="7DFDD491" w14:paraId="4255DEAE" w14:textId="137D2E32">
      <w:pPr>
        <w:spacing w:before="0" w:beforeAutospacing="off" w:after="0" w:afterAutospacing="off"/>
        <w:rPr/>
      </w:pPr>
    </w:p>
    <w:p w:rsidR="0CE44CCA" w:rsidP="7DFDD491" w:rsidRDefault="0CE44CCA" w14:paraId="050F8107" w14:textId="726DFAF6">
      <w:pPr>
        <w:pStyle w:val="Normal"/>
        <w:suppressLineNumbers w:val="0"/>
        <w:bidi w:val="0"/>
        <w:spacing w:before="0" w:beforeAutospacing="off" w:after="160" w:afterAutospacing="off" w:line="259" w:lineRule="auto"/>
        <w:ind w:left="0" w:right="0"/>
        <w:jc w:val="left"/>
        <w:rPr>
          <w:rFonts w:ascii="Calibri" w:hAnsi="Calibri" w:eastAsia="Calibri" w:cs="Calibri"/>
          <w:color w:val="FF0000"/>
          <w:sz w:val="22"/>
          <w:szCs w:val="22"/>
        </w:rPr>
      </w:pPr>
      <w:r w:rsidRPr="7DFDD491" w:rsidR="0CE44CCA">
        <w:rPr>
          <w:rFonts w:ascii="Calibri" w:hAnsi="Calibri" w:eastAsia="Calibri" w:cs="Calibri"/>
          <w:color w:val="FF0000"/>
          <w:sz w:val="22"/>
          <w:szCs w:val="22"/>
        </w:rPr>
        <w:t>SM.POP.NETM</w:t>
      </w:r>
    </w:p>
    <w:p w:rsidR="7DFDD491" w:rsidP="7DFDD491" w:rsidRDefault="7DFDD491" w14:paraId="2152D86C" w14:textId="28174DCE">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p>
    <w:p w:rsidR="2BB3CE4D" w:rsidP="7DFDD491" w:rsidRDefault="2BB3CE4D" w14:paraId="1C4D7620" w14:textId="12DD8B21">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r w:rsidRPr="7DFDD491" w:rsidR="2BB3CE4D">
        <w:rPr>
          <w:rFonts w:ascii="Calibri" w:hAnsi="Calibri" w:eastAsia="Times New Roman" w:cs="Calibri"/>
          <w:noProof w:val="0"/>
          <w:color w:val="000000" w:themeColor="text1" w:themeTint="FF" w:themeShade="FF"/>
          <w:lang w:val="en-GB" w:eastAsia="en-GB"/>
        </w:rPr>
        <w:t xml:space="preserve">The World Bank indicator code "SM.POP.NETM" </w:t>
      </w:r>
      <w:r w:rsidRPr="7DFDD491" w:rsidR="2BB3CE4D">
        <w:rPr>
          <w:rFonts w:ascii="Calibri" w:hAnsi="Calibri" w:eastAsia="Times New Roman" w:cs="Calibri"/>
          <w:noProof w:val="0"/>
          <w:color w:val="000000" w:themeColor="text1" w:themeTint="FF" w:themeShade="FF"/>
          <w:lang w:val="en-GB" w:eastAsia="en-GB"/>
        </w:rPr>
        <w:t>represents</w:t>
      </w:r>
      <w:r w:rsidRPr="7DFDD491" w:rsidR="2BB3CE4D">
        <w:rPr>
          <w:rFonts w:ascii="Calibri" w:hAnsi="Calibri" w:eastAsia="Times New Roman" w:cs="Calibri"/>
          <w:noProof w:val="0"/>
          <w:color w:val="000000" w:themeColor="text1" w:themeTint="FF" w:themeShade="FF"/>
          <w:lang w:val="en-GB" w:eastAsia="en-GB"/>
        </w:rPr>
        <w:t xml:space="preserve"> "Net migration" in the World Bank's database. Net migration is the difference between the number of immigrants (people moving into a country) and emigrants (people leaving the country) over a specific period. The net migration indicator </w:t>
      </w:r>
      <w:r w:rsidRPr="7DFDD491" w:rsidR="2BB3CE4D">
        <w:rPr>
          <w:rFonts w:ascii="Calibri" w:hAnsi="Calibri" w:eastAsia="Times New Roman" w:cs="Calibri"/>
          <w:noProof w:val="0"/>
          <w:color w:val="000000" w:themeColor="text1" w:themeTint="FF" w:themeShade="FF"/>
          <w:lang w:val="en-GB" w:eastAsia="en-GB"/>
        </w:rPr>
        <w:t>provides</w:t>
      </w:r>
      <w:r w:rsidRPr="7DFDD491" w:rsidR="2BB3CE4D">
        <w:rPr>
          <w:rFonts w:ascii="Calibri" w:hAnsi="Calibri" w:eastAsia="Times New Roman" w:cs="Calibri"/>
          <w:noProof w:val="0"/>
          <w:color w:val="000000" w:themeColor="text1" w:themeTint="FF" w:themeShade="FF"/>
          <w:lang w:val="en-GB" w:eastAsia="en-GB"/>
        </w:rPr>
        <w:t xml:space="preserve"> insight into the overall migration pattern of a country.</w:t>
      </w:r>
    </w:p>
    <w:p w:rsidR="2BB3CE4D" w:rsidP="7DFDD491" w:rsidRDefault="2BB3CE4D" w14:paraId="007A3B07" w14:textId="68F2C40C">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r w:rsidRPr="7DFDD491" w:rsidR="2BB3CE4D">
        <w:rPr>
          <w:rFonts w:ascii="Calibri" w:hAnsi="Calibri" w:eastAsia="Times New Roman" w:cs="Calibri"/>
          <w:noProof w:val="0"/>
          <w:color w:val="000000" w:themeColor="text1" w:themeTint="FF" w:themeShade="FF"/>
          <w:lang w:val="en-GB" w:eastAsia="en-GB"/>
        </w:rPr>
        <w:t>The formula for calculating net migration is often expressed as follows:</w:t>
      </w:r>
    </w:p>
    <w:p w:rsidR="2BB3CE4D" w:rsidRDefault="2BB3CE4D" w14:paraId="35415195" w14:textId="3FD4EC67">
      <w:pPr>
        <w:rPr/>
      </w:pPr>
      <w:r w:rsidRPr="7DFDD491" w:rsidR="2BB3CE4D">
        <w:rPr>
          <w:rFonts w:ascii="Cambria Math" w:hAnsi="Cambria Math" w:eastAsia="Cambria Math" w:cs="Cambria Math"/>
          <w:i w:val="1"/>
          <w:iCs w:val="1"/>
          <w:noProof w:val="0"/>
          <w:color w:val="374151"/>
          <w:sz w:val="24"/>
          <w:szCs w:val="24"/>
          <w:lang w:val="x-IV"/>
        </w:rPr>
        <w:t>Net Migration=Immigrants−Emigrants</w:t>
      </w:r>
      <w:r w:rsidRPr="7DFDD491" w:rsidR="2BB3CE4D">
        <w:rPr>
          <w:rFonts w:ascii="Times New Roman" w:hAnsi="Times New Roman" w:eastAsia="Times New Roman" w:cs="Times New Roman"/>
          <w:noProof w:val="0"/>
          <w:color w:val="374151"/>
          <w:sz w:val="24"/>
          <w:szCs w:val="24"/>
          <w:lang w:val="en-GB"/>
        </w:rPr>
        <w:t>Net Migration=Immigrants−Emigrants</w:t>
      </w:r>
    </w:p>
    <w:p w:rsidR="2BB3CE4D" w:rsidP="7DFDD491" w:rsidRDefault="2BB3CE4D" w14:paraId="5A87DB6A" w14:textId="463F52D5">
      <w:pPr>
        <w:pStyle w:val="Normal"/>
        <w:suppressLineNumbers w:val="0"/>
        <w:bidi w:val="0"/>
        <w:spacing w:before="0" w:beforeAutospacing="off" w:after="0" w:afterAutospacing="off" w:line="240" w:lineRule="auto"/>
        <w:ind w:left="0" w:right="0"/>
        <w:jc w:val="left"/>
        <w:rPr>
          <w:rFonts w:ascii="Calibri" w:hAnsi="Calibri" w:eastAsia="Times New Roman" w:cs="Calibri"/>
          <w:noProof w:val="0"/>
          <w:color w:val="000000" w:themeColor="text1" w:themeTint="FF" w:themeShade="FF"/>
          <w:lang w:val="en-GB" w:eastAsia="en-GB"/>
        </w:rPr>
      </w:pPr>
      <w:r w:rsidRPr="7DFDD491" w:rsidR="2BB3CE4D">
        <w:rPr>
          <w:rFonts w:ascii="Calibri" w:hAnsi="Calibri" w:eastAsia="Times New Roman" w:cs="Calibri"/>
          <w:noProof w:val="0"/>
          <w:color w:val="000000" w:themeColor="text1" w:themeTint="FF" w:themeShade="FF"/>
          <w:lang w:val="en-GB" w:eastAsia="en-GB"/>
        </w:rPr>
        <w:t xml:space="preserve">A positive value </w:t>
      </w:r>
      <w:r w:rsidRPr="7DFDD491" w:rsidR="2BB3CE4D">
        <w:rPr>
          <w:rFonts w:ascii="Calibri" w:hAnsi="Calibri" w:eastAsia="Times New Roman" w:cs="Calibri"/>
          <w:noProof w:val="0"/>
          <w:color w:val="000000" w:themeColor="text1" w:themeTint="FF" w:themeShade="FF"/>
          <w:lang w:val="en-GB" w:eastAsia="en-GB"/>
        </w:rPr>
        <w:t>indicates</w:t>
      </w:r>
      <w:r w:rsidRPr="7DFDD491" w:rsidR="2BB3CE4D">
        <w:rPr>
          <w:rFonts w:ascii="Calibri" w:hAnsi="Calibri" w:eastAsia="Times New Roman" w:cs="Calibri"/>
          <w:noProof w:val="0"/>
          <w:color w:val="000000" w:themeColor="text1" w:themeTint="FF" w:themeShade="FF"/>
          <w:lang w:val="en-GB" w:eastAsia="en-GB"/>
        </w:rPr>
        <w:t xml:space="preserve"> net immigration (more people moving into the country than leaving), while a negative value </w:t>
      </w:r>
      <w:r w:rsidRPr="7DFDD491" w:rsidR="2BB3CE4D">
        <w:rPr>
          <w:rFonts w:ascii="Calibri" w:hAnsi="Calibri" w:eastAsia="Times New Roman" w:cs="Calibri"/>
          <w:noProof w:val="0"/>
          <w:color w:val="000000" w:themeColor="text1" w:themeTint="FF" w:themeShade="FF"/>
          <w:lang w:val="en-GB" w:eastAsia="en-GB"/>
        </w:rPr>
        <w:t>indicates</w:t>
      </w:r>
      <w:r w:rsidRPr="7DFDD491" w:rsidR="2BB3CE4D">
        <w:rPr>
          <w:rFonts w:ascii="Calibri" w:hAnsi="Calibri" w:eastAsia="Times New Roman" w:cs="Calibri"/>
          <w:noProof w:val="0"/>
          <w:color w:val="000000" w:themeColor="text1" w:themeTint="FF" w:themeShade="FF"/>
          <w:lang w:val="en-GB" w:eastAsia="en-GB"/>
        </w:rPr>
        <w:t xml:space="preserve"> net emigration (more people leaving the country than moving in).</w:t>
      </w:r>
    </w:p>
    <w:p w:rsidR="2BB3CE4D" w:rsidP="7DFDD491" w:rsidRDefault="2BB3CE4D" w14:paraId="0FEA7430" w14:textId="21B8C90F">
      <w:pPr>
        <w:pStyle w:val="Normal"/>
        <w:spacing w:after="0" w:line="240" w:lineRule="auto"/>
        <w:rPr/>
      </w:pPr>
      <w:r>
        <w:br/>
      </w:r>
    </w:p>
    <w:p w:rsidR="22E2297A" w:rsidP="7DFDD491" w:rsidRDefault="22E2297A" w14:paraId="530CBF06" w14:textId="3F57B7F2">
      <w:pPr>
        <w:pStyle w:val="Normal"/>
        <w:spacing w:after="0" w:line="240" w:lineRule="auto"/>
        <w:rPr>
          <w:rFonts w:ascii="Calibri" w:hAnsi="Calibri" w:eastAsia="Times New Roman" w:cs="Calibri"/>
          <w:color w:val="000000" w:themeColor="text1" w:themeTint="FF" w:themeShade="FF"/>
          <w:lang w:eastAsia="en-GB"/>
        </w:rPr>
      </w:pPr>
      <w:r w:rsidRPr="7DFDD491" w:rsidR="22E2297A">
        <w:rPr>
          <w:rFonts w:ascii="Calibri" w:hAnsi="Calibri" w:eastAsia="Times New Roman" w:cs="Calibri"/>
          <w:color w:val="000000" w:themeColor="text1" w:themeTint="FF" w:themeShade="FF"/>
          <w:lang w:eastAsia="en-GB"/>
        </w:rPr>
        <w:t>Important parameters for the project are highlighted below:</w:t>
      </w:r>
    </w:p>
    <w:p w:rsidR="7DFDD491" w:rsidP="7DFDD491" w:rsidRDefault="7DFDD491" w14:paraId="2851C1FA" w14:textId="4907A9EB">
      <w:pPr>
        <w:pStyle w:val="Normal"/>
        <w:spacing w:after="0" w:line="240" w:lineRule="auto"/>
        <w:rPr>
          <w:rFonts w:ascii="Calibri" w:hAnsi="Calibri" w:eastAsia="Times New Roman" w:cs="Calibri"/>
          <w:color w:val="000000" w:themeColor="text1" w:themeTint="FF" w:themeShade="FF"/>
          <w:lang w:eastAsia="en-GB"/>
        </w:rPr>
      </w:pPr>
    </w:p>
    <w:p w:rsidRPr="00245E39" w:rsidR="00A605A5" w:rsidP="7DFDD491" w:rsidRDefault="00245E39" w14:paraId="6255F3FC" w14:textId="50816937">
      <w:pPr>
        <w:pStyle w:val="ListParagraph"/>
        <w:numPr>
          <w:ilvl w:val="0"/>
          <w:numId w:val="2"/>
        </w:numPr>
        <w:spacing w:after="0" w:line="240" w:lineRule="auto"/>
        <w:rPr>
          <w:rFonts w:ascii="Calibri" w:hAnsi="Calibri" w:eastAsia="Calibri" w:cs="Calibri"/>
          <w:noProof w:val="0"/>
          <w:color w:val="000000"/>
          <w:sz w:val="22"/>
          <w:szCs w:val="22"/>
          <w:highlight w:val="yellow"/>
          <w:lang w:val="en-GB"/>
        </w:rPr>
      </w:pPr>
      <w:r w:rsidRPr="7DFDD491" w:rsidR="00245E39">
        <w:rPr>
          <w:rFonts w:ascii="Calibri" w:hAnsi="Calibri" w:eastAsia="Times New Roman" w:cs="Calibri"/>
          <w:color w:val="000000" w:themeColor="text1" w:themeTint="FF" w:themeShade="FF"/>
          <w:lang w:eastAsia="en-GB"/>
        </w:rPr>
        <w:t xml:space="preserve">  </w:t>
      </w:r>
      <w:r w:rsidRPr="7DFDD491" w:rsidR="004E70BC">
        <w:rPr>
          <w:rFonts w:ascii="Calibri" w:hAnsi="Calibri" w:eastAsia="Times New Roman" w:cs="Calibri"/>
          <w:color w:val="000000" w:themeColor="text1" w:themeTint="FF" w:themeShade="FF"/>
          <w:highlight w:val="yellow"/>
          <w:lang w:eastAsia="en-GB"/>
        </w:rPr>
        <w:t>Age dependency ratio (% of working-age population)</w:t>
      </w:r>
      <w:r w:rsidRPr="7DFDD491" w:rsidR="4EB8A023">
        <w:rPr>
          <w:rFonts w:ascii="Calibri" w:hAnsi="Calibri" w:eastAsia="Times New Roman" w:cs="Calibri"/>
          <w:color w:val="000000" w:themeColor="text1" w:themeTint="FF" w:themeShade="FF"/>
          <w:highlight w:val="yellow"/>
          <w:lang w:eastAsia="en-GB"/>
        </w:rPr>
        <w:t>-</w:t>
      </w:r>
      <w:r w:rsidRPr="7DFDD491" w:rsidR="4EB8A023">
        <w:rPr>
          <w:rFonts w:ascii="Calibri" w:hAnsi="Calibri" w:eastAsia="Calibri" w:cs="Calibri"/>
          <w:noProof w:val="0"/>
          <w:color w:val="000000" w:themeColor="text1" w:themeTint="FF" w:themeShade="FF"/>
          <w:sz w:val="22"/>
          <w:szCs w:val="22"/>
          <w:highlight w:val="yellow"/>
          <w:lang w:val="en-GB"/>
        </w:rPr>
        <w:t xml:space="preserve"> SP.POP.DPND</w:t>
      </w:r>
    </w:p>
    <w:p w:rsidR="00245E39" w:rsidP="7DFDD491" w:rsidRDefault="00245E39" w14:paraId="36F48D7D" w14:textId="14319F4A">
      <w:pPr>
        <w:pStyle w:val="ListParagraph"/>
        <w:numPr>
          <w:ilvl w:val="0"/>
          <w:numId w:val="2"/>
        </w:numPr>
        <w:suppressLineNumbers w:val="0"/>
        <w:bidi w:val="0"/>
        <w:spacing w:before="0" w:beforeAutospacing="off" w:after="0" w:afterAutospacing="off" w:line="240" w:lineRule="auto"/>
        <w:ind w:right="0"/>
        <w:jc w:val="left"/>
        <w:rPr>
          <w:rFonts w:ascii="Calibri" w:hAnsi="Calibri" w:eastAsia="Times New Roman" w:cs="Calibri"/>
          <w:color w:val="000000" w:themeColor="text1" w:themeTint="FF" w:themeShade="FF"/>
          <w:lang w:eastAsia="en-GB"/>
        </w:rPr>
      </w:pPr>
      <w:r w:rsidRPr="7DFDD491" w:rsidR="00245E39">
        <w:rPr>
          <w:rFonts w:ascii="Calibri" w:hAnsi="Calibri" w:eastAsia="Times New Roman" w:cs="Calibri"/>
          <w:color w:val="000000" w:themeColor="text1" w:themeTint="FF" w:themeShade="FF"/>
          <w:lang w:eastAsia="en-GB"/>
        </w:rPr>
        <w:t xml:space="preserve">  </w:t>
      </w:r>
      <w:r w:rsidRPr="7DFDD491" w:rsidR="004E70BC">
        <w:rPr>
          <w:rFonts w:ascii="Calibri" w:hAnsi="Calibri" w:eastAsia="Times New Roman" w:cs="Calibri"/>
          <w:color w:val="000000" w:themeColor="text1" w:themeTint="FF" w:themeShade="FF"/>
          <w:lang w:eastAsia="en-GB"/>
        </w:rPr>
        <w:t>Age dependency ratio, old</w:t>
      </w:r>
      <w:r w:rsidRPr="7DFDD491" w:rsidR="4230A9B6">
        <w:rPr>
          <w:rFonts w:ascii="Calibri" w:hAnsi="Calibri" w:eastAsia="Times New Roman" w:cs="Calibri"/>
          <w:color w:val="000000" w:themeColor="text1" w:themeTint="FF" w:themeShade="FF"/>
          <w:lang w:eastAsia="en-GB"/>
        </w:rPr>
        <w:t>-</w:t>
      </w:r>
      <w:r w:rsidRPr="7DFDD491" w:rsidR="4230A9B6">
        <w:rPr>
          <w:rFonts w:ascii="Calibri" w:hAnsi="Calibri" w:eastAsia="Calibri" w:cs="Calibri"/>
          <w:noProof w:val="0"/>
          <w:color w:val="000000" w:themeColor="text1" w:themeTint="FF" w:themeShade="FF"/>
          <w:sz w:val="22"/>
          <w:szCs w:val="22"/>
          <w:lang w:val="en-GB"/>
        </w:rPr>
        <w:t xml:space="preserve"> </w:t>
      </w:r>
      <w:r w:rsidRPr="7DFDD491" w:rsidR="4230A9B6">
        <w:rPr>
          <w:rFonts w:ascii="Calibri" w:hAnsi="Calibri" w:eastAsia="Calibri" w:cs="Calibri"/>
          <w:noProof w:val="0"/>
          <w:color w:val="000000" w:themeColor="text1" w:themeTint="FF" w:themeShade="FF"/>
          <w:sz w:val="22"/>
          <w:szCs w:val="22"/>
          <w:lang w:val="en-GB"/>
        </w:rPr>
        <w:t>SP.POP.DPND.OL</w:t>
      </w:r>
    </w:p>
    <w:p w:rsidR="00245E39" w:rsidP="7DFDD491" w:rsidRDefault="00245E39" w14:paraId="74C9FF4C" w14:textId="5806C8D0">
      <w:pPr>
        <w:pStyle w:val="ListParagraph"/>
        <w:numPr>
          <w:ilvl w:val="0"/>
          <w:numId w:val="2"/>
        </w:numPr>
        <w:suppressLineNumbers w:val="0"/>
        <w:bidi w:val="0"/>
        <w:spacing w:before="0" w:beforeAutospacing="off" w:after="0" w:afterAutospacing="off" w:line="240" w:lineRule="auto"/>
        <w:ind w:right="0"/>
        <w:jc w:val="left"/>
        <w:rPr>
          <w:rFonts w:ascii="Calibri" w:hAnsi="Calibri" w:eastAsia="Times New Roman" w:cs="Calibri"/>
          <w:color w:val="000000" w:themeColor="text1" w:themeTint="FF" w:themeShade="FF"/>
          <w:lang w:eastAsia="en-GB"/>
        </w:rPr>
      </w:pPr>
      <w:r w:rsidRPr="7DFDD491" w:rsidR="00245E39">
        <w:rPr>
          <w:rFonts w:ascii="Calibri" w:hAnsi="Calibri" w:eastAsia="Times New Roman" w:cs="Calibri"/>
          <w:color w:val="000000" w:themeColor="text1" w:themeTint="FF" w:themeShade="FF"/>
          <w:lang w:eastAsia="en-GB"/>
        </w:rPr>
        <w:t xml:space="preserve">  </w:t>
      </w:r>
      <w:r w:rsidRPr="7DFDD491" w:rsidR="004E70BC">
        <w:rPr>
          <w:rFonts w:ascii="Calibri" w:hAnsi="Calibri" w:eastAsia="Times New Roman" w:cs="Calibri"/>
          <w:color w:val="000000" w:themeColor="text1" w:themeTint="FF" w:themeShade="FF"/>
          <w:lang w:eastAsia="en-GB"/>
        </w:rPr>
        <w:t>Age dependency ratio, young</w:t>
      </w:r>
      <w:r w:rsidRPr="7DFDD491" w:rsidR="144ECFFB">
        <w:rPr>
          <w:rFonts w:ascii="Calibri" w:hAnsi="Calibri" w:eastAsia="Calibri" w:cs="Calibri"/>
          <w:noProof w:val="0"/>
          <w:color w:val="000000" w:themeColor="text1" w:themeTint="FF" w:themeShade="FF"/>
          <w:sz w:val="22"/>
          <w:szCs w:val="22"/>
          <w:lang w:val="en-GB"/>
        </w:rPr>
        <w:t xml:space="preserve"> </w:t>
      </w:r>
      <w:r w:rsidRPr="7DFDD491" w:rsidR="144ECFFB">
        <w:rPr>
          <w:rFonts w:ascii="Calibri" w:hAnsi="Calibri" w:eastAsia="Calibri" w:cs="Calibri"/>
          <w:noProof w:val="0"/>
          <w:color w:val="000000" w:themeColor="text1" w:themeTint="FF" w:themeShade="FF"/>
          <w:sz w:val="22"/>
          <w:szCs w:val="22"/>
          <w:lang w:val="en-GB"/>
        </w:rPr>
        <w:t>SP.POP.DPND.YG</w:t>
      </w:r>
    </w:p>
    <w:p w:rsidR="7DFDD491" w:rsidP="7DFDD491" w:rsidRDefault="7DFDD491" w14:paraId="16BB4C60" w14:textId="7E142AE2">
      <w:pPr>
        <w:pStyle w:val="Normal"/>
        <w:suppressLineNumbers w:val="0"/>
        <w:bidi w:val="0"/>
        <w:spacing w:before="0" w:beforeAutospacing="off" w:after="0" w:afterAutospacing="off" w:line="240" w:lineRule="auto"/>
        <w:ind w:left="0" w:right="0"/>
        <w:jc w:val="left"/>
        <w:rPr>
          <w:rFonts w:ascii="Calibri" w:hAnsi="Calibri" w:eastAsia="Calibri" w:cs="Calibri"/>
          <w:noProof w:val="0"/>
          <w:color w:val="000000" w:themeColor="text1" w:themeTint="FF" w:themeShade="FF"/>
          <w:sz w:val="22"/>
          <w:szCs w:val="22"/>
          <w:lang w:val="en-GB"/>
        </w:rPr>
      </w:pPr>
    </w:p>
    <w:tbl>
      <w:tblPr>
        <w:tblW w:w="9015" w:type="dxa"/>
        <w:tblCellMar>
          <w:top w:w="15" w:type="dxa"/>
          <w:bottom w:w="15" w:type="dxa"/>
        </w:tblCellMar>
        <w:tblLook w:val="04A0" w:firstRow="1" w:lastRow="0" w:firstColumn="1" w:lastColumn="0" w:noHBand="0" w:noVBand="1"/>
      </w:tblPr>
      <w:tblGrid>
        <w:gridCol w:w="4065"/>
        <w:gridCol w:w="4950"/>
      </w:tblGrid>
      <w:tr w:rsidRPr="004E70BC" w:rsidR="004E70BC" w:rsidTr="7DFDD491" w14:paraId="10DFB2F2" w14:textId="77777777">
        <w:trPr>
          <w:trHeight w:val="300"/>
        </w:trPr>
        <w:tc>
          <w:tcPr>
            <w:tcW w:w="4065" w:type="dxa"/>
            <w:tcBorders>
              <w:top w:val="nil"/>
              <w:left w:val="nil"/>
              <w:bottom w:val="nil"/>
              <w:right w:val="nil"/>
            </w:tcBorders>
            <w:noWrap/>
            <w:tcMar/>
            <w:vAlign w:val="bottom"/>
            <w:hideMark/>
          </w:tcPr>
          <w:p w:rsidRPr="004E70BC" w:rsidR="004E70BC" w:rsidP="7DFDD491" w:rsidRDefault="004E70BC" w14:paraId="41774214" w14:textId="74DB3912">
            <w:pPr>
              <w:pStyle w:val="ListParagraph"/>
              <w:numPr>
                <w:ilvl w:val="0"/>
                <w:numId w:val="2"/>
              </w:numPr>
              <w:spacing w:after="0" w:line="240" w:lineRule="auto"/>
              <w:rPr>
                <w:rFonts w:ascii="Calibri" w:hAnsi="Calibri" w:eastAsia="Times New Roman" w:cs="Calibri"/>
                <w:color w:val="000000" w:themeColor="text1" w:themeTint="FF" w:themeShade="FF"/>
                <w:lang w:eastAsia="en-GB"/>
              </w:rPr>
            </w:pPr>
            <w:r w:rsidRPr="7DFDD491" w:rsidR="004E70BC">
              <w:rPr>
                <w:rFonts w:ascii="Calibri" w:hAnsi="Calibri" w:eastAsia="Times New Roman" w:cs="Calibri"/>
                <w:color w:val="000000" w:themeColor="text1" w:themeTint="FF" w:themeShade="FF"/>
                <w:lang w:eastAsia="en-GB"/>
              </w:rPr>
              <w:t>Age population, age 00</w:t>
            </w:r>
            <w:r w:rsidRPr="7DFDD491" w:rsidR="00245E39">
              <w:rPr>
                <w:rFonts w:ascii="Calibri" w:hAnsi="Calibri" w:eastAsia="Times New Roman" w:cs="Calibri"/>
                <w:color w:val="000000" w:themeColor="text1" w:themeTint="FF" w:themeShade="FF"/>
                <w:lang w:eastAsia="en-GB"/>
              </w:rPr>
              <w:t xml:space="preserve"> till 25</w:t>
            </w:r>
            <w:r w:rsidRPr="7DFDD491" w:rsidR="004E70BC">
              <w:rPr>
                <w:rFonts w:ascii="Calibri" w:hAnsi="Calibri" w:eastAsia="Times New Roman" w:cs="Calibri"/>
                <w:color w:val="000000" w:themeColor="text1" w:themeTint="FF" w:themeShade="FF"/>
                <w:lang w:eastAsia="en-GB"/>
              </w:rPr>
              <w:t>, female</w:t>
            </w:r>
            <w:r w:rsidRPr="7DFDD491" w:rsidR="24B0044A">
              <w:rPr>
                <w:rFonts w:ascii="Calibri" w:hAnsi="Calibri" w:eastAsia="Times New Roman" w:cs="Calibri"/>
                <w:color w:val="000000" w:themeColor="text1" w:themeTint="FF" w:themeShade="FF"/>
                <w:lang w:eastAsia="en-GB"/>
              </w:rPr>
              <w:t xml:space="preserve"> and male, </w:t>
            </w:r>
            <w:r w:rsidRPr="7DFDD491" w:rsidR="004E70BC">
              <w:rPr>
                <w:rFonts w:ascii="Calibri" w:hAnsi="Calibri" w:eastAsia="Times New Roman" w:cs="Calibri"/>
                <w:color w:val="000000" w:themeColor="text1" w:themeTint="FF" w:themeShade="FF"/>
                <w:lang w:eastAsia="en-GB"/>
              </w:rPr>
              <w:t>interpolated</w:t>
            </w:r>
          </w:p>
          <w:p w:rsidRPr="004E70BC" w:rsidR="004E70BC" w:rsidP="7DFDD491" w:rsidRDefault="004E70BC" w14:paraId="62E546F3" w14:textId="7F38A68C">
            <w:pPr>
              <w:pStyle w:val="ListParagraph"/>
              <w:numPr>
                <w:ilvl w:val="0"/>
                <w:numId w:val="2"/>
              </w:numPr>
              <w:spacing w:after="0" w:line="240" w:lineRule="auto"/>
              <w:rPr>
                <w:rFonts w:ascii="Calibri" w:hAnsi="Calibri" w:eastAsia="Times New Roman" w:cs="Calibri"/>
                <w:color w:val="000000"/>
                <w:lang w:eastAsia="en-GB"/>
              </w:rPr>
            </w:pPr>
            <w:r w:rsidRPr="7DFDD491" w:rsidR="00F26C4B">
              <w:rPr>
                <w:rFonts w:ascii="Calibri" w:hAnsi="Calibri" w:eastAsia="Times New Roman" w:cs="Calibri"/>
                <w:color w:val="000000" w:themeColor="text1" w:themeTint="FF" w:themeShade="FF"/>
                <w:lang w:eastAsia="en-GB"/>
              </w:rPr>
              <w:t>(</w:t>
            </w:r>
            <w:r w:rsidRPr="7DFDD491" w:rsidR="00F26C4B">
              <w:rPr>
                <w:rFonts w:ascii="Calibri" w:hAnsi="Calibri" w:eastAsia="Times New Roman" w:cs="Calibri"/>
                <w:color w:val="000000" w:themeColor="text1" w:themeTint="FF" w:themeShade="FF"/>
                <w:lang w:eastAsia="en-GB"/>
              </w:rPr>
              <w:t>from</w:t>
            </w:r>
            <w:r w:rsidRPr="7DFDD491" w:rsidR="00F26C4B">
              <w:rPr>
                <w:rFonts w:ascii="Calibri" w:hAnsi="Calibri" w:eastAsia="Times New Roman" w:cs="Calibri"/>
                <w:color w:val="000000" w:themeColor="text1" w:themeTint="FF" w:themeShade="FF"/>
                <w:lang w:eastAsia="en-GB"/>
              </w:rPr>
              <w:t xml:space="preserve"> this group, only 18+ should be considered</w:t>
            </w:r>
            <w:r w:rsidRPr="7DFDD491" w:rsidR="3C40C5B0">
              <w:rPr>
                <w:rFonts w:ascii="Calibri" w:hAnsi="Calibri" w:eastAsia="Times New Roman" w:cs="Calibri"/>
                <w:color w:val="000000" w:themeColor="text1" w:themeTint="FF" w:themeShade="FF"/>
                <w:lang w:eastAsia="en-GB"/>
              </w:rPr>
              <w:t>)</w:t>
            </w:r>
          </w:p>
        </w:tc>
        <w:tc>
          <w:tcPr>
            <w:tcW w:w="4950" w:type="dxa"/>
            <w:tcBorders>
              <w:top w:val="nil"/>
              <w:left w:val="nil"/>
              <w:bottom w:val="nil"/>
              <w:right w:val="nil"/>
            </w:tcBorders>
            <w:tcMar/>
            <w:vAlign w:val="bottom"/>
          </w:tcPr>
          <w:p w:rsidR="7DFDD491" w:rsidP="7DFDD491" w:rsidRDefault="7DFDD491" w14:paraId="612EBD87" w14:textId="1D50FE29">
            <w:pPr>
              <w:pStyle w:val="Normal"/>
              <w:spacing w:line="240" w:lineRule="auto"/>
              <w:rPr>
                <w:rFonts w:ascii="Calibri" w:hAnsi="Calibri" w:eastAsia="Times New Roman" w:cs="Calibri"/>
                <w:color w:val="000000" w:themeColor="text1" w:themeTint="FF" w:themeShade="FF"/>
                <w:lang w:eastAsia="en-GB"/>
              </w:rPr>
            </w:pPr>
          </w:p>
        </w:tc>
      </w:tr>
      <w:tr w:rsidRPr="004E70BC" w:rsidR="004E70BC" w:rsidTr="7DFDD491" w14:paraId="73601939"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281EE488" w14:textId="4539B49A">
            <w:pPr>
              <w:pStyle w:val="ListParagraph"/>
              <w:numPr>
                <w:ilvl w:val="0"/>
                <w:numId w:val="2"/>
              </w:numPr>
              <w:spacing w:before="0" w:beforeAutospacing="off" w:after="0" w:afterAutospacing="off"/>
              <w:rPr/>
            </w:pPr>
            <w:r w:rsidR="7DFDD491">
              <w:rPr/>
              <w:t>Age population, age 18, female, interpolated</w:t>
            </w:r>
          </w:p>
        </w:tc>
        <w:tc>
          <w:tcPr>
            <w:tcW w:w="4950" w:type="dxa"/>
            <w:tcBorders>
              <w:top w:val="nil"/>
              <w:left w:val="nil"/>
              <w:bottom w:val="nil"/>
              <w:right w:val="nil"/>
            </w:tcBorders>
            <w:shd w:val="clear" w:color="auto" w:fill="FFFF00"/>
            <w:tcMar/>
            <w:vAlign w:val="bottom"/>
          </w:tcPr>
          <w:p w:rsidR="7DFDD491" w:rsidP="7DFDD491" w:rsidRDefault="7DFDD491" w14:paraId="6C092C72" w14:textId="37C20593">
            <w:pPr>
              <w:pStyle w:val="ListParagraph"/>
              <w:numPr>
                <w:ilvl w:val="0"/>
                <w:numId w:val="2"/>
              </w:numPr>
              <w:spacing w:before="0" w:beforeAutospacing="off" w:after="0" w:afterAutospacing="off"/>
              <w:rPr/>
            </w:pPr>
            <w:r w:rsidR="7DFDD491">
              <w:rPr/>
              <w:t>SP.POP.AG18.FE.IN</w:t>
            </w:r>
          </w:p>
        </w:tc>
      </w:tr>
      <w:tr w:rsidRPr="00245E39" w:rsidR="00245E39" w:rsidTr="7DFDD491" w14:paraId="4DEF32BC"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508351FA" w14:textId="2CB43FF8">
            <w:pPr>
              <w:pStyle w:val="ListParagraph"/>
              <w:numPr>
                <w:ilvl w:val="0"/>
                <w:numId w:val="2"/>
              </w:numPr>
              <w:spacing w:before="0" w:beforeAutospacing="off" w:after="0" w:afterAutospacing="off"/>
              <w:rPr/>
            </w:pPr>
            <w:r w:rsidR="7DFDD491">
              <w:rPr/>
              <w:t>Age population, age 18, male, interpolated</w:t>
            </w:r>
          </w:p>
        </w:tc>
        <w:tc>
          <w:tcPr>
            <w:tcW w:w="4950" w:type="dxa"/>
            <w:tcBorders>
              <w:top w:val="nil"/>
              <w:left w:val="nil"/>
              <w:bottom w:val="nil"/>
              <w:right w:val="nil"/>
            </w:tcBorders>
            <w:shd w:val="clear" w:color="auto" w:fill="FFFF00"/>
            <w:tcMar/>
            <w:vAlign w:val="bottom"/>
          </w:tcPr>
          <w:p w:rsidR="7DFDD491" w:rsidP="7DFDD491" w:rsidRDefault="7DFDD491" w14:paraId="23420958" w14:textId="4E678D9B">
            <w:pPr>
              <w:pStyle w:val="ListParagraph"/>
              <w:numPr>
                <w:ilvl w:val="0"/>
                <w:numId w:val="2"/>
              </w:numPr>
              <w:spacing w:before="0" w:beforeAutospacing="off" w:after="0" w:afterAutospacing="off"/>
              <w:rPr/>
            </w:pPr>
            <w:r w:rsidR="7DFDD491">
              <w:rPr/>
              <w:t>SP.POP.AG18.MA.IN</w:t>
            </w:r>
          </w:p>
        </w:tc>
      </w:tr>
      <w:tr w:rsidRPr="00245E39" w:rsidR="00245E39" w:rsidTr="7DFDD491" w14:paraId="28056FD6"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2676C661" w14:textId="67FDBDD9">
            <w:pPr>
              <w:pStyle w:val="ListParagraph"/>
              <w:numPr>
                <w:ilvl w:val="0"/>
                <w:numId w:val="2"/>
              </w:numPr>
              <w:spacing w:before="0" w:beforeAutospacing="off" w:after="0" w:afterAutospacing="off"/>
              <w:rPr/>
            </w:pPr>
            <w:r w:rsidR="7DFDD491">
              <w:rPr/>
              <w:t>Age population, age 19, female, interpolated</w:t>
            </w:r>
          </w:p>
        </w:tc>
        <w:tc>
          <w:tcPr>
            <w:tcW w:w="4950" w:type="dxa"/>
            <w:tcBorders>
              <w:top w:val="nil"/>
              <w:left w:val="nil"/>
              <w:bottom w:val="nil"/>
              <w:right w:val="nil"/>
            </w:tcBorders>
            <w:shd w:val="clear" w:color="auto" w:fill="FFFF00"/>
            <w:tcMar/>
            <w:vAlign w:val="bottom"/>
          </w:tcPr>
          <w:p w:rsidR="7DFDD491" w:rsidP="7DFDD491" w:rsidRDefault="7DFDD491" w14:paraId="3D18FFFB" w14:textId="0E854179">
            <w:pPr>
              <w:pStyle w:val="ListParagraph"/>
              <w:numPr>
                <w:ilvl w:val="0"/>
                <w:numId w:val="2"/>
              </w:numPr>
              <w:spacing w:before="0" w:beforeAutospacing="off" w:after="0" w:afterAutospacing="off"/>
              <w:rPr/>
            </w:pPr>
            <w:r w:rsidR="7DFDD491">
              <w:rPr/>
              <w:t>SP.POP.AG19.FE.IN</w:t>
            </w:r>
          </w:p>
        </w:tc>
      </w:tr>
      <w:tr w:rsidRPr="00245E39" w:rsidR="00245E39" w:rsidTr="7DFDD491" w14:paraId="61325DFA"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08F30666" w14:textId="7A1F6383">
            <w:pPr>
              <w:pStyle w:val="ListParagraph"/>
              <w:numPr>
                <w:ilvl w:val="0"/>
                <w:numId w:val="2"/>
              </w:numPr>
              <w:spacing w:before="0" w:beforeAutospacing="off" w:after="0" w:afterAutospacing="off"/>
              <w:rPr/>
            </w:pPr>
            <w:r w:rsidR="7DFDD491">
              <w:rPr/>
              <w:t>Age population, age 19, male, interpolated</w:t>
            </w:r>
          </w:p>
        </w:tc>
        <w:tc>
          <w:tcPr>
            <w:tcW w:w="4950" w:type="dxa"/>
            <w:tcBorders>
              <w:top w:val="nil"/>
              <w:left w:val="nil"/>
              <w:bottom w:val="nil"/>
              <w:right w:val="nil"/>
            </w:tcBorders>
            <w:shd w:val="clear" w:color="auto" w:fill="FFFF00"/>
            <w:tcMar/>
            <w:vAlign w:val="bottom"/>
          </w:tcPr>
          <w:p w:rsidR="7DFDD491" w:rsidP="7DFDD491" w:rsidRDefault="7DFDD491" w14:paraId="040AEB7C" w14:textId="20A74BE8">
            <w:pPr>
              <w:pStyle w:val="ListParagraph"/>
              <w:numPr>
                <w:ilvl w:val="0"/>
                <w:numId w:val="2"/>
              </w:numPr>
              <w:spacing w:before="0" w:beforeAutospacing="off" w:after="0" w:afterAutospacing="off"/>
              <w:rPr/>
            </w:pPr>
            <w:r w:rsidR="7DFDD491">
              <w:rPr/>
              <w:t>SP.POP.AG19.MA.IN</w:t>
            </w:r>
          </w:p>
        </w:tc>
      </w:tr>
      <w:tr w:rsidRPr="00245E39" w:rsidR="00245E39" w:rsidTr="7DFDD491" w14:paraId="5A5E0D94"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170138FC" w14:textId="71629D14">
            <w:pPr>
              <w:pStyle w:val="ListParagraph"/>
              <w:numPr>
                <w:ilvl w:val="0"/>
                <w:numId w:val="2"/>
              </w:numPr>
              <w:spacing w:before="0" w:beforeAutospacing="off" w:after="0" w:afterAutospacing="off"/>
              <w:rPr/>
            </w:pPr>
            <w:r w:rsidR="7DFDD491">
              <w:rPr/>
              <w:t>Age population, age 20, female, interpolated</w:t>
            </w:r>
          </w:p>
        </w:tc>
        <w:tc>
          <w:tcPr>
            <w:tcW w:w="4950" w:type="dxa"/>
            <w:tcBorders>
              <w:top w:val="nil"/>
              <w:left w:val="nil"/>
              <w:bottom w:val="nil"/>
              <w:right w:val="nil"/>
            </w:tcBorders>
            <w:shd w:val="clear" w:color="auto" w:fill="FFFF00"/>
            <w:tcMar/>
            <w:vAlign w:val="bottom"/>
          </w:tcPr>
          <w:p w:rsidR="7DFDD491" w:rsidP="7DFDD491" w:rsidRDefault="7DFDD491" w14:paraId="034DFDAE" w14:textId="1AA18FF1">
            <w:pPr>
              <w:pStyle w:val="ListParagraph"/>
              <w:numPr>
                <w:ilvl w:val="0"/>
                <w:numId w:val="2"/>
              </w:numPr>
              <w:spacing w:before="0" w:beforeAutospacing="off" w:after="0" w:afterAutospacing="off"/>
              <w:rPr/>
            </w:pPr>
            <w:r w:rsidR="7DFDD491">
              <w:rPr/>
              <w:t>SP.POP.AG20.FE.IN</w:t>
            </w:r>
          </w:p>
        </w:tc>
      </w:tr>
      <w:tr w:rsidRPr="00245E39" w:rsidR="00245E39" w:rsidTr="7DFDD491" w14:paraId="408C89A7"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48798301" w14:textId="229742C3">
            <w:pPr>
              <w:pStyle w:val="ListParagraph"/>
              <w:numPr>
                <w:ilvl w:val="0"/>
                <w:numId w:val="2"/>
              </w:numPr>
              <w:spacing w:before="0" w:beforeAutospacing="off" w:after="0" w:afterAutospacing="off"/>
              <w:rPr/>
            </w:pPr>
            <w:r w:rsidR="7DFDD491">
              <w:rPr/>
              <w:t>Age population, age 20, male, interpolated</w:t>
            </w:r>
          </w:p>
        </w:tc>
        <w:tc>
          <w:tcPr>
            <w:tcW w:w="4950" w:type="dxa"/>
            <w:tcBorders>
              <w:top w:val="nil"/>
              <w:left w:val="nil"/>
              <w:bottom w:val="nil"/>
              <w:right w:val="nil"/>
            </w:tcBorders>
            <w:shd w:val="clear" w:color="auto" w:fill="FFFF00"/>
            <w:tcMar/>
            <w:vAlign w:val="bottom"/>
          </w:tcPr>
          <w:p w:rsidR="7DFDD491" w:rsidP="7DFDD491" w:rsidRDefault="7DFDD491" w14:paraId="46331629" w14:textId="00BB7DA3">
            <w:pPr>
              <w:pStyle w:val="ListParagraph"/>
              <w:numPr>
                <w:ilvl w:val="0"/>
                <w:numId w:val="2"/>
              </w:numPr>
              <w:spacing w:before="0" w:beforeAutospacing="off" w:after="0" w:afterAutospacing="off"/>
              <w:rPr/>
            </w:pPr>
            <w:r w:rsidR="7DFDD491">
              <w:rPr/>
              <w:t>SP.POP.AG20.MA.IN</w:t>
            </w:r>
          </w:p>
        </w:tc>
      </w:tr>
      <w:tr w:rsidRPr="00245E39" w:rsidR="00245E39" w:rsidTr="7DFDD491" w14:paraId="3DEFBA47"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6BC80755" w14:textId="17358D61">
            <w:pPr>
              <w:pStyle w:val="ListParagraph"/>
              <w:numPr>
                <w:ilvl w:val="0"/>
                <w:numId w:val="2"/>
              </w:numPr>
              <w:spacing w:before="0" w:beforeAutospacing="off" w:after="0" w:afterAutospacing="off"/>
              <w:rPr/>
            </w:pPr>
            <w:r w:rsidR="7DFDD491">
              <w:rPr/>
              <w:t>Age population, age 21, female, interpolated</w:t>
            </w:r>
          </w:p>
        </w:tc>
        <w:tc>
          <w:tcPr>
            <w:tcW w:w="4950" w:type="dxa"/>
            <w:tcBorders>
              <w:top w:val="nil"/>
              <w:left w:val="nil"/>
              <w:bottom w:val="nil"/>
              <w:right w:val="nil"/>
            </w:tcBorders>
            <w:shd w:val="clear" w:color="auto" w:fill="FFFF00"/>
            <w:tcMar/>
            <w:vAlign w:val="bottom"/>
          </w:tcPr>
          <w:p w:rsidR="7DFDD491" w:rsidP="7DFDD491" w:rsidRDefault="7DFDD491" w14:paraId="6AD9E684" w14:textId="109DD9F4">
            <w:pPr>
              <w:pStyle w:val="ListParagraph"/>
              <w:numPr>
                <w:ilvl w:val="0"/>
                <w:numId w:val="2"/>
              </w:numPr>
              <w:spacing w:before="0" w:beforeAutospacing="off" w:after="0" w:afterAutospacing="off"/>
              <w:rPr/>
            </w:pPr>
            <w:r w:rsidR="7DFDD491">
              <w:rPr/>
              <w:t>SP.POP.AG21.FE.IN</w:t>
            </w:r>
          </w:p>
        </w:tc>
      </w:tr>
      <w:tr w:rsidRPr="00245E39" w:rsidR="00245E39" w:rsidTr="7DFDD491" w14:paraId="52A9CCD1"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28372B5D" w14:textId="08DDF7F5">
            <w:pPr>
              <w:pStyle w:val="ListParagraph"/>
              <w:numPr>
                <w:ilvl w:val="0"/>
                <w:numId w:val="2"/>
              </w:numPr>
              <w:spacing w:before="0" w:beforeAutospacing="off" w:after="0" w:afterAutospacing="off"/>
              <w:rPr/>
            </w:pPr>
            <w:r w:rsidR="7DFDD491">
              <w:rPr/>
              <w:t>Age population, age 21, male, interpolated</w:t>
            </w:r>
          </w:p>
        </w:tc>
        <w:tc>
          <w:tcPr>
            <w:tcW w:w="4950" w:type="dxa"/>
            <w:tcBorders>
              <w:top w:val="nil"/>
              <w:left w:val="nil"/>
              <w:bottom w:val="nil"/>
              <w:right w:val="nil"/>
            </w:tcBorders>
            <w:shd w:val="clear" w:color="auto" w:fill="FFFF00"/>
            <w:tcMar/>
            <w:vAlign w:val="bottom"/>
          </w:tcPr>
          <w:p w:rsidR="7DFDD491" w:rsidP="7DFDD491" w:rsidRDefault="7DFDD491" w14:paraId="4C14B29A" w14:textId="466FBA30">
            <w:pPr>
              <w:pStyle w:val="ListParagraph"/>
              <w:numPr>
                <w:ilvl w:val="0"/>
                <w:numId w:val="2"/>
              </w:numPr>
              <w:spacing w:before="0" w:beforeAutospacing="off" w:after="0" w:afterAutospacing="off"/>
              <w:rPr/>
            </w:pPr>
            <w:r w:rsidR="7DFDD491">
              <w:rPr/>
              <w:t>SP.POP.AG21.MA.IN</w:t>
            </w:r>
          </w:p>
        </w:tc>
      </w:tr>
      <w:tr w:rsidRPr="00245E39" w:rsidR="00245E39" w:rsidTr="7DFDD491" w14:paraId="7FE0F7BC"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143117DA" w14:textId="7469C5C4">
            <w:pPr>
              <w:pStyle w:val="ListParagraph"/>
              <w:numPr>
                <w:ilvl w:val="0"/>
                <w:numId w:val="2"/>
              </w:numPr>
              <w:spacing w:before="0" w:beforeAutospacing="off" w:after="0" w:afterAutospacing="off"/>
              <w:rPr/>
            </w:pPr>
            <w:r w:rsidR="7DFDD491">
              <w:rPr/>
              <w:t>Age population, age 22, female, interpolated</w:t>
            </w:r>
          </w:p>
        </w:tc>
        <w:tc>
          <w:tcPr>
            <w:tcW w:w="4950" w:type="dxa"/>
            <w:tcBorders>
              <w:top w:val="nil"/>
              <w:left w:val="nil"/>
              <w:bottom w:val="nil"/>
              <w:right w:val="nil"/>
            </w:tcBorders>
            <w:shd w:val="clear" w:color="auto" w:fill="FFFF00"/>
            <w:tcMar/>
            <w:vAlign w:val="bottom"/>
          </w:tcPr>
          <w:p w:rsidR="7DFDD491" w:rsidP="7DFDD491" w:rsidRDefault="7DFDD491" w14:paraId="096B3A67" w14:textId="7ED34E40">
            <w:pPr>
              <w:pStyle w:val="ListParagraph"/>
              <w:numPr>
                <w:ilvl w:val="0"/>
                <w:numId w:val="2"/>
              </w:numPr>
              <w:spacing w:before="0" w:beforeAutospacing="off" w:after="0" w:afterAutospacing="off"/>
              <w:rPr/>
            </w:pPr>
            <w:r w:rsidR="7DFDD491">
              <w:rPr/>
              <w:t>SP.POP.AG22.FE.IN</w:t>
            </w:r>
          </w:p>
        </w:tc>
      </w:tr>
      <w:tr w:rsidRPr="00245E39" w:rsidR="00245E39" w:rsidTr="7DFDD491" w14:paraId="5A04C8FE"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3F47F272" w14:textId="6DA11CD4">
            <w:pPr>
              <w:pStyle w:val="ListParagraph"/>
              <w:numPr>
                <w:ilvl w:val="0"/>
                <w:numId w:val="2"/>
              </w:numPr>
              <w:spacing w:before="0" w:beforeAutospacing="off" w:after="0" w:afterAutospacing="off"/>
              <w:rPr/>
            </w:pPr>
            <w:r w:rsidR="7DFDD491">
              <w:rPr/>
              <w:t>Age population, age 22, male, interpolated</w:t>
            </w:r>
          </w:p>
        </w:tc>
        <w:tc>
          <w:tcPr>
            <w:tcW w:w="4950" w:type="dxa"/>
            <w:tcBorders>
              <w:top w:val="nil"/>
              <w:left w:val="nil"/>
              <w:bottom w:val="nil"/>
              <w:right w:val="nil"/>
            </w:tcBorders>
            <w:shd w:val="clear" w:color="auto" w:fill="FFFF00"/>
            <w:tcMar/>
            <w:vAlign w:val="bottom"/>
          </w:tcPr>
          <w:p w:rsidR="7DFDD491" w:rsidP="7DFDD491" w:rsidRDefault="7DFDD491" w14:paraId="6F83194A" w14:textId="121E3E61">
            <w:pPr>
              <w:pStyle w:val="ListParagraph"/>
              <w:numPr>
                <w:ilvl w:val="0"/>
                <w:numId w:val="2"/>
              </w:numPr>
              <w:spacing w:before="0" w:beforeAutospacing="off" w:after="0" w:afterAutospacing="off"/>
              <w:rPr/>
            </w:pPr>
            <w:r w:rsidR="7DFDD491">
              <w:rPr/>
              <w:t>SP.POP.AG22.MA.IN</w:t>
            </w:r>
          </w:p>
        </w:tc>
      </w:tr>
      <w:tr w:rsidRPr="00245E39" w:rsidR="00245E39" w:rsidTr="7DFDD491" w14:paraId="7802FC39"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0E12E1BE" w14:textId="111CD162">
            <w:pPr>
              <w:pStyle w:val="ListParagraph"/>
              <w:numPr>
                <w:ilvl w:val="0"/>
                <w:numId w:val="2"/>
              </w:numPr>
              <w:spacing w:before="0" w:beforeAutospacing="off" w:after="0" w:afterAutospacing="off"/>
              <w:rPr/>
            </w:pPr>
            <w:r w:rsidR="7DFDD491">
              <w:rPr/>
              <w:t>Age population, age 23, female, interpolated</w:t>
            </w:r>
          </w:p>
        </w:tc>
        <w:tc>
          <w:tcPr>
            <w:tcW w:w="4950" w:type="dxa"/>
            <w:tcBorders>
              <w:top w:val="nil"/>
              <w:left w:val="nil"/>
              <w:bottom w:val="nil"/>
              <w:right w:val="nil"/>
            </w:tcBorders>
            <w:shd w:val="clear" w:color="auto" w:fill="FFFF00"/>
            <w:tcMar/>
            <w:vAlign w:val="bottom"/>
          </w:tcPr>
          <w:p w:rsidR="7DFDD491" w:rsidP="7DFDD491" w:rsidRDefault="7DFDD491" w14:paraId="1AC78DCD" w14:textId="524C7C5D">
            <w:pPr>
              <w:pStyle w:val="ListParagraph"/>
              <w:numPr>
                <w:ilvl w:val="0"/>
                <w:numId w:val="2"/>
              </w:numPr>
              <w:spacing w:before="0" w:beforeAutospacing="off" w:after="0" w:afterAutospacing="off"/>
              <w:rPr/>
            </w:pPr>
            <w:r w:rsidR="7DFDD491">
              <w:rPr/>
              <w:t>SP.POP.AG23.FE.IN</w:t>
            </w:r>
          </w:p>
        </w:tc>
      </w:tr>
      <w:tr w:rsidRPr="00245E39" w:rsidR="00245E39" w:rsidTr="7DFDD491" w14:paraId="14DD51AC"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7E5D2B12" w14:textId="6CC7A3DF">
            <w:pPr>
              <w:pStyle w:val="ListParagraph"/>
              <w:numPr>
                <w:ilvl w:val="0"/>
                <w:numId w:val="2"/>
              </w:numPr>
              <w:spacing w:before="0" w:beforeAutospacing="off" w:after="0" w:afterAutospacing="off"/>
              <w:rPr/>
            </w:pPr>
            <w:r w:rsidR="7DFDD491">
              <w:rPr/>
              <w:t>Age population, age 23, male, interpolated</w:t>
            </w:r>
          </w:p>
        </w:tc>
        <w:tc>
          <w:tcPr>
            <w:tcW w:w="4950" w:type="dxa"/>
            <w:tcBorders>
              <w:top w:val="nil"/>
              <w:left w:val="nil"/>
              <w:bottom w:val="nil"/>
              <w:right w:val="nil"/>
            </w:tcBorders>
            <w:shd w:val="clear" w:color="auto" w:fill="FFFF00"/>
            <w:tcMar/>
            <w:vAlign w:val="bottom"/>
          </w:tcPr>
          <w:p w:rsidR="7DFDD491" w:rsidP="7DFDD491" w:rsidRDefault="7DFDD491" w14:paraId="46FF85C3" w14:textId="2995D5FF">
            <w:pPr>
              <w:pStyle w:val="ListParagraph"/>
              <w:numPr>
                <w:ilvl w:val="0"/>
                <w:numId w:val="2"/>
              </w:numPr>
              <w:spacing w:before="0" w:beforeAutospacing="off" w:after="0" w:afterAutospacing="off"/>
              <w:rPr/>
            </w:pPr>
            <w:r w:rsidR="7DFDD491">
              <w:rPr/>
              <w:t>SP.POP.AG23.MA.IN</w:t>
            </w:r>
          </w:p>
        </w:tc>
      </w:tr>
      <w:tr w:rsidRPr="00245E39" w:rsidR="00245E39" w:rsidTr="7DFDD491" w14:paraId="669BBB8B"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3D55E872" w14:textId="76086AD6">
            <w:pPr>
              <w:pStyle w:val="ListParagraph"/>
              <w:numPr>
                <w:ilvl w:val="0"/>
                <w:numId w:val="2"/>
              </w:numPr>
              <w:spacing w:before="0" w:beforeAutospacing="off" w:after="0" w:afterAutospacing="off"/>
              <w:rPr/>
            </w:pPr>
            <w:r w:rsidR="7DFDD491">
              <w:rPr/>
              <w:t>Age population, age 24, female, interpolated</w:t>
            </w:r>
          </w:p>
        </w:tc>
        <w:tc>
          <w:tcPr>
            <w:tcW w:w="4950" w:type="dxa"/>
            <w:tcBorders>
              <w:top w:val="nil"/>
              <w:left w:val="nil"/>
              <w:bottom w:val="nil"/>
              <w:right w:val="nil"/>
            </w:tcBorders>
            <w:shd w:val="clear" w:color="auto" w:fill="FFFF00"/>
            <w:tcMar/>
            <w:vAlign w:val="bottom"/>
          </w:tcPr>
          <w:p w:rsidR="7DFDD491" w:rsidP="7DFDD491" w:rsidRDefault="7DFDD491" w14:paraId="5EA9A193" w14:textId="69CFBA5A">
            <w:pPr>
              <w:pStyle w:val="ListParagraph"/>
              <w:numPr>
                <w:ilvl w:val="0"/>
                <w:numId w:val="2"/>
              </w:numPr>
              <w:spacing w:before="0" w:beforeAutospacing="off" w:after="0" w:afterAutospacing="off"/>
              <w:rPr/>
            </w:pPr>
            <w:r w:rsidR="7DFDD491">
              <w:rPr/>
              <w:t>SP.POP.AG24.FE.IN</w:t>
            </w:r>
          </w:p>
        </w:tc>
      </w:tr>
      <w:tr w:rsidRPr="00245E39" w:rsidR="00245E39" w:rsidTr="7DFDD491" w14:paraId="057312ED"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2CBD1B46" w14:textId="46520AF4">
            <w:pPr>
              <w:pStyle w:val="ListParagraph"/>
              <w:numPr>
                <w:ilvl w:val="0"/>
                <w:numId w:val="2"/>
              </w:numPr>
              <w:spacing w:before="0" w:beforeAutospacing="off" w:after="0" w:afterAutospacing="off"/>
              <w:rPr/>
            </w:pPr>
            <w:r w:rsidR="7DFDD491">
              <w:rPr/>
              <w:t>Age population, age 24, male, interpolated</w:t>
            </w:r>
          </w:p>
        </w:tc>
        <w:tc>
          <w:tcPr>
            <w:tcW w:w="4950" w:type="dxa"/>
            <w:tcBorders>
              <w:top w:val="nil"/>
              <w:left w:val="nil"/>
              <w:bottom w:val="nil"/>
              <w:right w:val="nil"/>
            </w:tcBorders>
            <w:shd w:val="clear" w:color="auto" w:fill="FFFF00"/>
            <w:tcMar/>
            <w:vAlign w:val="bottom"/>
          </w:tcPr>
          <w:p w:rsidR="7DFDD491" w:rsidP="7DFDD491" w:rsidRDefault="7DFDD491" w14:paraId="05BE158C" w14:textId="1102833F">
            <w:pPr>
              <w:pStyle w:val="ListParagraph"/>
              <w:numPr>
                <w:ilvl w:val="0"/>
                <w:numId w:val="2"/>
              </w:numPr>
              <w:spacing w:before="0" w:beforeAutospacing="off" w:after="0" w:afterAutospacing="off"/>
              <w:rPr/>
            </w:pPr>
            <w:r w:rsidR="7DFDD491">
              <w:rPr/>
              <w:t>SP.POP.AG24.MA.IN</w:t>
            </w:r>
          </w:p>
        </w:tc>
      </w:tr>
      <w:tr w:rsidRPr="00245E39" w:rsidR="00245E39" w:rsidTr="7DFDD491" w14:paraId="4CA4FF63"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147A6BAC" w14:textId="14E1EDD2">
            <w:pPr>
              <w:pStyle w:val="ListParagraph"/>
              <w:numPr>
                <w:ilvl w:val="0"/>
                <w:numId w:val="2"/>
              </w:numPr>
              <w:spacing w:before="0" w:beforeAutospacing="off" w:after="0" w:afterAutospacing="off"/>
              <w:rPr/>
            </w:pPr>
            <w:r w:rsidR="7DFDD491">
              <w:rPr/>
              <w:t>Age population, age 25, female, interpolated</w:t>
            </w:r>
          </w:p>
        </w:tc>
        <w:tc>
          <w:tcPr>
            <w:tcW w:w="4950" w:type="dxa"/>
            <w:tcBorders>
              <w:top w:val="nil"/>
              <w:left w:val="nil"/>
              <w:bottom w:val="nil"/>
              <w:right w:val="nil"/>
            </w:tcBorders>
            <w:shd w:val="clear" w:color="auto" w:fill="FFFF00"/>
            <w:tcMar/>
            <w:vAlign w:val="bottom"/>
          </w:tcPr>
          <w:p w:rsidR="7DFDD491" w:rsidP="7DFDD491" w:rsidRDefault="7DFDD491" w14:paraId="60BC05FF" w14:textId="031E3A02">
            <w:pPr>
              <w:pStyle w:val="ListParagraph"/>
              <w:numPr>
                <w:ilvl w:val="0"/>
                <w:numId w:val="2"/>
              </w:numPr>
              <w:spacing w:before="0" w:beforeAutospacing="off" w:after="0" w:afterAutospacing="off"/>
              <w:rPr/>
            </w:pPr>
            <w:r w:rsidR="7DFDD491">
              <w:rPr/>
              <w:t>SP.POP.AG25.FE.IN</w:t>
            </w:r>
          </w:p>
        </w:tc>
      </w:tr>
      <w:tr w:rsidRPr="00245E39" w:rsidR="00245E39" w:rsidTr="7DFDD491" w14:paraId="4D6B4CDF"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095B746E" w14:textId="43697FB0">
            <w:pPr>
              <w:pStyle w:val="ListParagraph"/>
              <w:numPr>
                <w:ilvl w:val="0"/>
                <w:numId w:val="2"/>
              </w:numPr>
              <w:spacing w:before="0" w:beforeAutospacing="off" w:after="0" w:afterAutospacing="off"/>
              <w:rPr/>
            </w:pPr>
            <w:r w:rsidR="7DFDD491">
              <w:rPr/>
              <w:t>Age population, age 25, male, interpolated</w:t>
            </w:r>
          </w:p>
        </w:tc>
        <w:tc>
          <w:tcPr>
            <w:tcW w:w="4950" w:type="dxa"/>
            <w:tcBorders>
              <w:top w:val="nil"/>
              <w:left w:val="nil"/>
              <w:bottom w:val="nil"/>
              <w:right w:val="nil"/>
            </w:tcBorders>
            <w:shd w:val="clear" w:color="auto" w:fill="FFFF00"/>
            <w:tcMar/>
            <w:vAlign w:val="bottom"/>
          </w:tcPr>
          <w:p w:rsidR="7DFDD491" w:rsidP="7DFDD491" w:rsidRDefault="7DFDD491" w14:paraId="2F147BDF" w14:textId="60A13101">
            <w:pPr>
              <w:pStyle w:val="ListParagraph"/>
              <w:numPr>
                <w:ilvl w:val="0"/>
                <w:numId w:val="2"/>
              </w:numPr>
              <w:spacing w:before="0" w:beforeAutospacing="off" w:after="0" w:afterAutospacing="off"/>
              <w:rPr/>
            </w:pPr>
            <w:r w:rsidR="7DFDD491">
              <w:rPr/>
              <w:t>SP.POP.AG25.MA.IN</w:t>
            </w:r>
          </w:p>
        </w:tc>
      </w:tr>
      <w:tr w:rsidRPr="00245E39" w:rsidR="00245E39" w:rsidTr="7DFDD491" w14:paraId="01FFD1A0"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4321B372" w14:textId="2BF30CA3">
            <w:pPr>
              <w:pStyle w:val="ListParagraph"/>
              <w:numPr>
                <w:ilvl w:val="0"/>
                <w:numId w:val="2"/>
              </w:numPr>
              <w:spacing w:before="0" w:beforeAutospacing="off" w:after="0" w:afterAutospacing="off"/>
              <w:rPr/>
            </w:pPr>
            <w:r w:rsidR="7DFDD491">
              <w:rPr/>
              <w:t>Birth rate, crude (per 1,000 people)</w:t>
            </w:r>
          </w:p>
        </w:tc>
        <w:tc>
          <w:tcPr>
            <w:tcW w:w="4950" w:type="dxa"/>
            <w:tcBorders>
              <w:top w:val="nil"/>
              <w:left w:val="nil"/>
              <w:bottom w:val="nil"/>
              <w:right w:val="nil"/>
            </w:tcBorders>
            <w:shd w:val="clear" w:color="auto" w:fill="FFFF00"/>
            <w:tcMar/>
            <w:vAlign w:val="bottom"/>
          </w:tcPr>
          <w:p w:rsidR="7DFDD491" w:rsidP="7DFDD491" w:rsidRDefault="7DFDD491" w14:paraId="3491FEAC" w14:textId="771E0CB9">
            <w:pPr>
              <w:pStyle w:val="ListParagraph"/>
              <w:numPr>
                <w:ilvl w:val="0"/>
                <w:numId w:val="2"/>
              </w:numPr>
              <w:spacing w:before="0" w:beforeAutospacing="off" w:after="0" w:afterAutospacing="off"/>
              <w:rPr/>
            </w:pPr>
            <w:r w:rsidR="7DFDD491">
              <w:rPr/>
              <w:t>SP.DYN.CBRT.IN</w:t>
            </w:r>
          </w:p>
        </w:tc>
      </w:tr>
      <w:tr w:rsidRPr="00245E39" w:rsidR="00245E39" w:rsidTr="7DFDD491" w14:paraId="481BCE4F" w14:textId="77777777">
        <w:trPr>
          <w:trHeight w:val="345"/>
        </w:trPr>
        <w:tc>
          <w:tcPr>
            <w:tcW w:w="4065" w:type="dxa"/>
            <w:tcBorders>
              <w:top w:val="nil"/>
              <w:left w:val="nil"/>
              <w:bottom w:val="nil"/>
              <w:right w:val="nil"/>
            </w:tcBorders>
            <w:shd w:val="clear" w:color="auto" w:fill="FFFF00"/>
            <w:noWrap/>
            <w:tcMar/>
            <w:vAlign w:val="bottom"/>
            <w:hideMark/>
          </w:tcPr>
          <w:p w:rsidR="7DFDD491" w:rsidP="7DFDD491" w:rsidRDefault="7DFDD491" w14:paraId="752B37F2" w14:textId="36980641">
            <w:pPr>
              <w:pStyle w:val="ListParagraph"/>
              <w:numPr>
                <w:ilvl w:val="0"/>
                <w:numId w:val="2"/>
              </w:numPr>
              <w:spacing w:before="0" w:beforeAutospacing="off" w:after="0" w:afterAutospacing="off"/>
              <w:rPr/>
            </w:pPr>
            <w:r w:rsidR="7DFDD491">
              <w:rPr/>
              <w:t>Death rate, crude (per 1,000 people)</w:t>
            </w:r>
          </w:p>
        </w:tc>
        <w:tc>
          <w:tcPr>
            <w:tcW w:w="4950" w:type="dxa"/>
            <w:tcBorders>
              <w:top w:val="nil"/>
              <w:left w:val="nil"/>
              <w:bottom w:val="nil"/>
              <w:right w:val="nil"/>
            </w:tcBorders>
            <w:shd w:val="clear" w:color="auto" w:fill="FFFF00"/>
            <w:tcMar/>
            <w:vAlign w:val="bottom"/>
          </w:tcPr>
          <w:p w:rsidR="7DFDD491" w:rsidP="7DFDD491" w:rsidRDefault="7DFDD491" w14:paraId="758B8FEC" w14:textId="12EC12AA">
            <w:pPr>
              <w:pStyle w:val="ListParagraph"/>
              <w:numPr>
                <w:ilvl w:val="0"/>
                <w:numId w:val="2"/>
              </w:numPr>
              <w:spacing w:before="0" w:beforeAutospacing="off" w:after="0" w:afterAutospacing="off"/>
              <w:rPr/>
            </w:pPr>
            <w:r w:rsidR="7DFDD491">
              <w:rPr/>
              <w:t>SP.DYN.CDRT.IN</w:t>
            </w:r>
          </w:p>
        </w:tc>
      </w:tr>
      <w:tr w:rsidRPr="00245E39" w:rsidR="00245E39" w:rsidTr="7DFDD491" w14:paraId="734C9780"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62CD98A1" w14:textId="35AD0E20">
            <w:pPr>
              <w:pStyle w:val="ListParagraph"/>
              <w:numPr>
                <w:ilvl w:val="0"/>
                <w:numId w:val="2"/>
              </w:numPr>
              <w:spacing w:before="0" w:beforeAutospacing="off" w:after="0" w:afterAutospacing="off"/>
              <w:rPr/>
            </w:pPr>
            <w:r w:rsidR="7DFDD491">
              <w:rPr/>
              <w:t>Fertility rate, total (births per woman)</w:t>
            </w:r>
          </w:p>
        </w:tc>
        <w:tc>
          <w:tcPr>
            <w:tcW w:w="4950" w:type="dxa"/>
            <w:tcBorders>
              <w:top w:val="nil"/>
              <w:left w:val="nil"/>
              <w:bottom w:val="nil"/>
              <w:right w:val="nil"/>
            </w:tcBorders>
            <w:shd w:val="clear" w:color="auto" w:fill="FFFF00"/>
            <w:tcMar/>
            <w:vAlign w:val="bottom"/>
          </w:tcPr>
          <w:p w:rsidR="7DFDD491" w:rsidP="7DFDD491" w:rsidRDefault="7DFDD491" w14:paraId="235733E0" w14:textId="71E6476B">
            <w:pPr>
              <w:pStyle w:val="ListParagraph"/>
              <w:numPr>
                <w:ilvl w:val="0"/>
                <w:numId w:val="2"/>
              </w:numPr>
              <w:spacing w:before="0" w:beforeAutospacing="off" w:after="0" w:afterAutospacing="off"/>
              <w:rPr/>
            </w:pPr>
            <w:r w:rsidR="7DFDD491">
              <w:rPr/>
              <w:t>SP.DYN.TFRT.IN</w:t>
            </w:r>
          </w:p>
        </w:tc>
      </w:tr>
      <w:tr w:rsidRPr="00245E39" w:rsidR="00245E39" w:rsidTr="7DFDD491" w14:paraId="788F0D08"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0F17A69F" w14:textId="28E09391">
            <w:pPr>
              <w:pStyle w:val="ListParagraph"/>
              <w:numPr>
                <w:ilvl w:val="0"/>
                <w:numId w:val="2"/>
              </w:numPr>
              <w:spacing w:before="0" w:beforeAutospacing="off" w:after="0" w:afterAutospacing="off"/>
              <w:rPr/>
            </w:pPr>
            <w:r w:rsidR="7DFDD491">
              <w:rPr/>
              <w:t>Life expectancy at birth, female (years)</w:t>
            </w:r>
          </w:p>
        </w:tc>
        <w:tc>
          <w:tcPr>
            <w:tcW w:w="4950" w:type="dxa"/>
            <w:tcBorders>
              <w:top w:val="nil"/>
              <w:left w:val="nil"/>
              <w:bottom w:val="nil"/>
              <w:right w:val="nil"/>
            </w:tcBorders>
            <w:shd w:val="clear" w:color="auto" w:fill="FFFF00"/>
            <w:tcMar/>
            <w:vAlign w:val="bottom"/>
          </w:tcPr>
          <w:p w:rsidR="7DFDD491" w:rsidP="7DFDD491" w:rsidRDefault="7DFDD491" w14:paraId="358AD3D4" w14:textId="56E215AF">
            <w:pPr>
              <w:pStyle w:val="ListParagraph"/>
              <w:numPr>
                <w:ilvl w:val="0"/>
                <w:numId w:val="2"/>
              </w:numPr>
              <w:spacing w:before="0" w:beforeAutospacing="off" w:after="0" w:afterAutospacing="off"/>
              <w:rPr/>
            </w:pPr>
            <w:r w:rsidR="7DFDD491">
              <w:rPr/>
              <w:t>SP.DYN.LE00.FE.IN</w:t>
            </w:r>
          </w:p>
        </w:tc>
      </w:tr>
      <w:tr w:rsidRPr="00245E39" w:rsidR="00245E39" w:rsidTr="7DFDD491" w14:paraId="005CFB07"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274DDE4D" w14:textId="0D2EC9EF">
            <w:pPr>
              <w:pStyle w:val="ListParagraph"/>
              <w:numPr>
                <w:ilvl w:val="0"/>
                <w:numId w:val="2"/>
              </w:numPr>
              <w:spacing w:before="0" w:beforeAutospacing="off" w:after="0" w:afterAutospacing="off"/>
              <w:rPr/>
            </w:pPr>
            <w:r w:rsidR="7DFDD491">
              <w:rPr/>
              <w:t>Life expectancy at birth, male (years)</w:t>
            </w:r>
          </w:p>
        </w:tc>
        <w:tc>
          <w:tcPr>
            <w:tcW w:w="4950" w:type="dxa"/>
            <w:tcBorders>
              <w:top w:val="nil"/>
              <w:left w:val="nil"/>
              <w:bottom w:val="nil"/>
              <w:right w:val="nil"/>
            </w:tcBorders>
            <w:shd w:val="clear" w:color="auto" w:fill="FFFF00"/>
            <w:tcMar/>
            <w:vAlign w:val="bottom"/>
          </w:tcPr>
          <w:p w:rsidR="7DFDD491" w:rsidP="7DFDD491" w:rsidRDefault="7DFDD491" w14:paraId="32B45225" w14:textId="282AEB75">
            <w:pPr>
              <w:pStyle w:val="ListParagraph"/>
              <w:numPr>
                <w:ilvl w:val="0"/>
                <w:numId w:val="2"/>
              </w:numPr>
              <w:spacing w:before="0" w:beforeAutospacing="off" w:after="0" w:afterAutospacing="off"/>
              <w:rPr/>
            </w:pPr>
            <w:r w:rsidR="7DFDD491">
              <w:rPr/>
              <w:t>SP.DYN.LE00.MA.IN</w:t>
            </w:r>
          </w:p>
        </w:tc>
      </w:tr>
      <w:tr w:rsidRPr="00245E39" w:rsidR="00245E39" w:rsidTr="7DFDD491" w14:paraId="2BBA118E"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14BA9BB9" w14:textId="65108D73">
            <w:pPr>
              <w:pStyle w:val="ListParagraph"/>
              <w:numPr>
                <w:ilvl w:val="0"/>
                <w:numId w:val="2"/>
              </w:numPr>
              <w:spacing w:before="0" w:beforeAutospacing="off" w:after="0" w:afterAutospacing="off"/>
              <w:rPr/>
            </w:pPr>
            <w:r w:rsidR="7DFDD491">
              <w:rPr/>
              <w:t>Life expectancy at birth, total (years)</w:t>
            </w:r>
          </w:p>
        </w:tc>
        <w:tc>
          <w:tcPr>
            <w:tcW w:w="4950" w:type="dxa"/>
            <w:tcBorders>
              <w:top w:val="nil"/>
              <w:left w:val="nil"/>
              <w:bottom w:val="nil"/>
              <w:right w:val="nil"/>
            </w:tcBorders>
            <w:shd w:val="clear" w:color="auto" w:fill="FFFF00"/>
            <w:tcMar/>
            <w:vAlign w:val="bottom"/>
          </w:tcPr>
          <w:p w:rsidR="7DFDD491" w:rsidP="7DFDD491" w:rsidRDefault="7DFDD491" w14:paraId="2EA1925B" w14:textId="5AB2D454">
            <w:pPr>
              <w:pStyle w:val="ListParagraph"/>
              <w:numPr>
                <w:ilvl w:val="0"/>
                <w:numId w:val="2"/>
              </w:numPr>
              <w:spacing w:before="0" w:beforeAutospacing="off" w:after="0" w:afterAutospacing="off"/>
              <w:rPr/>
            </w:pPr>
            <w:r w:rsidR="7DFDD491">
              <w:rPr/>
              <w:t>SP.DYN.LE00.IN</w:t>
            </w:r>
          </w:p>
        </w:tc>
      </w:tr>
      <w:tr w:rsidRPr="00245E39" w:rsidR="00245E39" w:rsidTr="7DFDD491" w14:paraId="6586B569"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314B6F8A" w14:textId="4C3FEF13">
            <w:pPr>
              <w:pStyle w:val="ListParagraph"/>
              <w:numPr>
                <w:ilvl w:val="0"/>
                <w:numId w:val="2"/>
              </w:numPr>
              <w:spacing w:before="0" w:beforeAutospacing="off" w:after="0" w:afterAutospacing="off"/>
              <w:rPr/>
            </w:pPr>
            <w:r w:rsidR="7DFDD491">
              <w:rPr/>
              <w:t>Mortality rate, adult, female (per 1,000 female adults)</w:t>
            </w:r>
          </w:p>
        </w:tc>
        <w:tc>
          <w:tcPr>
            <w:tcW w:w="4950" w:type="dxa"/>
            <w:tcBorders>
              <w:top w:val="nil"/>
              <w:left w:val="nil"/>
              <w:bottom w:val="nil"/>
              <w:right w:val="nil"/>
            </w:tcBorders>
            <w:shd w:val="clear" w:color="auto" w:fill="FFFF00"/>
            <w:tcMar/>
            <w:vAlign w:val="bottom"/>
          </w:tcPr>
          <w:p w:rsidR="7DFDD491" w:rsidP="7DFDD491" w:rsidRDefault="7DFDD491" w14:paraId="4A120931" w14:textId="57BB1910">
            <w:pPr>
              <w:pStyle w:val="ListParagraph"/>
              <w:numPr>
                <w:ilvl w:val="0"/>
                <w:numId w:val="2"/>
              </w:numPr>
              <w:spacing w:before="0" w:beforeAutospacing="off" w:after="0" w:afterAutospacing="off"/>
              <w:rPr/>
            </w:pPr>
            <w:r w:rsidR="7DFDD491">
              <w:rPr/>
              <w:t>SP.DYN.AMRT.FE</w:t>
            </w:r>
          </w:p>
        </w:tc>
      </w:tr>
      <w:tr w:rsidRPr="00245E39" w:rsidR="00245E39" w:rsidTr="7DFDD491" w14:paraId="6CC7ED43"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7DB8B562" w14:textId="7FB5879C">
            <w:pPr>
              <w:pStyle w:val="ListParagraph"/>
              <w:numPr>
                <w:ilvl w:val="0"/>
                <w:numId w:val="2"/>
              </w:numPr>
              <w:spacing w:before="0" w:beforeAutospacing="off" w:after="0" w:afterAutospacing="off"/>
              <w:rPr/>
            </w:pPr>
            <w:r w:rsidR="7DFDD491">
              <w:rPr/>
              <w:t>Mortality rate, adult, male (per 1,000 male adults)</w:t>
            </w:r>
          </w:p>
        </w:tc>
        <w:tc>
          <w:tcPr>
            <w:tcW w:w="4950" w:type="dxa"/>
            <w:tcBorders>
              <w:top w:val="nil"/>
              <w:left w:val="nil"/>
              <w:bottom w:val="nil"/>
              <w:right w:val="nil"/>
            </w:tcBorders>
            <w:shd w:val="clear" w:color="auto" w:fill="FFFF00"/>
            <w:tcMar/>
            <w:vAlign w:val="bottom"/>
          </w:tcPr>
          <w:p w:rsidR="7DFDD491" w:rsidP="7DFDD491" w:rsidRDefault="7DFDD491" w14:paraId="2E1CDB1B" w14:textId="5FC988E6">
            <w:pPr>
              <w:pStyle w:val="ListParagraph"/>
              <w:numPr>
                <w:ilvl w:val="0"/>
                <w:numId w:val="2"/>
              </w:numPr>
              <w:spacing w:before="0" w:beforeAutospacing="off" w:after="0" w:afterAutospacing="off"/>
              <w:rPr/>
            </w:pPr>
            <w:r w:rsidR="7DFDD491">
              <w:rPr/>
              <w:t>SP.DYN.AMRT.MA</w:t>
            </w:r>
          </w:p>
        </w:tc>
      </w:tr>
      <w:tr w:rsidRPr="00245E39" w:rsidR="00245E39" w:rsidTr="7DFDD491" w14:paraId="2F878FF1"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5C78F991" w14:textId="5680E9D8">
            <w:pPr>
              <w:pStyle w:val="ListParagraph"/>
              <w:numPr>
                <w:ilvl w:val="0"/>
                <w:numId w:val="2"/>
              </w:numPr>
              <w:spacing w:before="0" w:beforeAutospacing="off" w:after="0" w:afterAutospacing="off"/>
              <w:rPr/>
            </w:pPr>
            <w:r w:rsidR="7DFDD491">
              <w:rPr/>
              <w:t>Mortality rate, infant (per 1,000 live births)</w:t>
            </w:r>
          </w:p>
        </w:tc>
        <w:tc>
          <w:tcPr>
            <w:tcW w:w="4950" w:type="dxa"/>
            <w:tcBorders>
              <w:top w:val="nil"/>
              <w:left w:val="nil"/>
              <w:bottom w:val="nil"/>
              <w:right w:val="nil"/>
            </w:tcBorders>
            <w:shd w:val="clear" w:color="auto" w:fill="FFFF00"/>
            <w:tcMar/>
            <w:vAlign w:val="bottom"/>
          </w:tcPr>
          <w:p w:rsidR="7DFDD491" w:rsidP="7DFDD491" w:rsidRDefault="7DFDD491" w14:paraId="19913356" w14:textId="518C448F">
            <w:pPr>
              <w:pStyle w:val="ListParagraph"/>
              <w:numPr>
                <w:ilvl w:val="0"/>
                <w:numId w:val="2"/>
              </w:numPr>
              <w:spacing w:before="0" w:beforeAutospacing="off" w:after="0" w:afterAutospacing="off"/>
              <w:rPr/>
            </w:pPr>
            <w:r w:rsidR="7DFDD491">
              <w:rPr/>
              <w:t>SP.DYN.IMRT.IN</w:t>
            </w:r>
          </w:p>
        </w:tc>
      </w:tr>
      <w:tr w:rsidRPr="00245E39" w:rsidR="00245E39" w:rsidTr="7DFDD491" w14:paraId="536D1FB8"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614963A0" w14:textId="654A4174">
            <w:pPr>
              <w:pStyle w:val="ListParagraph"/>
              <w:numPr>
                <w:ilvl w:val="0"/>
                <w:numId w:val="2"/>
              </w:numPr>
              <w:spacing w:before="0" w:beforeAutospacing="off" w:after="0" w:afterAutospacing="off"/>
              <w:rPr/>
            </w:pPr>
            <w:r w:rsidR="7DFDD491">
              <w:rPr/>
              <w:t>Mortality rate, infant, female (per 1,000 live births)</w:t>
            </w:r>
          </w:p>
        </w:tc>
        <w:tc>
          <w:tcPr>
            <w:tcW w:w="4950" w:type="dxa"/>
            <w:tcBorders>
              <w:top w:val="nil"/>
              <w:left w:val="nil"/>
              <w:bottom w:val="nil"/>
              <w:right w:val="nil"/>
            </w:tcBorders>
            <w:shd w:val="clear" w:color="auto" w:fill="FFFF00"/>
            <w:tcMar/>
            <w:vAlign w:val="bottom"/>
          </w:tcPr>
          <w:p w:rsidR="7DFDD491" w:rsidP="7DFDD491" w:rsidRDefault="7DFDD491" w14:paraId="6CDD7297" w14:textId="564989A6">
            <w:pPr>
              <w:pStyle w:val="ListParagraph"/>
              <w:numPr>
                <w:ilvl w:val="0"/>
                <w:numId w:val="2"/>
              </w:numPr>
              <w:spacing w:before="0" w:beforeAutospacing="off" w:after="0" w:afterAutospacing="off"/>
              <w:rPr/>
            </w:pPr>
            <w:r w:rsidR="7DFDD491">
              <w:rPr/>
              <w:t>SP.DYN.IMRT.FE.IN</w:t>
            </w:r>
          </w:p>
        </w:tc>
      </w:tr>
      <w:tr w:rsidRPr="00245E39" w:rsidR="00245E39" w:rsidTr="7DFDD491" w14:paraId="2E0C349B"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5093C3B7" w14:textId="4CADE218">
            <w:pPr>
              <w:pStyle w:val="ListParagraph"/>
              <w:numPr>
                <w:ilvl w:val="0"/>
                <w:numId w:val="2"/>
              </w:numPr>
              <w:spacing w:before="0" w:beforeAutospacing="off" w:after="0" w:afterAutospacing="off"/>
              <w:rPr/>
            </w:pPr>
            <w:r w:rsidR="7DFDD491">
              <w:rPr/>
              <w:t>Mortality rate, infant, male (per 1,000 live births)</w:t>
            </w:r>
          </w:p>
        </w:tc>
        <w:tc>
          <w:tcPr>
            <w:tcW w:w="4950" w:type="dxa"/>
            <w:tcBorders>
              <w:top w:val="nil"/>
              <w:left w:val="nil"/>
              <w:bottom w:val="nil"/>
              <w:right w:val="nil"/>
            </w:tcBorders>
            <w:shd w:val="clear" w:color="auto" w:fill="FFFF00"/>
            <w:tcMar/>
            <w:vAlign w:val="bottom"/>
          </w:tcPr>
          <w:p w:rsidR="7DFDD491" w:rsidP="7DFDD491" w:rsidRDefault="7DFDD491" w14:paraId="5AA19A14" w14:textId="5FF27E6F">
            <w:pPr>
              <w:pStyle w:val="ListParagraph"/>
              <w:numPr>
                <w:ilvl w:val="0"/>
                <w:numId w:val="2"/>
              </w:numPr>
              <w:spacing w:before="0" w:beforeAutospacing="off" w:after="0" w:afterAutospacing="off"/>
              <w:rPr/>
            </w:pPr>
            <w:r w:rsidR="7DFDD491">
              <w:rPr/>
              <w:t>SP.DYN.IMRT.MA.IN</w:t>
            </w:r>
          </w:p>
        </w:tc>
      </w:tr>
      <w:tr w:rsidRPr="00245E39" w:rsidR="00245E39" w:rsidTr="7DFDD491" w14:paraId="44A9434F"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1BFF01C5" w14:textId="4AE013A4">
            <w:pPr>
              <w:pStyle w:val="ListParagraph"/>
              <w:numPr>
                <w:ilvl w:val="0"/>
                <w:numId w:val="2"/>
              </w:numPr>
              <w:spacing w:before="0" w:beforeAutospacing="off" w:after="0" w:afterAutospacing="off"/>
              <w:rPr/>
            </w:pPr>
            <w:r w:rsidR="7DFDD491">
              <w:rPr/>
              <w:t>Mortality rate, neonatal (per 1,000 live births)</w:t>
            </w:r>
          </w:p>
        </w:tc>
        <w:tc>
          <w:tcPr>
            <w:tcW w:w="4950" w:type="dxa"/>
            <w:tcBorders>
              <w:top w:val="nil"/>
              <w:left w:val="nil"/>
              <w:bottom w:val="nil"/>
              <w:right w:val="nil"/>
            </w:tcBorders>
            <w:shd w:val="clear" w:color="auto" w:fill="FFFF00"/>
            <w:tcMar/>
            <w:vAlign w:val="bottom"/>
          </w:tcPr>
          <w:p w:rsidR="7DFDD491" w:rsidP="7DFDD491" w:rsidRDefault="7DFDD491" w14:paraId="71AAF74F" w14:textId="1789EAFF">
            <w:pPr>
              <w:pStyle w:val="ListParagraph"/>
              <w:numPr>
                <w:ilvl w:val="0"/>
                <w:numId w:val="2"/>
              </w:numPr>
              <w:spacing w:before="0" w:beforeAutospacing="off" w:after="0" w:afterAutospacing="off"/>
              <w:rPr/>
            </w:pPr>
            <w:r w:rsidR="7DFDD491">
              <w:rPr/>
              <w:t>SH.DYN.NMRT</w:t>
            </w:r>
          </w:p>
        </w:tc>
      </w:tr>
      <w:tr w:rsidRPr="00245E39" w:rsidR="00245E39" w:rsidTr="7DFDD491" w14:paraId="7A0345E3"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01E82251" w14:textId="7E023CBB">
            <w:pPr>
              <w:pStyle w:val="ListParagraph"/>
              <w:numPr>
                <w:ilvl w:val="0"/>
                <w:numId w:val="2"/>
              </w:numPr>
              <w:spacing w:before="0" w:beforeAutospacing="off" w:after="0" w:afterAutospacing="off"/>
              <w:rPr/>
            </w:pPr>
            <w:r w:rsidR="7DFDD491">
              <w:rPr/>
              <w:t>Mortality rate, under-5 (per 1,000)</w:t>
            </w:r>
          </w:p>
        </w:tc>
        <w:tc>
          <w:tcPr>
            <w:tcW w:w="4950" w:type="dxa"/>
            <w:tcBorders>
              <w:top w:val="nil"/>
              <w:left w:val="nil"/>
              <w:bottom w:val="nil"/>
              <w:right w:val="nil"/>
            </w:tcBorders>
            <w:shd w:val="clear" w:color="auto" w:fill="FFFF00"/>
            <w:tcMar/>
            <w:vAlign w:val="bottom"/>
          </w:tcPr>
          <w:p w:rsidR="7DFDD491" w:rsidP="7DFDD491" w:rsidRDefault="7DFDD491" w14:paraId="5E9B7B2C" w14:textId="091D3439">
            <w:pPr>
              <w:pStyle w:val="ListParagraph"/>
              <w:numPr>
                <w:ilvl w:val="0"/>
                <w:numId w:val="2"/>
              </w:numPr>
              <w:spacing w:before="0" w:beforeAutospacing="off" w:after="0" w:afterAutospacing="off"/>
              <w:rPr/>
            </w:pPr>
            <w:r w:rsidR="7DFDD491">
              <w:rPr/>
              <w:t>SH.DYN.MORT</w:t>
            </w:r>
          </w:p>
        </w:tc>
      </w:tr>
      <w:tr w:rsidRPr="00245E39" w:rsidR="00245E39" w:rsidTr="7DFDD491" w14:paraId="26CB1914"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7EAEAAE9" w14:textId="2A2D0592">
            <w:pPr>
              <w:pStyle w:val="ListParagraph"/>
              <w:numPr>
                <w:ilvl w:val="0"/>
                <w:numId w:val="2"/>
              </w:numPr>
              <w:spacing w:before="0" w:beforeAutospacing="off" w:after="0" w:afterAutospacing="off"/>
              <w:rPr/>
            </w:pPr>
            <w:r w:rsidR="7DFDD491">
              <w:rPr/>
              <w:t>Mortality rate, under-5, female (per 1,000)</w:t>
            </w:r>
          </w:p>
        </w:tc>
        <w:tc>
          <w:tcPr>
            <w:tcW w:w="4950" w:type="dxa"/>
            <w:tcBorders>
              <w:top w:val="nil"/>
              <w:left w:val="nil"/>
              <w:bottom w:val="nil"/>
              <w:right w:val="nil"/>
            </w:tcBorders>
            <w:shd w:val="clear" w:color="auto" w:fill="FFFF00"/>
            <w:tcMar/>
            <w:vAlign w:val="bottom"/>
          </w:tcPr>
          <w:p w:rsidR="7DFDD491" w:rsidP="7DFDD491" w:rsidRDefault="7DFDD491" w14:paraId="52D8CD58" w14:textId="0C7AF074">
            <w:pPr>
              <w:pStyle w:val="ListParagraph"/>
              <w:numPr>
                <w:ilvl w:val="0"/>
                <w:numId w:val="2"/>
              </w:numPr>
              <w:spacing w:before="0" w:beforeAutospacing="off" w:after="0" w:afterAutospacing="off"/>
              <w:rPr/>
            </w:pPr>
            <w:r w:rsidR="7DFDD491">
              <w:rPr/>
              <w:t>SH.DYN.MORT.FE</w:t>
            </w:r>
          </w:p>
        </w:tc>
      </w:tr>
      <w:tr w:rsidRPr="00245E39" w:rsidR="00245E39" w:rsidTr="7DFDD491" w14:paraId="5414A019"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29D40437" w14:textId="222F7C5E">
            <w:pPr>
              <w:pStyle w:val="ListParagraph"/>
              <w:numPr>
                <w:ilvl w:val="0"/>
                <w:numId w:val="2"/>
              </w:numPr>
              <w:spacing w:before="0" w:beforeAutospacing="off" w:after="0" w:afterAutospacing="off"/>
              <w:rPr/>
            </w:pPr>
            <w:r w:rsidR="7DFDD491">
              <w:rPr/>
              <w:t>Mortality rate, under-5, male (per 1,000)</w:t>
            </w:r>
          </w:p>
        </w:tc>
        <w:tc>
          <w:tcPr>
            <w:tcW w:w="4950" w:type="dxa"/>
            <w:tcBorders>
              <w:top w:val="nil"/>
              <w:left w:val="nil"/>
              <w:bottom w:val="nil"/>
              <w:right w:val="nil"/>
            </w:tcBorders>
            <w:shd w:val="clear" w:color="auto" w:fill="FFFF00"/>
            <w:tcMar/>
            <w:vAlign w:val="bottom"/>
          </w:tcPr>
          <w:p w:rsidR="7DFDD491" w:rsidP="7DFDD491" w:rsidRDefault="7DFDD491" w14:paraId="353E84DB" w14:textId="09D9AC90">
            <w:pPr>
              <w:pStyle w:val="ListParagraph"/>
              <w:numPr>
                <w:ilvl w:val="0"/>
                <w:numId w:val="2"/>
              </w:numPr>
              <w:spacing w:before="0" w:beforeAutospacing="off" w:after="0" w:afterAutospacing="off"/>
              <w:rPr/>
            </w:pPr>
            <w:r w:rsidR="7DFDD491">
              <w:rPr/>
              <w:t>SH.DYN.MORT.MA</w:t>
            </w:r>
          </w:p>
        </w:tc>
      </w:tr>
      <w:tr w:rsidRPr="00245E39" w:rsidR="00245E39" w:rsidTr="7DFDD491" w14:paraId="0560E42D" w14:textId="77777777">
        <w:trPr>
          <w:trHeight w:val="300"/>
        </w:trPr>
        <w:tc>
          <w:tcPr>
            <w:tcW w:w="4065" w:type="dxa"/>
            <w:tcBorders>
              <w:top w:val="nil"/>
              <w:left w:val="nil"/>
              <w:bottom w:val="nil"/>
              <w:right w:val="nil"/>
            </w:tcBorders>
            <w:shd w:val="clear" w:color="auto" w:fill="FFFF00"/>
            <w:noWrap/>
            <w:tcMar/>
            <w:vAlign w:val="bottom"/>
            <w:hideMark/>
          </w:tcPr>
          <w:p w:rsidR="7DFDD491" w:rsidP="7DFDD491" w:rsidRDefault="7DFDD491" w14:paraId="48B1F010" w14:textId="37B35278">
            <w:pPr>
              <w:pStyle w:val="ListParagraph"/>
              <w:numPr>
                <w:ilvl w:val="0"/>
                <w:numId w:val="2"/>
              </w:numPr>
              <w:spacing w:before="0" w:beforeAutospacing="off" w:after="0" w:afterAutospacing="off"/>
              <w:rPr/>
            </w:pPr>
            <w:r w:rsidR="7DFDD491">
              <w:rPr/>
              <w:t>Net migration</w:t>
            </w:r>
          </w:p>
        </w:tc>
        <w:tc>
          <w:tcPr>
            <w:tcW w:w="4950" w:type="dxa"/>
            <w:tcBorders>
              <w:top w:val="nil"/>
              <w:left w:val="nil"/>
              <w:bottom w:val="nil"/>
              <w:right w:val="nil"/>
            </w:tcBorders>
            <w:shd w:val="clear" w:color="auto" w:fill="FFFF00"/>
            <w:tcMar/>
            <w:vAlign w:val="bottom"/>
          </w:tcPr>
          <w:p w:rsidR="7DFDD491" w:rsidP="7DFDD491" w:rsidRDefault="7DFDD491" w14:paraId="13DE06DD" w14:textId="726DFAF6">
            <w:pPr>
              <w:pStyle w:val="ListParagraph"/>
              <w:numPr>
                <w:ilvl w:val="0"/>
                <w:numId w:val="2"/>
              </w:numPr>
              <w:spacing w:before="0" w:beforeAutospacing="off" w:after="0" w:afterAutospacing="off"/>
              <w:rPr/>
            </w:pPr>
            <w:r w:rsidR="7DFDD491">
              <w:rPr/>
              <w:t>SM.POP.NETM</w:t>
            </w:r>
          </w:p>
        </w:tc>
      </w:tr>
      <w:tr w:rsidR="7DFDD491" w:rsidTr="7DFDD491" w14:paraId="00FCAE72">
        <w:trPr>
          <w:trHeight w:val="300"/>
        </w:trPr>
        <w:tc>
          <w:tcPr>
            <w:tcW w:w="4065" w:type="dxa"/>
            <w:tcBorders/>
            <w:noWrap/>
            <w:tcMar/>
            <w:vAlign w:val="center"/>
            <w:hideMark/>
          </w:tcPr>
          <w:p w:rsidR="7DFDD491" w:rsidP="7DFDD491" w:rsidRDefault="7DFDD491" w14:paraId="44380735" w14:textId="0A360E95">
            <w:pPr>
              <w:pStyle w:val="ListParagraph"/>
              <w:numPr>
                <w:ilvl w:val="0"/>
                <w:numId w:val="2"/>
              </w:numPr>
              <w:spacing w:before="0" w:beforeAutospacing="off" w:after="0" w:afterAutospacing="off"/>
              <w:rPr/>
            </w:pPr>
            <w:r w:rsidR="7DFDD491">
              <w:rPr/>
              <w:t>Number of deaths ages 10-14 years</w:t>
            </w:r>
          </w:p>
        </w:tc>
        <w:tc>
          <w:tcPr>
            <w:tcW w:w="4950" w:type="dxa"/>
            <w:tcBorders/>
            <w:tcMar/>
            <w:vAlign w:val="center"/>
          </w:tcPr>
          <w:p w:rsidR="7DFDD491" w:rsidP="7DFDD491" w:rsidRDefault="7DFDD491" w14:paraId="62B6544E" w14:textId="2696F56A">
            <w:pPr>
              <w:pStyle w:val="ListParagraph"/>
              <w:numPr>
                <w:ilvl w:val="0"/>
                <w:numId w:val="2"/>
              </w:numPr>
              <w:spacing w:before="0" w:beforeAutospacing="off" w:after="0" w:afterAutospacing="off"/>
              <w:rPr/>
            </w:pPr>
            <w:r w:rsidR="7DFDD491">
              <w:rPr/>
              <w:t>SH.DTH.1014</w:t>
            </w:r>
          </w:p>
        </w:tc>
      </w:tr>
      <w:tr w:rsidR="7DFDD491" w:rsidTr="7DFDD491" w14:paraId="73731F1A">
        <w:trPr>
          <w:trHeight w:val="300"/>
        </w:trPr>
        <w:tc>
          <w:tcPr>
            <w:tcW w:w="4065" w:type="dxa"/>
            <w:tcBorders/>
            <w:noWrap/>
            <w:tcMar/>
            <w:vAlign w:val="center"/>
            <w:hideMark/>
          </w:tcPr>
          <w:p w:rsidR="7DFDD491" w:rsidP="7DFDD491" w:rsidRDefault="7DFDD491" w14:paraId="20E99DE9" w14:textId="4702229D">
            <w:pPr>
              <w:pStyle w:val="ListParagraph"/>
              <w:numPr>
                <w:ilvl w:val="0"/>
                <w:numId w:val="2"/>
              </w:numPr>
              <w:spacing w:before="0" w:beforeAutospacing="off" w:after="0" w:afterAutospacing="off"/>
              <w:rPr/>
            </w:pPr>
            <w:r w:rsidR="7DFDD491">
              <w:rPr/>
              <w:t>Number of deaths ages 15-19 years</w:t>
            </w:r>
          </w:p>
        </w:tc>
        <w:tc>
          <w:tcPr>
            <w:tcW w:w="4950" w:type="dxa"/>
            <w:tcBorders/>
            <w:tcMar/>
            <w:vAlign w:val="center"/>
          </w:tcPr>
          <w:p w:rsidR="7DFDD491" w:rsidP="7DFDD491" w:rsidRDefault="7DFDD491" w14:paraId="06A14675" w14:textId="14C51687">
            <w:pPr>
              <w:pStyle w:val="ListParagraph"/>
              <w:numPr>
                <w:ilvl w:val="0"/>
                <w:numId w:val="2"/>
              </w:numPr>
              <w:spacing w:before="0" w:beforeAutospacing="off" w:after="0" w:afterAutospacing="off"/>
              <w:rPr/>
            </w:pPr>
            <w:r w:rsidR="7DFDD491">
              <w:rPr/>
              <w:t>SH.DTH.1519</w:t>
            </w:r>
          </w:p>
        </w:tc>
      </w:tr>
      <w:tr w:rsidR="7DFDD491" w:rsidTr="7DFDD491" w14:paraId="21C20FCB">
        <w:trPr>
          <w:trHeight w:val="300"/>
        </w:trPr>
        <w:tc>
          <w:tcPr>
            <w:tcW w:w="4065" w:type="dxa"/>
            <w:tcBorders/>
            <w:noWrap/>
            <w:tcMar/>
            <w:vAlign w:val="center"/>
            <w:hideMark/>
          </w:tcPr>
          <w:p w:rsidR="7DFDD491" w:rsidP="7DFDD491" w:rsidRDefault="7DFDD491" w14:paraId="2949B633" w14:textId="004C9EB7">
            <w:pPr>
              <w:pStyle w:val="ListParagraph"/>
              <w:numPr>
                <w:ilvl w:val="0"/>
                <w:numId w:val="2"/>
              </w:numPr>
              <w:spacing w:before="0" w:beforeAutospacing="off" w:after="0" w:afterAutospacing="off"/>
              <w:rPr/>
            </w:pPr>
            <w:r w:rsidR="7DFDD491">
              <w:rPr/>
              <w:t>Number of deaths ages 20-24 years</w:t>
            </w:r>
          </w:p>
        </w:tc>
        <w:tc>
          <w:tcPr>
            <w:tcW w:w="4950" w:type="dxa"/>
            <w:tcBorders/>
            <w:tcMar/>
            <w:vAlign w:val="center"/>
          </w:tcPr>
          <w:p w:rsidR="7DFDD491" w:rsidP="7DFDD491" w:rsidRDefault="7DFDD491" w14:paraId="35BE5D93" w14:textId="062F1F2B">
            <w:pPr>
              <w:pStyle w:val="ListParagraph"/>
              <w:numPr>
                <w:ilvl w:val="0"/>
                <w:numId w:val="2"/>
              </w:numPr>
              <w:spacing w:before="0" w:beforeAutospacing="off" w:after="0" w:afterAutospacing="off"/>
              <w:rPr/>
            </w:pPr>
            <w:r w:rsidR="7DFDD491">
              <w:rPr/>
              <w:t>SH.DTH.2024</w:t>
            </w:r>
          </w:p>
        </w:tc>
      </w:tr>
      <w:tr w:rsidR="7DFDD491" w:rsidTr="7DFDD491" w14:paraId="7F3D7962">
        <w:trPr>
          <w:trHeight w:val="300"/>
        </w:trPr>
        <w:tc>
          <w:tcPr>
            <w:tcW w:w="4065" w:type="dxa"/>
            <w:tcBorders/>
            <w:noWrap/>
            <w:tcMar/>
            <w:vAlign w:val="center"/>
            <w:hideMark/>
          </w:tcPr>
          <w:p w:rsidR="7DFDD491" w:rsidP="7DFDD491" w:rsidRDefault="7DFDD491" w14:paraId="177A6831" w14:textId="79B6127F">
            <w:pPr>
              <w:pStyle w:val="ListParagraph"/>
              <w:numPr>
                <w:ilvl w:val="0"/>
                <w:numId w:val="2"/>
              </w:numPr>
              <w:spacing w:before="0" w:beforeAutospacing="off" w:after="0" w:afterAutospacing="off"/>
              <w:rPr/>
            </w:pPr>
            <w:r w:rsidR="7DFDD491">
              <w:rPr/>
              <w:t>Number of deaths ages 5-9 years</w:t>
            </w:r>
          </w:p>
        </w:tc>
        <w:tc>
          <w:tcPr>
            <w:tcW w:w="4950" w:type="dxa"/>
            <w:tcBorders/>
            <w:tcMar/>
            <w:vAlign w:val="center"/>
          </w:tcPr>
          <w:p w:rsidR="7DFDD491" w:rsidP="7DFDD491" w:rsidRDefault="7DFDD491" w14:paraId="0B05F1F0" w14:textId="2D26E1B3">
            <w:pPr>
              <w:pStyle w:val="ListParagraph"/>
              <w:numPr>
                <w:ilvl w:val="0"/>
                <w:numId w:val="2"/>
              </w:numPr>
              <w:spacing w:before="0" w:beforeAutospacing="off" w:after="0" w:afterAutospacing="off"/>
              <w:rPr/>
            </w:pPr>
            <w:r w:rsidR="7DFDD491">
              <w:rPr/>
              <w:t>SH.DTH.0509</w:t>
            </w:r>
          </w:p>
        </w:tc>
      </w:tr>
      <w:tr w:rsidR="7DFDD491" w:rsidTr="7DFDD491" w14:paraId="49662043">
        <w:trPr>
          <w:trHeight w:val="300"/>
        </w:trPr>
        <w:tc>
          <w:tcPr>
            <w:tcW w:w="4065" w:type="dxa"/>
            <w:tcBorders/>
            <w:noWrap/>
            <w:tcMar/>
            <w:vAlign w:val="center"/>
            <w:hideMark/>
          </w:tcPr>
          <w:p w:rsidR="7DFDD491" w:rsidP="7DFDD491" w:rsidRDefault="7DFDD491" w14:paraId="5007D7E5" w14:textId="6550E62D">
            <w:pPr>
              <w:pStyle w:val="ListParagraph"/>
              <w:numPr>
                <w:ilvl w:val="0"/>
                <w:numId w:val="2"/>
              </w:numPr>
              <w:spacing w:before="0" w:beforeAutospacing="off" w:after="0" w:afterAutospacing="off"/>
              <w:rPr/>
            </w:pPr>
            <w:r w:rsidR="7DFDD491">
              <w:rPr/>
              <w:t>Number of infant deaths</w:t>
            </w:r>
          </w:p>
        </w:tc>
        <w:tc>
          <w:tcPr>
            <w:tcW w:w="4950" w:type="dxa"/>
            <w:tcBorders/>
            <w:tcMar/>
            <w:vAlign w:val="center"/>
          </w:tcPr>
          <w:p w:rsidR="7DFDD491" w:rsidP="7DFDD491" w:rsidRDefault="7DFDD491" w14:paraId="4BAD4EC4" w14:textId="1DB14856">
            <w:pPr>
              <w:pStyle w:val="ListParagraph"/>
              <w:numPr>
                <w:ilvl w:val="0"/>
                <w:numId w:val="2"/>
              </w:numPr>
              <w:spacing w:before="0" w:beforeAutospacing="off" w:after="0" w:afterAutospacing="off"/>
              <w:rPr/>
            </w:pPr>
            <w:r w:rsidR="7DFDD491">
              <w:rPr/>
              <w:t>SH.DTH.IMRT</w:t>
            </w:r>
          </w:p>
        </w:tc>
      </w:tr>
      <w:tr w:rsidR="7DFDD491" w:rsidTr="7DFDD491" w14:paraId="74BEAAA8">
        <w:trPr>
          <w:trHeight w:val="300"/>
        </w:trPr>
        <w:tc>
          <w:tcPr>
            <w:tcW w:w="4065" w:type="dxa"/>
            <w:tcBorders/>
            <w:noWrap/>
            <w:tcMar/>
            <w:vAlign w:val="center"/>
            <w:hideMark/>
          </w:tcPr>
          <w:p w:rsidR="7DFDD491" w:rsidP="7DFDD491" w:rsidRDefault="7DFDD491" w14:paraId="6DEF7442" w14:textId="37CBF81F">
            <w:pPr>
              <w:pStyle w:val="ListParagraph"/>
              <w:numPr>
                <w:ilvl w:val="0"/>
                <w:numId w:val="2"/>
              </w:numPr>
              <w:spacing w:before="0" w:beforeAutospacing="off" w:after="0" w:afterAutospacing="off"/>
              <w:rPr/>
            </w:pPr>
            <w:r w:rsidR="7DFDD491">
              <w:rPr/>
              <w:t>Number of infant deaths, female</w:t>
            </w:r>
          </w:p>
        </w:tc>
        <w:tc>
          <w:tcPr>
            <w:tcW w:w="4950" w:type="dxa"/>
            <w:tcBorders/>
            <w:tcMar/>
            <w:vAlign w:val="center"/>
          </w:tcPr>
          <w:p w:rsidR="7DFDD491" w:rsidP="7DFDD491" w:rsidRDefault="7DFDD491" w14:paraId="62FC1B93" w14:textId="202670C3">
            <w:pPr>
              <w:pStyle w:val="ListParagraph"/>
              <w:numPr>
                <w:ilvl w:val="0"/>
                <w:numId w:val="2"/>
              </w:numPr>
              <w:spacing w:before="0" w:beforeAutospacing="off" w:after="0" w:afterAutospacing="off"/>
              <w:rPr/>
            </w:pPr>
            <w:r w:rsidR="7DFDD491">
              <w:rPr/>
              <w:t>SH.DTH.IMRT.FE</w:t>
            </w:r>
          </w:p>
        </w:tc>
      </w:tr>
      <w:tr w:rsidR="7DFDD491" w:rsidTr="7DFDD491" w14:paraId="53124FD8">
        <w:trPr>
          <w:trHeight w:val="300"/>
        </w:trPr>
        <w:tc>
          <w:tcPr>
            <w:tcW w:w="4065" w:type="dxa"/>
            <w:tcBorders/>
            <w:noWrap/>
            <w:tcMar/>
            <w:vAlign w:val="center"/>
            <w:hideMark/>
          </w:tcPr>
          <w:p w:rsidR="7DFDD491" w:rsidP="7DFDD491" w:rsidRDefault="7DFDD491" w14:paraId="18349B91" w14:textId="60C8711F">
            <w:pPr>
              <w:pStyle w:val="ListParagraph"/>
              <w:numPr>
                <w:ilvl w:val="0"/>
                <w:numId w:val="2"/>
              </w:numPr>
              <w:spacing w:before="0" w:beforeAutospacing="off" w:after="0" w:afterAutospacing="off"/>
              <w:rPr/>
            </w:pPr>
            <w:r w:rsidR="7DFDD491">
              <w:rPr/>
              <w:t>Number of infant deaths, male</w:t>
            </w:r>
          </w:p>
        </w:tc>
        <w:tc>
          <w:tcPr>
            <w:tcW w:w="4950" w:type="dxa"/>
            <w:tcBorders/>
            <w:tcMar/>
            <w:vAlign w:val="center"/>
          </w:tcPr>
          <w:p w:rsidR="7DFDD491" w:rsidP="7DFDD491" w:rsidRDefault="7DFDD491" w14:paraId="74A9DB12" w14:textId="76A74DA7">
            <w:pPr>
              <w:pStyle w:val="ListParagraph"/>
              <w:numPr>
                <w:ilvl w:val="0"/>
                <w:numId w:val="2"/>
              </w:numPr>
              <w:spacing w:before="0" w:beforeAutospacing="off" w:after="0" w:afterAutospacing="off"/>
              <w:rPr/>
            </w:pPr>
            <w:r w:rsidR="7DFDD491">
              <w:rPr/>
              <w:t>SH.DTH.IMRT.MA</w:t>
            </w:r>
          </w:p>
        </w:tc>
      </w:tr>
      <w:tr w:rsidR="7DFDD491" w:rsidTr="7DFDD491" w14:paraId="59482D13">
        <w:trPr>
          <w:trHeight w:val="300"/>
        </w:trPr>
        <w:tc>
          <w:tcPr>
            <w:tcW w:w="4065" w:type="dxa"/>
            <w:tcBorders/>
            <w:noWrap/>
            <w:tcMar/>
            <w:vAlign w:val="center"/>
            <w:hideMark/>
          </w:tcPr>
          <w:p w:rsidR="7DFDD491" w:rsidP="7DFDD491" w:rsidRDefault="7DFDD491" w14:paraId="04F1A8EE" w14:textId="4B164F01">
            <w:pPr>
              <w:pStyle w:val="ListParagraph"/>
              <w:numPr>
                <w:ilvl w:val="0"/>
                <w:numId w:val="2"/>
              </w:numPr>
              <w:spacing w:before="0" w:beforeAutospacing="off" w:after="0" w:afterAutospacing="off"/>
              <w:rPr/>
            </w:pPr>
            <w:r w:rsidR="7DFDD491">
              <w:rPr/>
              <w:t>Number of neonatal deaths</w:t>
            </w:r>
          </w:p>
        </w:tc>
        <w:tc>
          <w:tcPr>
            <w:tcW w:w="4950" w:type="dxa"/>
            <w:tcBorders/>
            <w:tcMar/>
            <w:vAlign w:val="center"/>
          </w:tcPr>
          <w:p w:rsidR="7DFDD491" w:rsidP="7DFDD491" w:rsidRDefault="7DFDD491" w14:paraId="715F4F7B" w14:textId="5C3036ED">
            <w:pPr>
              <w:pStyle w:val="ListParagraph"/>
              <w:numPr>
                <w:ilvl w:val="0"/>
                <w:numId w:val="2"/>
              </w:numPr>
              <w:spacing w:before="0" w:beforeAutospacing="off" w:after="0" w:afterAutospacing="off"/>
              <w:rPr/>
            </w:pPr>
            <w:r w:rsidR="7DFDD491">
              <w:rPr/>
              <w:t>SH.DTH.NMRT</w:t>
            </w:r>
          </w:p>
        </w:tc>
      </w:tr>
      <w:tr w:rsidR="7DFDD491" w:rsidTr="7DFDD491" w14:paraId="650CB473">
        <w:trPr>
          <w:trHeight w:val="300"/>
        </w:trPr>
        <w:tc>
          <w:tcPr>
            <w:tcW w:w="4065" w:type="dxa"/>
            <w:tcBorders/>
            <w:noWrap/>
            <w:tcMar/>
            <w:vAlign w:val="center"/>
            <w:hideMark/>
          </w:tcPr>
          <w:p w:rsidR="7DFDD491" w:rsidP="7DFDD491" w:rsidRDefault="7DFDD491" w14:paraId="53987D5C" w14:textId="74EEF7DD">
            <w:pPr>
              <w:pStyle w:val="ListParagraph"/>
              <w:numPr>
                <w:ilvl w:val="0"/>
                <w:numId w:val="2"/>
              </w:numPr>
              <w:spacing w:before="0" w:beforeAutospacing="off" w:after="0" w:afterAutospacing="off"/>
              <w:rPr/>
            </w:pPr>
            <w:r w:rsidR="7DFDD491">
              <w:rPr/>
              <w:t>Number of under-five deaths</w:t>
            </w:r>
          </w:p>
        </w:tc>
        <w:tc>
          <w:tcPr>
            <w:tcW w:w="4950" w:type="dxa"/>
            <w:tcBorders/>
            <w:tcMar/>
            <w:vAlign w:val="center"/>
          </w:tcPr>
          <w:p w:rsidR="7DFDD491" w:rsidP="7DFDD491" w:rsidRDefault="7DFDD491" w14:paraId="7F41C441" w14:textId="5B756EC1">
            <w:pPr>
              <w:pStyle w:val="ListParagraph"/>
              <w:numPr>
                <w:ilvl w:val="0"/>
                <w:numId w:val="2"/>
              </w:numPr>
              <w:spacing w:before="0" w:beforeAutospacing="off" w:after="0" w:afterAutospacing="off"/>
              <w:rPr/>
            </w:pPr>
            <w:r w:rsidR="7DFDD491">
              <w:rPr/>
              <w:t>SH.DTH.MORT</w:t>
            </w:r>
          </w:p>
        </w:tc>
      </w:tr>
      <w:tr w:rsidR="7DFDD491" w:rsidTr="7DFDD491" w14:paraId="0BEC4973">
        <w:trPr>
          <w:trHeight w:val="300"/>
        </w:trPr>
        <w:tc>
          <w:tcPr>
            <w:tcW w:w="4065" w:type="dxa"/>
            <w:tcBorders/>
            <w:noWrap/>
            <w:tcMar/>
            <w:vAlign w:val="center"/>
            <w:hideMark/>
          </w:tcPr>
          <w:p w:rsidR="7DFDD491" w:rsidP="7DFDD491" w:rsidRDefault="7DFDD491" w14:paraId="6F16DCE6" w14:textId="0E92AA56">
            <w:pPr>
              <w:pStyle w:val="ListParagraph"/>
              <w:numPr>
                <w:ilvl w:val="0"/>
                <w:numId w:val="2"/>
              </w:numPr>
              <w:spacing w:before="0" w:beforeAutospacing="off" w:after="0" w:afterAutospacing="off"/>
              <w:rPr/>
            </w:pPr>
            <w:r w:rsidR="7DFDD491">
              <w:rPr/>
              <w:t>Number of under-five deaths, female</w:t>
            </w:r>
          </w:p>
        </w:tc>
        <w:tc>
          <w:tcPr>
            <w:tcW w:w="4950" w:type="dxa"/>
            <w:tcBorders/>
            <w:tcMar/>
            <w:vAlign w:val="center"/>
          </w:tcPr>
          <w:p w:rsidR="7DFDD491" w:rsidP="7DFDD491" w:rsidRDefault="7DFDD491" w14:paraId="4CF76F34" w14:textId="4F4B141C">
            <w:pPr>
              <w:pStyle w:val="ListParagraph"/>
              <w:numPr>
                <w:ilvl w:val="0"/>
                <w:numId w:val="2"/>
              </w:numPr>
              <w:spacing w:before="0" w:beforeAutospacing="off" w:after="0" w:afterAutospacing="off"/>
              <w:rPr/>
            </w:pPr>
            <w:r w:rsidR="7DFDD491">
              <w:rPr/>
              <w:t>SH.DTH.MORT.FE</w:t>
            </w:r>
          </w:p>
        </w:tc>
      </w:tr>
      <w:tr w:rsidR="7DFDD491" w:rsidTr="7DFDD491" w14:paraId="57AECEA2">
        <w:trPr>
          <w:trHeight w:val="300"/>
        </w:trPr>
        <w:tc>
          <w:tcPr>
            <w:tcW w:w="4065" w:type="dxa"/>
            <w:tcBorders/>
            <w:noWrap/>
            <w:tcMar/>
            <w:vAlign w:val="center"/>
            <w:hideMark/>
          </w:tcPr>
          <w:p w:rsidR="7DFDD491" w:rsidP="7DFDD491" w:rsidRDefault="7DFDD491" w14:paraId="2DDB956B" w14:textId="63ECCD1B">
            <w:pPr>
              <w:pStyle w:val="ListParagraph"/>
              <w:numPr>
                <w:ilvl w:val="0"/>
                <w:numId w:val="2"/>
              </w:numPr>
              <w:spacing w:before="0" w:beforeAutospacing="off" w:after="0" w:afterAutospacing="off"/>
              <w:rPr/>
            </w:pPr>
            <w:r w:rsidR="7DFDD491">
              <w:rPr/>
              <w:t>Number of under-five deaths, male</w:t>
            </w:r>
          </w:p>
        </w:tc>
        <w:tc>
          <w:tcPr>
            <w:tcW w:w="4950" w:type="dxa"/>
            <w:tcBorders/>
            <w:tcMar/>
            <w:vAlign w:val="center"/>
          </w:tcPr>
          <w:p w:rsidR="7DFDD491" w:rsidP="7DFDD491" w:rsidRDefault="7DFDD491" w14:paraId="22F9FB81" w14:textId="723F1011">
            <w:pPr>
              <w:pStyle w:val="ListParagraph"/>
              <w:numPr>
                <w:ilvl w:val="0"/>
                <w:numId w:val="2"/>
              </w:numPr>
              <w:spacing w:before="0" w:beforeAutospacing="off" w:after="0" w:afterAutospacing="off"/>
              <w:rPr/>
            </w:pPr>
            <w:r w:rsidR="7DFDD491">
              <w:rPr/>
              <w:t>SH.DTH.MORT.MA</w:t>
            </w:r>
          </w:p>
        </w:tc>
      </w:tr>
      <w:tr w:rsidR="7DFDD491" w:rsidTr="7DFDD491" w14:paraId="1629EEB6">
        <w:trPr>
          <w:trHeight w:val="300"/>
        </w:trPr>
        <w:tc>
          <w:tcPr>
            <w:tcW w:w="4065" w:type="dxa"/>
            <w:tcBorders/>
            <w:noWrap/>
            <w:tcMar/>
            <w:vAlign w:val="center"/>
            <w:hideMark/>
          </w:tcPr>
          <w:p w:rsidR="7DFDD491" w:rsidP="7DFDD491" w:rsidRDefault="7DFDD491" w14:paraId="41D6A76F" w14:textId="48FEA853">
            <w:pPr>
              <w:pStyle w:val="ListParagraph"/>
              <w:numPr>
                <w:ilvl w:val="0"/>
                <w:numId w:val="2"/>
              </w:numPr>
              <w:spacing w:before="0" w:beforeAutospacing="off" w:after="0" w:afterAutospacing="off"/>
              <w:rPr/>
            </w:pPr>
            <w:r w:rsidR="7DFDD491">
              <w:rPr/>
              <w:t>Population ages 00-04, female</w:t>
            </w:r>
          </w:p>
        </w:tc>
        <w:tc>
          <w:tcPr>
            <w:tcW w:w="4950" w:type="dxa"/>
            <w:tcBorders/>
            <w:tcMar/>
            <w:vAlign w:val="center"/>
          </w:tcPr>
          <w:p w:rsidR="7DFDD491" w:rsidP="7DFDD491" w:rsidRDefault="7DFDD491" w14:paraId="4DB7FD4A" w14:textId="3B517025">
            <w:pPr>
              <w:pStyle w:val="ListParagraph"/>
              <w:numPr>
                <w:ilvl w:val="0"/>
                <w:numId w:val="2"/>
              </w:numPr>
              <w:spacing w:before="0" w:beforeAutospacing="off" w:after="0" w:afterAutospacing="off"/>
              <w:rPr/>
            </w:pPr>
            <w:r w:rsidR="7DFDD491">
              <w:rPr/>
              <w:t>SP.POP.0004.FE</w:t>
            </w:r>
          </w:p>
        </w:tc>
      </w:tr>
      <w:tr w:rsidR="7DFDD491" w:rsidTr="7DFDD491" w14:paraId="3353F07B">
        <w:trPr>
          <w:trHeight w:val="300"/>
        </w:trPr>
        <w:tc>
          <w:tcPr>
            <w:tcW w:w="4065" w:type="dxa"/>
            <w:tcBorders/>
            <w:noWrap/>
            <w:tcMar/>
            <w:vAlign w:val="center"/>
            <w:hideMark/>
          </w:tcPr>
          <w:p w:rsidR="7DFDD491" w:rsidP="7DFDD491" w:rsidRDefault="7DFDD491" w14:paraId="32B97381" w14:textId="65D004FD">
            <w:pPr>
              <w:pStyle w:val="ListParagraph"/>
              <w:numPr>
                <w:ilvl w:val="0"/>
                <w:numId w:val="2"/>
              </w:numPr>
              <w:spacing w:before="0" w:beforeAutospacing="off" w:after="0" w:afterAutospacing="off"/>
              <w:rPr/>
            </w:pPr>
            <w:r w:rsidR="7DFDD491">
              <w:rPr/>
              <w:t>Population ages 00-04, female (% of female population)</w:t>
            </w:r>
          </w:p>
        </w:tc>
        <w:tc>
          <w:tcPr>
            <w:tcW w:w="4950" w:type="dxa"/>
            <w:tcBorders/>
            <w:tcMar/>
            <w:vAlign w:val="center"/>
          </w:tcPr>
          <w:p w:rsidR="7DFDD491" w:rsidP="7DFDD491" w:rsidRDefault="7DFDD491" w14:paraId="4B04E3A2" w14:textId="309F26FD">
            <w:pPr>
              <w:pStyle w:val="ListParagraph"/>
              <w:numPr>
                <w:ilvl w:val="0"/>
                <w:numId w:val="2"/>
              </w:numPr>
              <w:spacing w:before="0" w:beforeAutospacing="off" w:after="0" w:afterAutospacing="off"/>
              <w:rPr/>
            </w:pPr>
            <w:r w:rsidR="7DFDD491">
              <w:rPr/>
              <w:t>SP.POP.0004.FE</w:t>
            </w:r>
            <w:r w:rsidR="7DFDD491">
              <w:rPr/>
              <w:t>.5Y</w:t>
            </w:r>
          </w:p>
        </w:tc>
      </w:tr>
      <w:tr w:rsidR="7DFDD491" w:rsidTr="7DFDD491" w14:paraId="5B1E2BA1">
        <w:trPr>
          <w:trHeight w:val="300"/>
        </w:trPr>
        <w:tc>
          <w:tcPr>
            <w:tcW w:w="4065" w:type="dxa"/>
            <w:tcBorders/>
            <w:noWrap/>
            <w:tcMar/>
            <w:vAlign w:val="center"/>
            <w:hideMark/>
          </w:tcPr>
          <w:p w:rsidR="7DFDD491" w:rsidP="7DFDD491" w:rsidRDefault="7DFDD491" w14:paraId="2FEE1A8D" w14:textId="26F46DC8">
            <w:pPr>
              <w:pStyle w:val="ListParagraph"/>
              <w:numPr>
                <w:ilvl w:val="0"/>
                <w:numId w:val="2"/>
              </w:numPr>
              <w:spacing w:before="0" w:beforeAutospacing="off" w:after="0" w:afterAutospacing="off"/>
              <w:rPr/>
            </w:pPr>
            <w:r w:rsidR="7DFDD491">
              <w:rPr/>
              <w:t>Population ages 00-04, male</w:t>
            </w:r>
          </w:p>
        </w:tc>
        <w:tc>
          <w:tcPr>
            <w:tcW w:w="4950" w:type="dxa"/>
            <w:tcBorders/>
            <w:tcMar/>
            <w:vAlign w:val="center"/>
          </w:tcPr>
          <w:p w:rsidR="7DFDD491" w:rsidP="7DFDD491" w:rsidRDefault="7DFDD491" w14:paraId="6D62081D" w14:textId="0FD2ED9F">
            <w:pPr>
              <w:pStyle w:val="ListParagraph"/>
              <w:numPr>
                <w:ilvl w:val="0"/>
                <w:numId w:val="2"/>
              </w:numPr>
              <w:spacing w:before="0" w:beforeAutospacing="off" w:after="0" w:afterAutospacing="off"/>
              <w:rPr/>
            </w:pPr>
            <w:r w:rsidR="7DFDD491">
              <w:rPr/>
              <w:t>SP.POP.0004.MA</w:t>
            </w:r>
          </w:p>
        </w:tc>
      </w:tr>
      <w:tr w:rsidR="7DFDD491" w:rsidTr="7DFDD491" w14:paraId="02889A73">
        <w:trPr>
          <w:trHeight w:val="300"/>
        </w:trPr>
        <w:tc>
          <w:tcPr>
            <w:tcW w:w="4065" w:type="dxa"/>
            <w:tcBorders/>
            <w:noWrap/>
            <w:tcMar/>
            <w:vAlign w:val="center"/>
            <w:hideMark/>
          </w:tcPr>
          <w:p w:rsidR="7DFDD491" w:rsidP="7DFDD491" w:rsidRDefault="7DFDD491" w14:paraId="2C568EA4" w14:textId="3E4BF829">
            <w:pPr>
              <w:pStyle w:val="ListParagraph"/>
              <w:numPr>
                <w:ilvl w:val="0"/>
                <w:numId w:val="2"/>
              </w:numPr>
              <w:spacing w:before="0" w:beforeAutospacing="off" w:after="0" w:afterAutospacing="off"/>
              <w:rPr/>
            </w:pPr>
            <w:r w:rsidR="7DFDD491">
              <w:rPr/>
              <w:t>Population ages 00-04, male (% of male population)</w:t>
            </w:r>
          </w:p>
        </w:tc>
        <w:tc>
          <w:tcPr>
            <w:tcW w:w="4950" w:type="dxa"/>
            <w:tcBorders/>
            <w:tcMar/>
            <w:vAlign w:val="center"/>
          </w:tcPr>
          <w:p w:rsidR="7DFDD491" w:rsidP="7DFDD491" w:rsidRDefault="7DFDD491" w14:paraId="54A0E462" w14:textId="3D693170">
            <w:pPr>
              <w:pStyle w:val="ListParagraph"/>
              <w:numPr>
                <w:ilvl w:val="0"/>
                <w:numId w:val="2"/>
              </w:numPr>
              <w:spacing w:before="0" w:beforeAutospacing="off" w:after="0" w:afterAutospacing="off"/>
              <w:rPr/>
            </w:pPr>
            <w:r w:rsidR="7DFDD491">
              <w:rPr/>
              <w:t>SP.POP.0004.MA.5Y</w:t>
            </w:r>
          </w:p>
        </w:tc>
      </w:tr>
      <w:tr w:rsidR="7DFDD491" w:rsidTr="7DFDD491" w14:paraId="2455D5BE">
        <w:trPr>
          <w:trHeight w:val="300"/>
        </w:trPr>
        <w:tc>
          <w:tcPr>
            <w:tcW w:w="4065" w:type="dxa"/>
            <w:tcBorders/>
            <w:noWrap/>
            <w:tcMar/>
            <w:vAlign w:val="center"/>
            <w:hideMark/>
          </w:tcPr>
          <w:p w:rsidR="7DFDD491" w:rsidP="7DFDD491" w:rsidRDefault="7DFDD491" w14:paraId="0E96F646" w14:textId="748F8C17">
            <w:pPr>
              <w:pStyle w:val="ListParagraph"/>
              <w:numPr>
                <w:ilvl w:val="0"/>
                <w:numId w:val="2"/>
              </w:numPr>
              <w:spacing w:before="0" w:beforeAutospacing="off" w:after="0" w:afterAutospacing="off"/>
              <w:rPr/>
            </w:pPr>
            <w:r w:rsidR="7DFDD491">
              <w:rPr/>
              <w:t>Population ages 0-14 (% of total population)</w:t>
            </w:r>
          </w:p>
        </w:tc>
        <w:tc>
          <w:tcPr>
            <w:tcW w:w="4950" w:type="dxa"/>
            <w:tcBorders/>
            <w:tcMar/>
            <w:vAlign w:val="center"/>
          </w:tcPr>
          <w:p w:rsidR="7DFDD491" w:rsidP="7DFDD491" w:rsidRDefault="7DFDD491" w14:paraId="79CF74EE" w14:textId="1230E4FC">
            <w:pPr>
              <w:pStyle w:val="ListParagraph"/>
              <w:numPr>
                <w:ilvl w:val="0"/>
                <w:numId w:val="2"/>
              </w:numPr>
              <w:spacing w:before="0" w:beforeAutospacing="off" w:after="0" w:afterAutospacing="off"/>
              <w:rPr/>
            </w:pPr>
            <w:r w:rsidR="7DFDD491">
              <w:rPr/>
              <w:t>SP.POP.0014.TO.ZS</w:t>
            </w:r>
          </w:p>
        </w:tc>
      </w:tr>
      <w:tr w:rsidR="7DFDD491" w:rsidTr="7DFDD491" w14:paraId="6A7AF4DA">
        <w:trPr>
          <w:trHeight w:val="300"/>
        </w:trPr>
        <w:tc>
          <w:tcPr>
            <w:tcW w:w="4065" w:type="dxa"/>
            <w:tcBorders/>
            <w:noWrap/>
            <w:tcMar/>
            <w:vAlign w:val="center"/>
            <w:hideMark/>
          </w:tcPr>
          <w:p w:rsidR="7DFDD491" w:rsidP="7DFDD491" w:rsidRDefault="7DFDD491" w14:paraId="42268645" w14:textId="1B57C6D0">
            <w:pPr>
              <w:pStyle w:val="ListParagraph"/>
              <w:numPr>
                <w:ilvl w:val="0"/>
                <w:numId w:val="2"/>
              </w:numPr>
              <w:spacing w:before="0" w:beforeAutospacing="off" w:after="0" w:afterAutospacing="off"/>
              <w:rPr/>
            </w:pPr>
            <w:r w:rsidR="7DFDD491">
              <w:rPr/>
              <w:t>Population ages 0-14, female</w:t>
            </w:r>
          </w:p>
        </w:tc>
        <w:tc>
          <w:tcPr>
            <w:tcW w:w="4950" w:type="dxa"/>
            <w:tcBorders/>
            <w:tcMar/>
            <w:vAlign w:val="center"/>
          </w:tcPr>
          <w:p w:rsidR="7DFDD491" w:rsidP="7DFDD491" w:rsidRDefault="7DFDD491" w14:paraId="1F1C17DB" w14:textId="4B227A70">
            <w:pPr>
              <w:pStyle w:val="ListParagraph"/>
              <w:numPr>
                <w:ilvl w:val="0"/>
                <w:numId w:val="2"/>
              </w:numPr>
              <w:spacing w:before="0" w:beforeAutospacing="off" w:after="0" w:afterAutospacing="off"/>
              <w:rPr/>
            </w:pPr>
            <w:r w:rsidR="7DFDD491">
              <w:rPr/>
              <w:t>SP.POP.0014.FE.IN</w:t>
            </w:r>
          </w:p>
        </w:tc>
      </w:tr>
      <w:tr w:rsidR="7DFDD491" w:rsidTr="7DFDD491" w14:paraId="6778C88F">
        <w:trPr>
          <w:trHeight w:val="300"/>
        </w:trPr>
        <w:tc>
          <w:tcPr>
            <w:tcW w:w="4065" w:type="dxa"/>
            <w:tcBorders/>
            <w:noWrap/>
            <w:tcMar/>
            <w:vAlign w:val="center"/>
            <w:hideMark/>
          </w:tcPr>
          <w:p w:rsidR="7DFDD491" w:rsidP="7DFDD491" w:rsidRDefault="7DFDD491" w14:paraId="2E5DC23D" w14:textId="6D111E95">
            <w:pPr>
              <w:pStyle w:val="ListParagraph"/>
              <w:numPr>
                <w:ilvl w:val="0"/>
                <w:numId w:val="2"/>
              </w:numPr>
              <w:spacing w:before="0" w:beforeAutospacing="off" w:after="0" w:afterAutospacing="off"/>
              <w:rPr/>
            </w:pPr>
            <w:r w:rsidR="7DFDD491">
              <w:rPr/>
              <w:t>Population ages 0-14, female (% of female population)</w:t>
            </w:r>
          </w:p>
        </w:tc>
        <w:tc>
          <w:tcPr>
            <w:tcW w:w="4950" w:type="dxa"/>
            <w:tcBorders/>
            <w:tcMar/>
            <w:vAlign w:val="center"/>
          </w:tcPr>
          <w:p w:rsidR="7DFDD491" w:rsidP="7DFDD491" w:rsidRDefault="7DFDD491" w14:paraId="6DFD54BC" w14:textId="1F656668">
            <w:pPr>
              <w:pStyle w:val="ListParagraph"/>
              <w:numPr>
                <w:ilvl w:val="0"/>
                <w:numId w:val="2"/>
              </w:numPr>
              <w:spacing w:before="0" w:beforeAutospacing="off" w:after="0" w:afterAutospacing="off"/>
              <w:rPr/>
            </w:pPr>
            <w:r w:rsidR="7DFDD491">
              <w:rPr/>
              <w:t>SP.POP.0014.FE</w:t>
            </w:r>
            <w:r w:rsidR="7DFDD491">
              <w:rPr/>
              <w:t>.ZS</w:t>
            </w:r>
          </w:p>
        </w:tc>
      </w:tr>
      <w:tr w:rsidR="7DFDD491" w:rsidTr="7DFDD491" w14:paraId="6A4E34FF">
        <w:trPr>
          <w:trHeight w:val="300"/>
        </w:trPr>
        <w:tc>
          <w:tcPr>
            <w:tcW w:w="4065" w:type="dxa"/>
            <w:tcBorders/>
            <w:noWrap/>
            <w:tcMar/>
            <w:vAlign w:val="center"/>
            <w:hideMark/>
          </w:tcPr>
          <w:p w:rsidR="7DFDD491" w:rsidP="7DFDD491" w:rsidRDefault="7DFDD491" w14:paraId="1D316B56" w14:textId="5CB681E7">
            <w:pPr>
              <w:pStyle w:val="ListParagraph"/>
              <w:numPr>
                <w:ilvl w:val="0"/>
                <w:numId w:val="2"/>
              </w:numPr>
              <w:spacing w:before="0" w:beforeAutospacing="off" w:after="0" w:afterAutospacing="off"/>
              <w:rPr/>
            </w:pPr>
            <w:r w:rsidR="7DFDD491">
              <w:rPr/>
              <w:t>Population ages 0-14, male</w:t>
            </w:r>
          </w:p>
        </w:tc>
        <w:tc>
          <w:tcPr>
            <w:tcW w:w="4950" w:type="dxa"/>
            <w:tcBorders/>
            <w:tcMar/>
            <w:vAlign w:val="center"/>
          </w:tcPr>
          <w:p w:rsidR="7DFDD491" w:rsidP="7DFDD491" w:rsidRDefault="7DFDD491" w14:paraId="352BB121" w14:textId="3ED83C59">
            <w:pPr>
              <w:pStyle w:val="ListParagraph"/>
              <w:numPr>
                <w:ilvl w:val="0"/>
                <w:numId w:val="2"/>
              </w:numPr>
              <w:spacing w:before="0" w:beforeAutospacing="off" w:after="0" w:afterAutospacing="off"/>
              <w:rPr/>
            </w:pPr>
            <w:r w:rsidR="7DFDD491">
              <w:rPr/>
              <w:t>SP.POP.0014.MA.IN</w:t>
            </w:r>
          </w:p>
        </w:tc>
      </w:tr>
      <w:tr w:rsidR="7DFDD491" w:rsidTr="7DFDD491" w14:paraId="0AD5C72B">
        <w:trPr>
          <w:trHeight w:val="300"/>
        </w:trPr>
        <w:tc>
          <w:tcPr>
            <w:tcW w:w="4065" w:type="dxa"/>
            <w:tcBorders/>
            <w:noWrap/>
            <w:tcMar/>
            <w:vAlign w:val="center"/>
            <w:hideMark/>
          </w:tcPr>
          <w:p w:rsidR="7DFDD491" w:rsidP="7DFDD491" w:rsidRDefault="7DFDD491" w14:paraId="7C335847" w14:textId="1D9E6667">
            <w:pPr>
              <w:pStyle w:val="ListParagraph"/>
              <w:numPr>
                <w:ilvl w:val="0"/>
                <w:numId w:val="2"/>
              </w:numPr>
              <w:spacing w:before="0" w:beforeAutospacing="off" w:after="0" w:afterAutospacing="off"/>
              <w:rPr/>
            </w:pPr>
            <w:r w:rsidR="7DFDD491">
              <w:rPr/>
              <w:t>Population ages 0-14, male (% of male population)</w:t>
            </w:r>
          </w:p>
        </w:tc>
        <w:tc>
          <w:tcPr>
            <w:tcW w:w="4950" w:type="dxa"/>
            <w:tcBorders/>
            <w:tcMar/>
            <w:vAlign w:val="center"/>
          </w:tcPr>
          <w:p w:rsidR="7DFDD491" w:rsidP="7DFDD491" w:rsidRDefault="7DFDD491" w14:paraId="752B6249" w14:textId="4BD283DD">
            <w:pPr>
              <w:pStyle w:val="ListParagraph"/>
              <w:numPr>
                <w:ilvl w:val="0"/>
                <w:numId w:val="2"/>
              </w:numPr>
              <w:spacing w:before="0" w:beforeAutospacing="off" w:after="0" w:afterAutospacing="off"/>
              <w:rPr/>
            </w:pPr>
            <w:r w:rsidR="7DFDD491">
              <w:rPr/>
              <w:t>SP.POP.0014.MA.ZS</w:t>
            </w:r>
          </w:p>
        </w:tc>
      </w:tr>
      <w:tr w:rsidR="7DFDD491" w:rsidTr="7DFDD491" w14:paraId="675E48CF">
        <w:trPr>
          <w:trHeight w:val="300"/>
        </w:trPr>
        <w:tc>
          <w:tcPr>
            <w:tcW w:w="4065" w:type="dxa"/>
            <w:tcBorders/>
            <w:noWrap/>
            <w:tcMar/>
            <w:vAlign w:val="center"/>
            <w:hideMark/>
          </w:tcPr>
          <w:p w:rsidR="7DFDD491" w:rsidP="7DFDD491" w:rsidRDefault="7DFDD491" w14:paraId="276026F9" w14:textId="0511E8ED">
            <w:pPr>
              <w:pStyle w:val="ListParagraph"/>
              <w:numPr>
                <w:ilvl w:val="0"/>
                <w:numId w:val="2"/>
              </w:numPr>
              <w:spacing w:before="0" w:beforeAutospacing="off" w:after="0" w:afterAutospacing="off"/>
              <w:rPr/>
            </w:pPr>
            <w:r w:rsidR="7DFDD491">
              <w:rPr/>
              <w:t>Population ages 0-14, total</w:t>
            </w:r>
          </w:p>
        </w:tc>
        <w:tc>
          <w:tcPr>
            <w:tcW w:w="4950" w:type="dxa"/>
            <w:tcBorders/>
            <w:tcMar/>
            <w:vAlign w:val="center"/>
          </w:tcPr>
          <w:p w:rsidR="7DFDD491" w:rsidP="7DFDD491" w:rsidRDefault="7DFDD491" w14:paraId="564D5FA5" w14:textId="595D850A">
            <w:pPr>
              <w:pStyle w:val="ListParagraph"/>
              <w:numPr>
                <w:ilvl w:val="0"/>
                <w:numId w:val="2"/>
              </w:numPr>
              <w:spacing w:before="0" w:beforeAutospacing="off" w:after="0" w:afterAutospacing="off"/>
              <w:rPr/>
            </w:pPr>
            <w:r w:rsidR="7DFDD491">
              <w:rPr/>
              <w:t>SP.POP.0014.TO</w:t>
            </w:r>
          </w:p>
        </w:tc>
      </w:tr>
      <w:tr w:rsidR="7DFDD491" w:rsidTr="7DFDD491" w14:paraId="518AD05D">
        <w:trPr>
          <w:trHeight w:val="300"/>
        </w:trPr>
        <w:tc>
          <w:tcPr>
            <w:tcW w:w="4065" w:type="dxa"/>
            <w:tcBorders/>
            <w:noWrap/>
            <w:tcMar/>
            <w:vAlign w:val="center"/>
            <w:hideMark/>
          </w:tcPr>
          <w:p w:rsidR="7DFDD491" w:rsidP="7DFDD491" w:rsidRDefault="7DFDD491" w14:paraId="4AAF372D" w14:textId="5DACDAE8">
            <w:pPr>
              <w:pStyle w:val="ListParagraph"/>
              <w:numPr>
                <w:ilvl w:val="0"/>
                <w:numId w:val="2"/>
              </w:numPr>
              <w:spacing w:before="0" w:beforeAutospacing="off" w:after="0" w:afterAutospacing="off"/>
              <w:rPr/>
            </w:pPr>
            <w:r w:rsidR="7DFDD491">
              <w:rPr/>
              <w:t>Population ages 05-09, female</w:t>
            </w:r>
          </w:p>
        </w:tc>
        <w:tc>
          <w:tcPr>
            <w:tcW w:w="4950" w:type="dxa"/>
            <w:tcBorders/>
            <w:tcMar/>
            <w:vAlign w:val="center"/>
          </w:tcPr>
          <w:p w:rsidR="7DFDD491" w:rsidP="7DFDD491" w:rsidRDefault="7DFDD491" w14:paraId="092C3521" w14:textId="536B0783">
            <w:pPr>
              <w:pStyle w:val="ListParagraph"/>
              <w:numPr>
                <w:ilvl w:val="0"/>
                <w:numId w:val="2"/>
              </w:numPr>
              <w:spacing w:before="0" w:beforeAutospacing="off" w:after="0" w:afterAutospacing="off"/>
              <w:rPr/>
            </w:pPr>
            <w:r w:rsidR="7DFDD491">
              <w:rPr/>
              <w:t>SP.POP.0509.FE</w:t>
            </w:r>
          </w:p>
        </w:tc>
      </w:tr>
      <w:tr w:rsidR="7DFDD491" w:rsidTr="7DFDD491" w14:paraId="710547D5">
        <w:trPr>
          <w:trHeight w:val="300"/>
        </w:trPr>
        <w:tc>
          <w:tcPr>
            <w:tcW w:w="4065" w:type="dxa"/>
            <w:tcBorders/>
            <w:noWrap/>
            <w:tcMar/>
            <w:vAlign w:val="center"/>
            <w:hideMark/>
          </w:tcPr>
          <w:p w:rsidR="7DFDD491" w:rsidP="7DFDD491" w:rsidRDefault="7DFDD491" w14:paraId="1F57C178" w14:textId="3E9526BD">
            <w:pPr>
              <w:pStyle w:val="ListParagraph"/>
              <w:numPr>
                <w:ilvl w:val="0"/>
                <w:numId w:val="2"/>
              </w:numPr>
              <w:spacing w:before="0" w:beforeAutospacing="off" w:after="0" w:afterAutospacing="off"/>
              <w:rPr/>
            </w:pPr>
            <w:r w:rsidR="7DFDD491">
              <w:rPr/>
              <w:t>Population ages 05-09, female (% of female population)</w:t>
            </w:r>
          </w:p>
        </w:tc>
        <w:tc>
          <w:tcPr>
            <w:tcW w:w="4950" w:type="dxa"/>
            <w:tcBorders/>
            <w:tcMar/>
            <w:vAlign w:val="center"/>
          </w:tcPr>
          <w:p w:rsidR="7DFDD491" w:rsidP="7DFDD491" w:rsidRDefault="7DFDD491" w14:paraId="28BACE5A" w14:textId="5489E250">
            <w:pPr>
              <w:pStyle w:val="ListParagraph"/>
              <w:numPr>
                <w:ilvl w:val="0"/>
                <w:numId w:val="2"/>
              </w:numPr>
              <w:spacing w:before="0" w:beforeAutospacing="off" w:after="0" w:afterAutospacing="off"/>
              <w:rPr/>
            </w:pPr>
            <w:r w:rsidR="7DFDD491">
              <w:rPr/>
              <w:t>SP.POP.0509.FE</w:t>
            </w:r>
            <w:r w:rsidR="7DFDD491">
              <w:rPr/>
              <w:t>.5Y</w:t>
            </w:r>
          </w:p>
        </w:tc>
      </w:tr>
      <w:tr w:rsidR="7DFDD491" w:rsidTr="7DFDD491" w14:paraId="31564645">
        <w:trPr>
          <w:trHeight w:val="300"/>
        </w:trPr>
        <w:tc>
          <w:tcPr>
            <w:tcW w:w="4065" w:type="dxa"/>
            <w:tcBorders/>
            <w:noWrap/>
            <w:tcMar/>
            <w:vAlign w:val="center"/>
            <w:hideMark/>
          </w:tcPr>
          <w:p w:rsidR="7DFDD491" w:rsidP="7DFDD491" w:rsidRDefault="7DFDD491" w14:paraId="031ED59B" w14:textId="32CFDE18">
            <w:pPr>
              <w:pStyle w:val="ListParagraph"/>
              <w:numPr>
                <w:ilvl w:val="0"/>
                <w:numId w:val="2"/>
              </w:numPr>
              <w:spacing w:before="0" w:beforeAutospacing="off" w:after="0" w:afterAutospacing="off"/>
              <w:rPr/>
            </w:pPr>
            <w:r w:rsidR="7DFDD491">
              <w:rPr/>
              <w:t>Population ages 05-09, male</w:t>
            </w:r>
          </w:p>
        </w:tc>
        <w:tc>
          <w:tcPr>
            <w:tcW w:w="4950" w:type="dxa"/>
            <w:tcBorders/>
            <w:tcMar/>
            <w:vAlign w:val="center"/>
          </w:tcPr>
          <w:p w:rsidR="7DFDD491" w:rsidP="7DFDD491" w:rsidRDefault="7DFDD491" w14:paraId="17B2C6D6" w14:textId="6F284BC7">
            <w:pPr>
              <w:pStyle w:val="ListParagraph"/>
              <w:numPr>
                <w:ilvl w:val="0"/>
                <w:numId w:val="2"/>
              </w:numPr>
              <w:spacing w:before="0" w:beforeAutospacing="off" w:after="0" w:afterAutospacing="off"/>
              <w:rPr/>
            </w:pPr>
            <w:r w:rsidR="7DFDD491">
              <w:rPr/>
              <w:t>SP.POP.0509.MA</w:t>
            </w:r>
          </w:p>
        </w:tc>
      </w:tr>
      <w:tr w:rsidR="7DFDD491" w:rsidTr="7DFDD491" w14:paraId="2F9B77C4">
        <w:trPr>
          <w:trHeight w:val="300"/>
        </w:trPr>
        <w:tc>
          <w:tcPr>
            <w:tcW w:w="4065" w:type="dxa"/>
            <w:tcBorders/>
            <w:noWrap/>
            <w:tcMar/>
            <w:vAlign w:val="center"/>
            <w:hideMark/>
          </w:tcPr>
          <w:p w:rsidR="7DFDD491" w:rsidP="7DFDD491" w:rsidRDefault="7DFDD491" w14:paraId="6E4B9C28" w14:textId="38105F7C">
            <w:pPr>
              <w:pStyle w:val="ListParagraph"/>
              <w:numPr>
                <w:ilvl w:val="0"/>
                <w:numId w:val="2"/>
              </w:numPr>
              <w:spacing w:before="0" w:beforeAutospacing="off" w:after="0" w:afterAutospacing="off"/>
              <w:rPr/>
            </w:pPr>
            <w:r w:rsidR="7DFDD491">
              <w:rPr/>
              <w:t>Population ages 05-09, male (% of male population)</w:t>
            </w:r>
          </w:p>
        </w:tc>
        <w:tc>
          <w:tcPr>
            <w:tcW w:w="4950" w:type="dxa"/>
            <w:tcBorders/>
            <w:tcMar/>
            <w:vAlign w:val="center"/>
          </w:tcPr>
          <w:p w:rsidR="7DFDD491" w:rsidP="7DFDD491" w:rsidRDefault="7DFDD491" w14:paraId="61C29893" w14:textId="2ED618CD">
            <w:pPr>
              <w:pStyle w:val="ListParagraph"/>
              <w:numPr>
                <w:ilvl w:val="0"/>
                <w:numId w:val="2"/>
              </w:numPr>
              <w:spacing w:before="0" w:beforeAutospacing="off" w:after="0" w:afterAutospacing="off"/>
              <w:rPr/>
            </w:pPr>
            <w:r w:rsidR="7DFDD491">
              <w:rPr/>
              <w:t>SP.POP.0509.MA.5Y</w:t>
            </w:r>
          </w:p>
        </w:tc>
      </w:tr>
      <w:tr w:rsidR="7DFDD491" w:rsidTr="7DFDD491" w14:paraId="26AA5389">
        <w:trPr>
          <w:trHeight w:val="300"/>
        </w:trPr>
        <w:tc>
          <w:tcPr>
            <w:tcW w:w="4065" w:type="dxa"/>
            <w:tcBorders/>
            <w:noWrap/>
            <w:tcMar/>
            <w:vAlign w:val="center"/>
            <w:hideMark/>
          </w:tcPr>
          <w:p w:rsidR="7DFDD491" w:rsidP="7DFDD491" w:rsidRDefault="7DFDD491" w14:paraId="10565AE9" w14:textId="2742AF6D">
            <w:pPr>
              <w:pStyle w:val="ListParagraph"/>
              <w:numPr>
                <w:ilvl w:val="0"/>
                <w:numId w:val="2"/>
              </w:numPr>
              <w:spacing w:before="0" w:beforeAutospacing="off" w:after="0" w:afterAutospacing="off"/>
              <w:rPr/>
            </w:pPr>
            <w:r w:rsidR="7DFDD491">
              <w:rPr/>
              <w:t>Population ages 10-14, female</w:t>
            </w:r>
          </w:p>
        </w:tc>
        <w:tc>
          <w:tcPr>
            <w:tcW w:w="4950" w:type="dxa"/>
            <w:tcBorders/>
            <w:tcMar/>
            <w:vAlign w:val="center"/>
          </w:tcPr>
          <w:p w:rsidR="7DFDD491" w:rsidP="7DFDD491" w:rsidRDefault="7DFDD491" w14:paraId="77B37784" w14:textId="1F441834">
            <w:pPr>
              <w:pStyle w:val="ListParagraph"/>
              <w:numPr>
                <w:ilvl w:val="0"/>
                <w:numId w:val="2"/>
              </w:numPr>
              <w:spacing w:before="0" w:beforeAutospacing="off" w:after="0" w:afterAutospacing="off"/>
              <w:rPr/>
            </w:pPr>
            <w:r w:rsidR="7DFDD491">
              <w:rPr/>
              <w:t>SP.POP.1014.FE</w:t>
            </w:r>
          </w:p>
        </w:tc>
      </w:tr>
      <w:tr w:rsidR="7DFDD491" w:rsidTr="7DFDD491" w14:paraId="5D324438">
        <w:trPr>
          <w:trHeight w:val="300"/>
        </w:trPr>
        <w:tc>
          <w:tcPr>
            <w:tcW w:w="4065" w:type="dxa"/>
            <w:tcBorders/>
            <w:noWrap/>
            <w:tcMar/>
            <w:vAlign w:val="center"/>
            <w:hideMark/>
          </w:tcPr>
          <w:p w:rsidR="7DFDD491" w:rsidP="7DFDD491" w:rsidRDefault="7DFDD491" w14:paraId="25A928C1" w14:textId="10EF0214">
            <w:pPr>
              <w:pStyle w:val="ListParagraph"/>
              <w:numPr>
                <w:ilvl w:val="0"/>
                <w:numId w:val="2"/>
              </w:numPr>
              <w:spacing w:before="0" w:beforeAutospacing="off" w:after="0" w:afterAutospacing="off"/>
              <w:rPr/>
            </w:pPr>
            <w:r w:rsidR="7DFDD491">
              <w:rPr/>
              <w:t>Population ages 10-14, female (% of female population)</w:t>
            </w:r>
          </w:p>
        </w:tc>
        <w:tc>
          <w:tcPr>
            <w:tcW w:w="4950" w:type="dxa"/>
            <w:tcBorders/>
            <w:tcMar/>
            <w:vAlign w:val="center"/>
          </w:tcPr>
          <w:p w:rsidR="7DFDD491" w:rsidP="7DFDD491" w:rsidRDefault="7DFDD491" w14:paraId="54BE9DD2" w14:textId="22538245">
            <w:pPr>
              <w:pStyle w:val="ListParagraph"/>
              <w:numPr>
                <w:ilvl w:val="0"/>
                <w:numId w:val="2"/>
              </w:numPr>
              <w:spacing w:before="0" w:beforeAutospacing="off" w:after="0" w:afterAutospacing="off"/>
              <w:rPr/>
            </w:pPr>
            <w:r w:rsidR="7DFDD491">
              <w:rPr/>
              <w:t>SP.POP.1014.FE</w:t>
            </w:r>
            <w:r w:rsidR="7DFDD491">
              <w:rPr/>
              <w:t>.5Y</w:t>
            </w:r>
          </w:p>
        </w:tc>
      </w:tr>
      <w:tr w:rsidR="7DFDD491" w:rsidTr="7DFDD491" w14:paraId="72056AB7">
        <w:trPr>
          <w:trHeight w:val="300"/>
        </w:trPr>
        <w:tc>
          <w:tcPr>
            <w:tcW w:w="4065" w:type="dxa"/>
            <w:tcBorders/>
            <w:noWrap/>
            <w:tcMar/>
            <w:vAlign w:val="center"/>
            <w:hideMark/>
          </w:tcPr>
          <w:p w:rsidR="7DFDD491" w:rsidP="7DFDD491" w:rsidRDefault="7DFDD491" w14:paraId="3327D5A9" w14:textId="58C27874">
            <w:pPr>
              <w:pStyle w:val="ListParagraph"/>
              <w:numPr>
                <w:ilvl w:val="0"/>
                <w:numId w:val="2"/>
              </w:numPr>
              <w:spacing w:before="0" w:beforeAutospacing="off" w:after="0" w:afterAutospacing="off"/>
              <w:rPr/>
            </w:pPr>
            <w:r w:rsidR="7DFDD491">
              <w:rPr/>
              <w:t>Population ages 10-14, male</w:t>
            </w:r>
          </w:p>
        </w:tc>
        <w:tc>
          <w:tcPr>
            <w:tcW w:w="4950" w:type="dxa"/>
            <w:tcBorders/>
            <w:tcMar/>
            <w:vAlign w:val="center"/>
          </w:tcPr>
          <w:p w:rsidR="7DFDD491" w:rsidP="7DFDD491" w:rsidRDefault="7DFDD491" w14:paraId="51F2BDDC" w14:textId="1A6B228F">
            <w:pPr>
              <w:pStyle w:val="ListParagraph"/>
              <w:numPr>
                <w:ilvl w:val="0"/>
                <w:numId w:val="2"/>
              </w:numPr>
              <w:spacing w:before="0" w:beforeAutospacing="off" w:after="0" w:afterAutospacing="off"/>
              <w:rPr/>
            </w:pPr>
            <w:r w:rsidR="7DFDD491">
              <w:rPr/>
              <w:t>SP.POP.1014.MA</w:t>
            </w:r>
          </w:p>
        </w:tc>
      </w:tr>
      <w:tr w:rsidR="7DFDD491" w:rsidTr="7DFDD491" w14:paraId="70E91F8D">
        <w:trPr>
          <w:trHeight w:val="300"/>
        </w:trPr>
        <w:tc>
          <w:tcPr>
            <w:tcW w:w="4065" w:type="dxa"/>
            <w:tcBorders/>
            <w:noWrap/>
            <w:tcMar/>
            <w:vAlign w:val="center"/>
            <w:hideMark/>
          </w:tcPr>
          <w:p w:rsidR="7DFDD491" w:rsidP="7DFDD491" w:rsidRDefault="7DFDD491" w14:paraId="7E271732" w14:textId="5F00C50C">
            <w:pPr>
              <w:pStyle w:val="ListParagraph"/>
              <w:numPr>
                <w:ilvl w:val="0"/>
                <w:numId w:val="2"/>
              </w:numPr>
              <w:spacing w:before="0" w:beforeAutospacing="off" w:after="0" w:afterAutospacing="off"/>
              <w:rPr/>
            </w:pPr>
            <w:r w:rsidR="7DFDD491">
              <w:rPr/>
              <w:t>Population ages 10-14, male (% of male population)</w:t>
            </w:r>
          </w:p>
        </w:tc>
        <w:tc>
          <w:tcPr>
            <w:tcW w:w="4950" w:type="dxa"/>
            <w:tcBorders/>
            <w:tcMar/>
            <w:vAlign w:val="center"/>
          </w:tcPr>
          <w:p w:rsidR="7DFDD491" w:rsidP="7DFDD491" w:rsidRDefault="7DFDD491" w14:paraId="0814CBF2" w14:textId="5A2D4351">
            <w:pPr>
              <w:pStyle w:val="ListParagraph"/>
              <w:numPr>
                <w:ilvl w:val="0"/>
                <w:numId w:val="2"/>
              </w:numPr>
              <w:spacing w:before="0" w:beforeAutospacing="off" w:after="0" w:afterAutospacing="off"/>
              <w:rPr/>
            </w:pPr>
            <w:r w:rsidR="7DFDD491">
              <w:rPr/>
              <w:t>SP.POP.1014.MA.5Y</w:t>
            </w:r>
          </w:p>
        </w:tc>
      </w:tr>
      <w:tr w:rsidR="7DFDD491" w:rsidTr="7DFDD491" w14:paraId="1B58E6B1">
        <w:trPr>
          <w:trHeight w:val="300"/>
        </w:trPr>
        <w:tc>
          <w:tcPr>
            <w:tcW w:w="4065" w:type="dxa"/>
            <w:tcBorders/>
            <w:shd w:val="clear" w:color="auto" w:fill="FFFF00"/>
            <w:noWrap/>
            <w:tcMar/>
            <w:vAlign w:val="center"/>
            <w:hideMark/>
          </w:tcPr>
          <w:p w:rsidR="7DFDD491" w:rsidP="7DFDD491" w:rsidRDefault="7DFDD491" w14:paraId="2126759E" w14:textId="38AFD403">
            <w:pPr>
              <w:pStyle w:val="ListParagraph"/>
              <w:numPr>
                <w:ilvl w:val="0"/>
                <w:numId w:val="2"/>
              </w:numPr>
              <w:spacing w:before="0" w:beforeAutospacing="off" w:after="0" w:afterAutospacing="off"/>
              <w:rPr/>
            </w:pPr>
            <w:r w:rsidR="7DFDD491">
              <w:rPr/>
              <w:t>Population ages 15-19, female</w:t>
            </w:r>
          </w:p>
        </w:tc>
        <w:tc>
          <w:tcPr>
            <w:tcW w:w="4950" w:type="dxa"/>
            <w:tcBorders/>
            <w:shd w:val="clear" w:color="auto" w:fill="FFFF00"/>
            <w:tcMar/>
            <w:vAlign w:val="center"/>
          </w:tcPr>
          <w:p w:rsidR="7DFDD491" w:rsidP="7DFDD491" w:rsidRDefault="7DFDD491" w14:paraId="189859DC" w14:textId="255F9DAC">
            <w:pPr>
              <w:pStyle w:val="ListParagraph"/>
              <w:numPr>
                <w:ilvl w:val="0"/>
                <w:numId w:val="2"/>
              </w:numPr>
              <w:spacing w:before="0" w:beforeAutospacing="off" w:after="0" w:afterAutospacing="off"/>
              <w:rPr/>
            </w:pPr>
            <w:r w:rsidR="7DFDD491">
              <w:rPr/>
              <w:t>SP.POP.1519.FE</w:t>
            </w:r>
          </w:p>
        </w:tc>
      </w:tr>
      <w:tr w:rsidR="7DFDD491" w:rsidTr="7DFDD491" w14:paraId="6237977D">
        <w:trPr>
          <w:trHeight w:val="300"/>
        </w:trPr>
        <w:tc>
          <w:tcPr>
            <w:tcW w:w="4065" w:type="dxa"/>
            <w:tcBorders/>
            <w:shd w:val="clear" w:color="auto" w:fill="FFFF00"/>
            <w:noWrap/>
            <w:tcMar/>
            <w:vAlign w:val="center"/>
            <w:hideMark/>
          </w:tcPr>
          <w:p w:rsidR="7DFDD491" w:rsidP="7DFDD491" w:rsidRDefault="7DFDD491" w14:paraId="3EB82D4A" w14:textId="7EB95D56">
            <w:pPr>
              <w:pStyle w:val="ListParagraph"/>
              <w:numPr>
                <w:ilvl w:val="0"/>
                <w:numId w:val="2"/>
              </w:numPr>
              <w:spacing w:before="0" w:beforeAutospacing="off" w:after="0" w:afterAutospacing="off"/>
              <w:rPr/>
            </w:pPr>
            <w:r w:rsidR="7DFDD491">
              <w:rPr/>
              <w:t>Population ages 15-19, female (% of female population)</w:t>
            </w:r>
          </w:p>
        </w:tc>
        <w:tc>
          <w:tcPr>
            <w:tcW w:w="4950" w:type="dxa"/>
            <w:tcBorders/>
            <w:shd w:val="clear" w:color="auto" w:fill="FFFF00"/>
            <w:tcMar/>
            <w:vAlign w:val="center"/>
          </w:tcPr>
          <w:p w:rsidR="7DFDD491" w:rsidP="7DFDD491" w:rsidRDefault="7DFDD491" w14:paraId="1CF75E6D" w14:textId="5B7F6540">
            <w:pPr>
              <w:pStyle w:val="ListParagraph"/>
              <w:numPr>
                <w:ilvl w:val="0"/>
                <w:numId w:val="2"/>
              </w:numPr>
              <w:spacing w:before="0" w:beforeAutospacing="off" w:after="0" w:afterAutospacing="off"/>
              <w:rPr/>
            </w:pPr>
            <w:r w:rsidR="7DFDD491">
              <w:rPr/>
              <w:t>SP.POP.1519.FE</w:t>
            </w:r>
            <w:r w:rsidR="7DFDD491">
              <w:rPr/>
              <w:t>.5Y</w:t>
            </w:r>
          </w:p>
        </w:tc>
      </w:tr>
      <w:tr w:rsidR="7DFDD491" w:rsidTr="7DFDD491" w14:paraId="4D0192A9">
        <w:trPr>
          <w:trHeight w:val="300"/>
        </w:trPr>
        <w:tc>
          <w:tcPr>
            <w:tcW w:w="4065" w:type="dxa"/>
            <w:tcBorders/>
            <w:shd w:val="clear" w:color="auto" w:fill="FFFF00"/>
            <w:noWrap/>
            <w:tcMar/>
            <w:vAlign w:val="center"/>
            <w:hideMark/>
          </w:tcPr>
          <w:p w:rsidR="7DFDD491" w:rsidP="7DFDD491" w:rsidRDefault="7DFDD491" w14:paraId="32CAB124" w14:textId="2206D09A">
            <w:pPr>
              <w:pStyle w:val="ListParagraph"/>
              <w:numPr>
                <w:ilvl w:val="0"/>
                <w:numId w:val="2"/>
              </w:numPr>
              <w:spacing w:before="0" w:beforeAutospacing="off" w:after="0" w:afterAutospacing="off"/>
              <w:rPr/>
            </w:pPr>
            <w:r w:rsidR="7DFDD491">
              <w:rPr/>
              <w:t>Population ages 15-19, male</w:t>
            </w:r>
          </w:p>
        </w:tc>
        <w:tc>
          <w:tcPr>
            <w:tcW w:w="4950" w:type="dxa"/>
            <w:tcBorders/>
            <w:shd w:val="clear" w:color="auto" w:fill="FFFF00"/>
            <w:tcMar/>
            <w:vAlign w:val="center"/>
          </w:tcPr>
          <w:p w:rsidR="7DFDD491" w:rsidP="7DFDD491" w:rsidRDefault="7DFDD491" w14:paraId="10D7FCD8" w14:textId="00D17529">
            <w:pPr>
              <w:pStyle w:val="ListParagraph"/>
              <w:numPr>
                <w:ilvl w:val="0"/>
                <w:numId w:val="2"/>
              </w:numPr>
              <w:spacing w:before="0" w:beforeAutospacing="off" w:after="0" w:afterAutospacing="off"/>
              <w:rPr/>
            </w:pPr>
            <w:r w:rsidR="7DFDD491">
              <w:rPr/>
              <w:t>SP.POP.1519.MA</w:t>
            </w:r>
          </w:p>
        </w:tc>
      </w:tr>
      <w:tr w:rsidR="7DFDD491" w:rsidTr="7DFDD491" w14:paraId="77366DC1">
        <w:trPr>
          <w:trHeight w:val="300"/>
        </w:trPr>
        <w:tc>
          <w:tcPr>
            <w:tcW w:w="4065" w:type="dxa"/>
            <w:tcBorders/>
            <w:shd w:val="clear" w:color="auto" w:fill="FFFF00"/>
            <w:noWrap/>
            <w:tcMar/>
            <w:vAlign w:val="center"/>
            <w:hideMark/>
          </w:tcPr>
          <w:p w:rsidR="7DFDD491" w:rsidP="7DFDD491" w:rsidRDefault="7DFDD491" w14:paraId="40E7318B" w14:textId="7E8DC1AD">
            <w:pPr>
              <w:pStyle w:val="ListParagraph"/>
              <w:numPr>
                <w:ilvl w:val="0"/>
                <w:numId w:val="2"/>
              </w:numPr>
              <w:spacing w:before="0" w:beforeAutospacing="off" w:after="0" w:afterAutospacing="off"/>
              <w:rPr/>
            </w:pPr>
            <w:r w:rsidR="7DFDD491">
              <w:rPr/>
              <w:t>Population ages 15-19, male (% of male population)</w:t>
            </w:r>
          </w:p>
        </w:tc>
        <w:tc>
          <w:tcPr>
            <w:tcW w:w="4950" w:type="dxa"/>
            <w:tcBorders/>
            <w:shd w:val="clear" w:color="auto" w:fill="FFFF00"/>
            <w:tcMar/>
            <w:vAlign w:val="center"/>
          </w:tcPr>
          <w:p w:rsidR="7DFDD491" w:rsidP="7DFDD491" w:rsidRDefault="7DFDD491" w14:paraId="6C1C432F" w14:textId="79EE09C8">
            <w:pPr>
              <w:pStyle w:val="ListParagraph"/>
              <w:numPr>
                <w:ilvl w:val="0"/>
                <w:numId w:val="2"/>
              </w:numPr>
              <w:spacing w:before="0" w:beforeAutospacing="off" w:after="0" w:afterAutospacing="off"/>
              <w:rPr/>
            </w:pPr>
            <w:r w:rsidR="7DFDD491">
              <w:rPr/>
              <w:t>SP.POP.1519.MA.5Y</w:t>
            </w:r>
          </w:p>
        </w:tc>
      </w:tr>
      <w:tr w:rsidR="7DFDD491" w:rsidTr="7DFDD491" w14:paraId="7EED2A3E">
        <w:trPr>
          <w:trHeight w:val="300"/>
        </w:trPr>
        <w:tc>
          <w:tcPr>
            <w:tcW w:w="4065" w:type="dxa"/>
            <w:tcBorders/>
            <w:noWrap/>
            <w:tcMar/>
            <w:vAlign w:val="center"/>
            <w:hideMark/>
          </w:tcPr>
          <w:p w:rsidR="7DFDD491" w:rsidP="7DFDD491" w:rsidRDefault="7DFDD491" w14:paraId="0CEFDB79" w14:textId="244F154A">
            <w:pPr>
              <w:pStyle w:val="ListParagraph"/>
              <w:numPr>
                <w:ilvl w:val="0"/>
                <w:numId w:val="2"/>
              </w:numPr>
              <w:spacing w:before="0" w:beforeAutospacing="off" w:after="0" w:afterAutospacing="off"/>
              <w:rPr/>
            </w:pPr>
            <w:r w:rsidR="7DFDD491">
              <w:rPr/>
              <w:t>Population ages 15-64 (% of total population)</w:t>
            </w:r>
          </w:p>
        </w:tc>
        <w:tc>
          <w:tcPr>
            <w:tcW w:w="4950" w:type="dxa"/>
            <w:tcBorders/>
            <w:tcMar/>
            <w:vAlign w:val="center"/>
          </w:tcPr>
          <w:p w:rsidR="7DFDD491" w:rsidP="7DFDD491" w:rsidRDefault="7DFDD491" w14:paraId="7A401CD5" w14:textId="4748F2EE">
            <w:pPr>
              <w:pStyle w:val="ListParagraph"/>
              <w:numPr>
                <w:ilvl w:val="0"/>
                <w:numId w:val="2"/>
              </w:numPr>
              <w:spacing w:before="0" w:beforeAutospacing="off" w:after="0" w:afterAutospacing="off"/>
              <w:rPr/>
            </w:pPr>
            <w:r w:rsidR="7DFDD491">
              <w:rPr/>
              <w:t>SP.POP.1564.TO.ZS</w:t>
            </w:r>
          </w:p>
        </w:tc>
      </w:tr>
      <w:tr w:rsidR="7DFDD491" w:rsidTr="7DFDD491" w14:paraId="0634410F">
        <w:trPr>
          <w:trHeight w:val="300"/>
        </w:trPr>
        <w:tc>
          <w:tcPr>
            <w:tcW w:w="4065" w:type="dxa"/>
            <w:tcBorders/>
            <w:noWrap/>
            <w:tcMar/>
            <w:vAlign w:val="center"/>
            <w:hideMark/>
          </w:tcPr>
          <w:p w:rsidR="7DFDD491" w:rsidP="7DFDD491" w:rsidRDefault="7DFDD491" w14:paraId="7FD87D27" w14:textId="29212795">
            <w:pPr>
              <w:pStyle w:val="ListParagraph"/>
              <w:numPr>
                <w:ilvl w:val="0"/>
                <w:numId w:val="2"/>
              </w:numPr>
              <w:spacing w:before="0" w:beforeAutospacing="off" w:after="0" w:afterAutospacing="off"/>
              <w:rPr/>
            </w:pPr>
            <w:r w:rsidR="7DFDD491">
              <w:rPr/>
              <w:t>Population ages 15-64, female</w:t>
            </w:r>
          </w:p>
        </w:tc>
        <w:tc>
          <w:tcPr>
            <w:tcW w:w="4950" w:type="dxa"/>
            <w:tcBorders/>
            <w:tcMar/>
            <w:vAlign w:val="center"/>
          </w:tcPr>
          <w:p w:rsidR="7DFDD491" w:rsidP="7DFDD491" w:rsidRDefault="7DFDD491" w14:paraId="2773CA7E" w14:textId="6491E3FC">
            <w:pPr>
              <w:pStyle w:val="ListParagraph"/>
              <w:numPr>
                <w:ilvl w:val="0"/>
                <w:numId w:val="2"/>
              </w:numPr>
              <w:spacing w:before="0" w:beforeAutospacing="off" w:after="0" w:afterAutospacing="off"/>
              <w:rPr/>
            </w:pPr>
            <w:r w:rsidR="7DFDD491">
              <w:rPr/>
              <w:t>SP.POP.1564.FE.IN</w:t>
            </w:r>
          </w:p>
        </w:tc>
      </w:tr>
      <w:tr w:rsidR="7DFDD491" w:rsidTr="7DFDD491" w14:paraId="2A1F00E4">
        <w:trPr>
          <w:trHeight w:val="300"/>
        </w:trPr>
        <w:tc>
          <w:tcPr>
            <w:tcW w:w="4065" w:type="dxa"/>
            <w:tcBorders/>
            <w:noWrap/>
            <w:tcMar/>
            <w:vAlign w:val="center"/>
            <w:hideMark/>
          </w:tcPr>
          <w:p w:rsidR="7DFDD491" w:rsidP="7DFDD491" w:rsidRDefault="7DFDD491" w14:paraId="75AAF1EC" w14:textId="18EB415A">
            <w:pPr>
              <w:pStyle w:val="ListParagraph"/>
              <w:numPr>
                <w:ilvl w:val="0"/>
                <w:numId w:val="2"/>
              </w:numPr>
              <w:spacing w:before="0" w:beforeAutospacing="off" w:after="0" w:afterAutospacing="off"/>
              <w:rPr/>
            </w:pPr>
            <w:r w:rsidR="7DFDD491">
              <w:rPr/>
              <w:t>Population ages 15-64, female (% of female population)</w:t>
            </w:r>
          </w:p>
        </w:tc>
        <w:tc>
          <w:tcPr>
            <w:tcW w:w="4950" w:type="dxa"/>
            <w:tcBorders/>
            <w:tcMar/>
            <w:vAlign w:val="center"/>
          </w:tcPr>
          <w:p w:rsidR="7DFDD491" w:rsidP="7DFDD491" w:rsidRDefault="7DFDD491" w14:paraId="53BB49C9" w14:textId="41A1C91C">
            <w:pPr>
              <w:pStyle w:val="ListParagraph"/>
              <w:numPr>
                <w:ilvl w:val="0"/>
                <w:numId w:val="2"/>
              </w:numPr>
              <w:spacing w:before="0" w:beforeAutospacing="off" w:after="0" w:afterAutospacing="off"/>
              <w:rPr/>
            </w:pPr>
            <w:r w:rsidR="7DFDD491">
              <w:rPr/>
              <w:t>SP.POP.1564.FE</w:t>
            </w:r>
            <w:r w:rsidR="7DFDD491">
              <w:rPr/>
              <w:t>.ZS</w:t>
            </w:r>
          </w:p>
        </w:tc>
      </w:tr>
      <w:tr w:rsidR="7DFDD491" w:rsidTr="7DFDD491" w14:paraId="1E501B20">
        <w:trPr>
          <w:trHeight w:val="300"/>
        </w:trPr>
        <w:tc>
          <w:tcPr>
            <w:tcW w:w="4065" w:type="dxa"/>
            <w:tcBorders/>
            <w:noWrap/>
            <w:tcMar/>
            <w:vAlign w:val="center"/>
            <w:hideMark/>
          </w:tcPr>
          <w:p w:rsidR="7DFDD491" w:rsidP="7DFDD491" w:rsidRDefault="7DFDD491" w14:paraId="49E09F87" w14:textId="7497DA2A">
            <w:pPr>
              <w:pStyle w:val="ListParagraph"/>
              <w:numPr>
                <w:ilvl w:val="0"/>
                <w:numId w:val="2"/>
              </w:numPr>
              <w:spacing w:before="0" w:beforeAutospacing="off" w:after="0" w:afterAutospacing="off"/>
              <w:rPr/>
            </w:pPr>
            <w:r w:rsidR="7DFDD491">
              <w:rPr/>
              <w:t>Population ages 15-64, male</w:t>
            </w:r>
          </w:p>
        </w:tc>
        <w:tc>
          <w:tcPr>
            <w:tcW w:w="4950" w:type="dxa"/>
            <w:tcBorders/>
            <w:tcMar/>
            <w:vAlign w:val="center"/>
          </w:tcPr>
          <w:p w:rsidR="7DFDD491" w:rsidP="7DFDD491" w:rsidRDefault="7DFDD491" w14:paraId="60766241" w14:textId="06EF48BC">
            <w:pPr>
              <w:pStyle w:val="ListParagraph"/>
              <w:numPr>
                <w:ilvl w:val="0"/>
                <w:numId w:val="2"/>
              </w:numPr>
              <w:spacing w:before="0" w:beforeAutospacing="off" w:after="0" w:afterAutospacing="off"/>
              <w:rPr/>
            </w:pPr>
            <w:r w:rsidR="7DFDD491">
              <w:rPr/>
              <w:t>SP.POP.1564.MA.IN</w:t>
            </w:r>
          </w:p>
        </w:tc>
      </w:tr>
      <w:tr w:rsidR="7DFDD491" w:rsidTr="7DFDD491" w14:paraId="533661A0">
        <w:trPr>
          <w:trHeight w:val="300"/>
        </w:trPr>
        <w:tc>
          <w:tcPr>
            <w:tcW w:w="4065" w:type="dxa"/>
            <w:tcBorders/>
            <w:noWrap/>
            <w:tcMar/>
            <w:vAlign w:val="center"/>
            <w:hideMark/>
          </w:tcPr>
          <w:p w:rsidR="7DFDD491" w:rsidP="7DFDD491" w:rsidRDefault="7DFDD491" w14:paraId="64E13016" w14:textId="2DA05A4C">
            <w:pPr>
              <w:pStyle w:val="ListParagraph"/>
              <w:numPr>
                <w:ilvl w:val="0"/>
                <w:numId w:val="2"/>
              </w:numPr>
              <w:spacing w:before="0" w:beforeAutospacing="off" w:after="0" w:afterAutospacing="off"/>
              <w:rPr/>
            </w:pPr>
            <w:r w:rsidR="7DFDD491">
              <w:rPr/>
              <w:t>Population ages 15-64, male (% of male population)</w:t>
            </w:r>
          </w:p>
        </w:tc>
        <w:tc>
          <w:tcPr>
            <w:tcW w:w="4950" w:type="dxa"/>
            <w:tcBorders/>
            <w:tcMar/>
            <w:vAlign w:val="center"/>
          </w:tcPr>
          <w:p w:rsidR="7DFDD491" w:rsidP="7DFDD491" w:rsidRDefault="7DFDD491" w14:paraId="24AF0845" w14:textId="3A7249AF">
            <w:pPr>
              <w:pStyle w:val="ListParagraph"/>
              <w:numPr>
                <w:ilvl w:val="0"/>
                <w:numId w:val="2"/>
              </w:numPr>
              <w:spacing w:before="0" w:beforeAutospacing="off" w:after="0" w:afterAutospacing="off"/>
              <w:rPr/>
            </w:pPr>
            <w:r w:rsidR="7DFDD491">
              <w:rPr/>
              <w:t>SP.POP.1564.MA.ZS</w:t>
            </w:r>
          </w:p>
        </w:tc>
      </w:tr>
      <w:tr w:rsidR="7DFDD491" w:rsidTr="7DFDD491" w14:paraId="7B489999">
        <w:trPr>
          <w:trHeight w:val="300"/>
        </w:trPr>
        <w:tc>
          <w:tcPr>
            <w:tcW w:w="4065" w:type="dxa"/>
            <w:tcBorders/>
            <w:noWrap/>
            <w:tcMar/>
            <w:vAlign w:val="center"/>
            <w:hideMark/>
          </w:tcPr>
          <w:p w:rsidR="7DFDD491" w:rsidP="7DFDD491" w:rsidRDefault="7DFDD491" w14:paraId="607EE1F9" w14:textId="299A4379">
            <w:pPr>
              <w:pStyle w:val="ListParagraph"/>
              <w:numPr>
                <w:ilvl w:val="0"/>
                <w:numId w:val="2"/>
              </w:numPr>
              <w:spacing w:before="0" w:beforeAutospacing="off" w:after="0" w:afterAutospacing="off"/>
              <w:rPr/>
            </w:pPr>
            <w:r w:rsidR="7DFDD491">
              <w:rPr/>
              <w:t>Population ages 15-64, total</w:t>
            </w:r>
          </w:p>
        </w:tc>
        <w:tc>
          <w:tcPr>
            <w:tcW w:w="4950" w:type="dxa"/>
            <w:tcBorders/>
            <w:tcMar/>
            <w:vAlign w:val="center"/>
          </w:tcPr>
          <w:p w:rsidR="7DFDD491" w:rsidP="7DFDD491" w:rsidRDefault="7DFDD491" w14:paraId="193C93A8" w14:textId="09A89C6A">
            <w:pPr>
              <w:pStyle w:val="ListParagraph"/>
              <w:numPr>
                <w:ilvl w:val="0"/>
                <w:numId w:val="2"/>
              </w:numPr>
              <w:spacing w:before="0" w:beforeAutospacing="off" w:after="0" w:afterAutospacing="off"/>
              <w:rPr/>
            </w:pPr>
            <w:r w:rsidR="7DFDD491">
              <w:rPr/>
              <w:t>SP.POP.1564.TO</w:t>
            </w:r>
          </w:p>
        </w:tc>
      </w:tr>
      <w:tr w:rsidR="7DFDD491" w:rsidTr="7DFDD491" w14:paraId="1E654101">
        <w:trPr>
          <w:trHeight w:val="300"/>
        </w:trPr>
        <w:tc>
          <w:tcPr>
            <w:tcW w:w="4065" w:type="dxa"/>
            <w:tcBorders/>
            <w:shd w:val="clear" w:color="auto" w:fill="FFFF00"/>
            <w:noWrap/>
            <w:tcMar/>
            <w:vAlign w:val="center"/>
            <w:hideMark/>
          </w:tcPr>
          <w:p w:rsidR="7DFDD491" w:rsidP="7DFDD491" w:rsidRDefault="7DFDD491" w14:paraId="596E38CC" w14:textId="2501CD11">
            <w:pPr>
              <w:pStyle w:val="ListParagraph"/>
              <w:numPr>
                <w:ilvl w:val="0"/>
                <w:numId w:val="2"/>
              </w:numPr>
              <w:spacing w:before="0" w:beforeAutospacing="off" w:after="0" w:afterAutospacing="off"/>
              <w:rPr/>
            </w:pPr>
            <w:r w:rsidR="7DFDD491">
              <w:rPr/>
              <w:t>Population ages 20-24, female</w:t>
            </w:r>
          </w:p>
        </w:tc>
        <w:tc>
          <w:tcPr>
            <w:tcW w:w="4950" w:type="dxa"/>
            <w:tcBorders/>
            <w:shd w:val="clear" w:color="auto" w:fill="FFFF00"/>
            <w:tcMar/>
            <w:vAlign w:val="center"/>
          </w:tcPr>
          <w:p w:rsidR="7DFDD491" w:rsidP="7DFDD491" w:rsidRDefault="7DFDD491" w14:paraId="23D6598A" w14:textId="55A52D52">
            <w:pPr>
              <w:pStyle w:val="ListParagraph"/>
              <w:numPr>
                <w:ilvl w:val="0"/>
                <w:numId w:val="2"/>
              </w:numPr>
              <w:spacing w:before="0" w:beforeAutospacing="off" w:after="0" w:afterAutospacing="off"/>
              <w:rPr/>
            </w:pPr>
            <w:r w:rsidR="7DFDD491">
              <w:rPr/>
              <w:t>SP.POP.2024.FE</w:t>
            </w:r>
          </w:p>
        </w:tc>
      </w:tr>
      <w:tr w:rsidR="7DFDD491" w:rsidTr="7DFDD491" w14:paraId="1761ECC0">
        <w:trPr>
          <w:trHeight w:val="300"/>
        </w:trPr>
        <w:tc>
          <w:tcPr>
            <w:tcW w:w="4065" w:type="dxa"/>
            <w:tcBorders/>
            <w:shd w:val="clear" w:color="auto" w:fill="FFFF00"/>
            <w:noWrap/>
            <w:tcMar/>
            <w:vAlign w:val="center"/>
            <w:hideMark/>
          </w:tcPr>
          <w:p w:rsidR="7DFDD491" w:rsidP="7DFDD491" w:rsidRDefault="7DFDD491" w14:paraId="64157E65" w14:textId="148EB3AA">
            <w:pPr>
              <w:pStyle w:val="ListParagraph"/>
              <w:numPr>
                <w:ilvl w:val="0"/>
                <w:numId w:val="2"/>
              </w:numPr>
              <w:spacing w:before="0" w:beforeAutospacing="off" w:after="0" w:afterAutospacing="off"/>
              <w:rPr/>
            </w:pPr>
            <w:r w:rsidR="7DFDD491">
              <w:rPr/>
              <w:t>Population ages 20-24, female (% of female population)</w:t>
            </w:r>
          </w:p>
        </w:tc>
        <w:tc>
          <w:tcPr>
            <w:tcW w:w="4950" w:type="dxa"/>
            <w:tcBorders/>
            <w:shd w:val="clear" w:color="auto" w:fill="FFFF00"/>
            <w:tcMar/>
            <w:vAlign w:val="center"/>
          </w:tcPr>
          <w:p w:rsidR="7DFDD491" w:rsidP="7DFDD491" w:rsidRDefault="7DFDD491" w14:paraId="769AA8ED" w14:textId="3E6FA50B">
            <w:pPr>
              <w:pStyle w:val="ListParagraph"/>
              <w:numPr>
                <w:ilvl w:val="0"/>
                <w:numId w:val="2"/>
              </w:numPr>
              <w:spacing w:before="0" w:beforeAutospacing="off" w:after="0" w:afterAutospacing="off"/>
              <w:rPr/>
            </w:pPr>
            <w:r w:rsidR="7DFDD491">
              <w:rPr/>
              <w:t>SP.POP.2024.FE</w:t>
            </w:r>
            <w:r w:rsidR="7DFDD491">
              <w:rPr/>
              <w:t>.5Y</w:t>
            </w:r>
          </w:p>
        </w:tc>
      </w:tr>
      <w:tr w:rsidR="7DFDD491" w:rsidTr="7DFDD491" w14:paraId="785DC890">
        <w:trPr>
          <w:trHeight w:val="300"/>
        </w:trPr>
        <w:tc>
          <w:tcPr>
            <w:tcW w:w="4065" w:type="dxa"/>
            <w:tcBorders/>
            <w:shd w:val="clear" w:color="auto" w:fill="FFFF00"/>
            <w:noWrap/>
            <w:tcMar/>
            <w:vAlign w:val="center"/>
            <w:hideMark/>
          </w:tcPr>
          <w:p w:rsidR="7DFDD491" w:rsidP="7DFDD491" w:rsidRDefault="7DFDD491" w14:paraId="2D260578" w14:textId="1EF2D550">
            <w:pPr>
              <w:pStyle w:val="ListParagraph"/>
              <w:numPr>
                <w:ilvl w:val="0"/>
                <w:numId w:val="2"/>
              </w:numPr>
              <w:spacing w:before="0" w:beforeAutospacing="off" w:after="0" w:afterAutospacing="off"/>
              <w:rPr/>
            </w:pPr>
            <w:r w:rsidR="7DFDD491">
              <w:rPr/>
              <w:t>Population ages 20-24, male</w:t>
            </w:r>
          </w:p>
        </w:tc>
        <w:tc>
          <w:tcPr>
            <w:tcW w:w="4950" w:type="dxa"/>
            <w:tcBorders/>
            <w:shd w:val="clear" w:color="auto" w:fill="FFFF00"/>
            <w:tcMar/>
            <w:vAlign w:val="center"/>
          </w:tcPr>
          <w:p w:rsidR="7DFDD491" w:rsidP="7DFDD491" w:rsidRDefault="7DFDD491" w14:paraId="5C08AFEF" w14:textId="585FEEC4">
            <w:pPr>
              <w:pStyle w:val="ListParagraph"/>
              <w:numPr>
                <w:ilvl w:val="0"/>
                <w:numId w:val="2"/>
              </w:numPr>
              <w:spacing w:before="0" w:beforeAutospacing="off" w:after="0" w:afterAutospacing="off"/>
              <w:rPr/>
            </w:pPr>
            <w:r w:rsidR="7DFDD491">
              <w:rPr/>
              <w:t>SP.POP.2024.MA</w:t>
            </w:r>
          </w:p>
        </w:tc>
      </w:tr>
      <w:tr w:rsidR="7DFDD491" w:rsidTr="7DFDD491" w14:paraId="40F82EEE">
        <w:trPr>
          <w:trHeight w:val="300"/>
        </w:trPr>
        <w:tc>
          <w:tcPr>
            <w:tcW w:w="4065" w:type="dxa"/>
            <w:tcBorders/>
            <w:shd w:val="clear" w:color="auto" w:fill="FFFF00"/>
            <w:noWrap/>
            <w:tcMar/>
            <w:vAlign w:val="center"/>
            <w:hideMark/>
          </w:tcPr>
          <w:p w:rsidR="7DFDD491" w:rsidP="7DFDD491" w:rsidRDefault="7DFDD491" w14:paraId="7954C337" w14:textId="3843D8F8">
            <w:pPr>
              <w:pStyle w:val="ListParagraph"/>
              <w:numPr>
                <w:ilvl w:val="0"/>
                <w:numId w:val="2"/>
              </w:numPr>
              <w:spacing w:before="0" w:beforeAutospacing="off" w:after="0" w:afterAutospacing="off"/>
              <w:rPr/>
            </w:pPr>
            <w:r w:rsidR="7DFDD491">
              <w:rPr/>
              <w:t>Population ages 20-24, male (% of male population)</w:t>
            </w:r>
          </w:p>
        </w:tc>
        <w:tc>
          <w:tcPr>
            <w:tcW w:w="4950" w:type="dxa"/>
            <w:tcBorders/>
            <w:shd w:val="clear" w:color="auto" w:fill="FFFF00"/>
            <w:tcMar/>
            <w:vAlign w:val="center"/>
          </w:tcPr>
          <w:p w:rsidR="7DFDD491" w:rsidP="7DFDD491" w:rsidRDefault="7DFDD491" w14:paraId="24FE0B18" w14:textId="6D610B96">
            <w:pPr>
              <w:pStyle w:val="ListParagraph"/>
              <w:numPr>
                <w:ilvl w:val="0"/>
                <w:numId w:val="2"/>
              </w:numPr>
              <w:spacing w:before="0" w:beforeAutospacing="off" w:after="0" w:afterAutospacing="off"/>
              <w:rPr/>
            </w:pPr>
            <w:r w:rsidR="7DFDD491">
              <w:rPr/>
              <w:t>SP.POP.2024.MA.5Y</w:t>
            </w:r>
          </w:p>
        </w:tc>
      </w:tr>
      <w:tr w:rsidR="7DFDD491" w:rsidTr="7DFDD491" w14:paraId="09AEF40B">
        <w:trPr>
          <w:trHeight w:val="300"/>
        </w:trPr>
        <w:tc>
          <w:tcPr>
            <w:tcW w:w="4065" w:type="dxa"/>
            <w:tcBorders/>
            <w:shd w:val="clear" w:color="auto" w:fill="FFFF00"/>
            <w:noWrap/>
            <w:tcMar/>
            <w:vAlign w:val="center"/>
            <w:hideMark/>
          </w:tcPr>
          <w:p w:rsidR="7DFDD491" w:rsidP="7DFDD491" w:rsidRDefault="7DFDD491" w14:paraId="3141AA89" w14:textId="26E014B4">
            <w:pPr>
              <w:pStyle w:val="ListParagraph"/>
              <w:numPr>
                <w:ilvl w:val="0"/>
                <w:numId w:val="2"/>
              </w:numPr>
              <w:spacing w:before="0" w:beforeAutospacing="off" w:after="0" w:afterAutospacing="off"/>
              <w:rPr/>
            </w:pPr>
            <w:r w:rsidR="7DFDD491">
              <w:rPr/>
              <w:t>Population ages 25-29, female</w:t>
            </w:r>
          </w:p>
        </w:tc>
        <w:tc>
          <w:tcPr>
            <w:tcW w:w="4950" w:type="dxa"/>
            <w:tcBorders/>
            <w:shd w:val="clear" w:color="auto" w:fill="FFFF00"/>
            <w:tcMar/>
            <w:vAlign w:val="center"/>
          </w:tcPr>
          <w:p w:rsidR="7DFDD491" w:rsidP="7DFDD491" w:rsidRDefault="7DFDD491" w14:paraId="4DB9887A" w14:textId="592DE5ED">
            <w:pPr>
              <w:pStyle w:val="ListParagraph"/>
              <w:numPr>
                <w:ilvl w:val="0"/>
                <w:numId w:val="2"/>
              </w:numPr>
              <w:spacing w:before="0" w:beforeAutospacing="off" w:after="0" w:afterAutospacing="off"/>
              <w:rPr/>
            </w:pPr>
            <w:r w:rsidR="7DFDD491">
              <w:rPr/>
              <w:t>SP.POP.2529.FE</w:t>
            </w:r>
          </w:p>
        </w:tc>
      </w:tr>
      <w:tr w:rsidR="7DFDD491" w:rsidTr="7DFDD491" w14:paraId="3A312807">
        <w:trPr>
          <w:trHeight w:val="300"/>
        </w:trPr>
        <w:tc>
          <w:tcPr>
            <w:tcW w:w="4065" w:type="dxa"/>
            <w:tcBorders/>
            <w:shd w:val="clear" w:color="auto" w:fill="FFFF00"/>
            <w:noWrap/>
            <w:tcMar/>
            <w:vAlign w:val="center"/>
            <w:hideMark/>
          </w:tcPr>
          <w:p w:rsidR="7DFDD491" w:rsidP="7DFDD491" w:rsidRDefault="7DFDD491" w14:paraId="757321CB" w14:textId="7076EC9B">
            <w:pPr>
              <w:pStyle w:val="ListParagraph"/>
              <w:numPr>
                <w:ilvl w:val="0"/>
                <w:numId w:val="2"/>
              </w:numPr>
              <w:spacing w:before="0" w:beforeAutospacing="off" w:after="0" w:afterAutospacing="off"/>
              <w:rPr/>
            </w:pPr>
            <w:r w:rsidR="7DFDD491">
              <w:rPr/>
              <w:t>Population ages 25-29, female (% of female population)</w:t>
            </w:r>
          </w:p>
        </w:tc>
        <w:tc>
          <w:tcPr>
            <w:tcW w:w="4950" w:type="dxa"/>
            <w:tcBorders/>
            <w:shd w:val="clear" w:color="auto" w:fill="FFFF00"/>
            <w:tcMar/>
            <w:vAlign w:val="center"/>
          </w:tcPr>
          <w:p w:rsidR="7DFDD491" w:rsidP="7DFDD491" w:rsidRDefault="7DFDD491" w14:paraId="505C8AA4" w14:textId="246F5A76">
            <w:pPr>
              <w:pStyle w:val="ListParagraph"/>
              <w:numPr>
                <w:ilvl w:val="0"/>
                <w:numId w:val="2"/>
              </w:numPr>
              <w:spacing w:before="0" w:beforeAutospacing="off" w:after="0" w:afterAutospacing="off"/>
              <w:rPr/>
            </w:pPr>
            <w:r w:rsidR="7DFDD491">
              <w:rPr/>
              <w:t>SP.POP.2529.FE</w:t>
            </w:r>
            <w:r w:rsidR="7DFDD491">
              <w:rPr/>
              <w:t>.5Y</w:t>
            </w:r>
          </w:p>
        </w:tc>
      </w:tr>
      <w:tr w:rsidR="7DFDD491" w:rsidTr="7DFDD491" w14:paraId="4FF9B3C4">
        <w:trPr>
          <w:trHeight w:val="300"/>
        </w:trPr>
        <w:tc>
          <w:tcPr>
            <w:tcW w:w="4065" w:type="dxa"/>
            <w:tcBorders/>
            <w:shd w:val="clear" w:color="auto" w:fill="FFFF00"/>
            <w:noWrap/>
            <w:tcMar/>
            <w:vAlign w:val="center"/>
            <w:hideMark/>
          </w:tcPr>
          <w:p w:rsidR="7DFDD491" w:rsidP="7DFDD491" w:rsidRDefault="7DFDD491" w14:paraId="73B59AA2" w14:textId="0037C476">
            <w:pPr>
              <w:pStyle w:val="ListParagraph"/>
              <w:numPr>
                <w:ilvl w:val="0"/>
                <w:numId w:val="2"/>
              </w:numPr>
              <w:spacing w:before="0" w:beforeAutospacing="off" w:after="0" w:afterAutospacing="off"/>
              <w:rPr/>
            </w:pPr>
            <w:r w:rsidR="7DFDD491">
              <w:rPr/>
              <w:t>Population ages 25-29, male</w:t>
            </w:r>
          </w:p>
        </w:tc>
        <w:tc>
          <w:tcPr>
            <w:tcW w:w="4950" w:type="dxa"/>
            <w:tcBorders/>
            <w:shd w:val="clear" w:color="auto" w:fill="FFFF00"/>
            <w:tcMar/>
            <w:vAlign w:val="center"/>
          </w:tcPr>
          <w:p w:rsidR="7DFDD491" w:rsidP="7DFDD491" w:rsidRDefault="7DFDD491" w14:paraId="7E90E2B2" w14:textId="271FBB48">
            <w:pPr>
              <w:pStyle w:val="ListParagraph"/>
              <w:numPr>
                <w:ilvl w:val="0"/>
                <w:numId w:val="2"/>
              </w:numPr>
              <w:spacing w:before="0" w:beforeAutospacing="off" w:after="0" w:afterAutospacing="off"/>
              <w:rPr/>
            </w:pPr>
            <w:r w:rsidR="7DFDD491">
              <w:rPr/>
              <w:t>SP.POP.2529.MA</w:t>
            </w:r>
          </w:p>
        </w:tc>
      </w:tr>
      <w:tr w:rsidR="7DFDD491" w:rsidTr="7DFDD491" w14:paraId="31DED49C">
        <w:trPr>
          <w:trHeight w:val="300"/>
        </w:trPr>
        <w:tc>
          <w:tcPr>
            <w:tcW w:w="4065" w:type="dxa"/>
            <w:tcBorders/>
            <w:shd w:val="clear" w:color="auto" w:fill="FFFF00"/>
            <w:noWrap/>
            <w:tcMar/>
            <w:vAlign w:val="center"/>
            <w:hideMark/>
          </w:tcPr>
          <w:p w:rsidR="7DFDD491" w:rsidP="7DFDD491" w:rsidRDefault="7DFDD491" w14:paraId="4CFC6478" w14:textId="5E631184">
            <w:pPr>
              <w:pStyle w:val="ListParagraph"/>
              <w:numPr>
                <w:ilvl w:val="0"/>
                <w:numId w:val="2"/>
              </w:numPr>
              <w:spacing w:before="0" w:beforeAutospacing="off" w:after="0" w:afterAutospacing="off"/>
              <w:rPr/>
            </w:pPr>
            <w:r w:rsidR="7DFDD491">
              <w:rPr/>
              <w:t>Population ages 25-29, male (% of male population)</w:t>
            </w:r>
          </w:p>
        </w:tc>
        <w:tc>
          <w:tcPr>
            <w:tcW w:w="4950" w:type="dxa"/>
            <w:tcBorders/>
            <w:shd w:val="clear" w:color="auto" w:fill="FFFF00"/>
            <w:tcMar/>
            <w:vAlign w:val="center"/>
          </w:tcPr>
          <w:p w:rsidR="0C84F449" w:rsidP="7DFDD491" w:rsidRDefault="0C84F449" w14:paraId="025864F3" w14:textId="003F16C5">
            <w:pPr>
              <w:pStyle w:val="ListParagraph"/>
              <w:numPr>
                <w:ilvl w:val="0"/>
                <w:numId w:val="2"/>
              </w:numPr>
              <w:suppressLineNumbers w:val="0"/>
              <w:bidi w:val="0"/>
              <w:spacing w:before="0" w:beforeAutospacing="off" w:after="0" w:afterAutospacing="off" w:line="259" w:lineRule="auto"/>
              <w:ind w:right="0"/>
              <w:jc w:val="left"/>
              <w:rPr/>
            </w:pPr>
            <w:r w:rsidR="0C84F449">
              <w:rPr/>
              <w:t>c</w:t>
            </w:r>
          </w:p>
        </w:tc>
      </w:tr>
      <w:tr w:rsidR="7DFDD491" w:rsidTr="7DFDD491" w14:paraId="5E54228E">
        <w:trPr>
          <w:trHeight w:val="300"/>
        </w:trPr>
        <w:tc>
          <w:tcPr>
            <w:tcW w:w="4065" w:type="dxa"/>
            <w:tcBorders/>
            <w:shd w:val="clear" w:color="auto" w:fill="FFFF00"/>
            <w:noWrap/>
            <w:tcMar/>
            <w:vAlign w:val="center"/>
            <w:hideMark/>
          </w:tcPr>
          <w:p w:rsidR="7DFDD491" w:rsidP="7DFDD491" w:rsidRDefault="7DFDD491" w14:paraId="5A8EF22D" w14:textId="75EC74F6">
            <w:pPr>
              <w:pStyle w:val="ListParagraph"/>
              <w:numPr>
                <w:ilvl w:val="0"/>
                <w:numId w:val="2"/>
              </w:numPr>
              <w:spacing w:before="0" w:beforeAutospacing="off" w:after="0" w:afterAutospacing="off"/>
              <w:rPr/>
            </w:pPr>
            <w:r w:rsidR="7DFDD491">
              <w:rPr/>
              <w:t>Population ages 30-34, female</w:t>
            </w:r>
          </w:p>
        </w:tc>
        <w:tc>
          <w:tcPr>
            <w:tcW w:w="4950" w:type="dxa"/>
            <w:tcBorders/>
            <w:shd w:val="clear" w:color="auto" w:fill="FFFF00"/>
            <w:tcMar/>
            <w:vAlign w:val="center"/>
          </w:tcPr>
          <w:p w:rsidR="7DFDD491" w:rsidP="7DFDD491" w:rsidRDefault="7DFDD491" w14:paraId="643DA3C5" w14:textId="1DF0DEA4">
            <w:pPr>
              <w:pStyle w:val="ListParagraph"/>
              <w:numPr>
                <w:ilvl w:val="0"/>
                <w:numId w:val="2"/>
              </w:numPr>
              <w:spacing w:before="0" w:beforeAutospacing="off" w:after="0" w:afterAutospacing="off"/>
              <w:rPr/>
            </w:pPr>
            <w:r w:rsidR="7DFDD491">
              <w:rPr/>
              <w:t>SP.POP.3034.FE</w:t>
            </w:r>
          </w:p>
        </w:tc>
      </w:tr>
      <w:tr w:rsidR="7DFDD491" w:rsidTr="7DFDD491" w14:paraId="02DBEFFA">
        <w:trPr>
          <w:trHeight w:val="300"/>
        </w:trPr>
        <w:tc>
          <w:tcPr>
            <w:tcW w:w="4065" w:type="dxa"/>
            <w:tcBorders/>
            <w:shd w:val="clear" w:color="auto" w:fill="FFFF00"/>
            <w:noWrap/>
            <w:tcMar/>
            <w:vAlign w:val="center"/>
            <w:hideMark/>
          </w:tcPr>
          <w:p w:rsidR="7DFDD491" w:rsidP="7DFDD491" w:rsidRDefault="7DFDD491" w14:paraId="00A762E7" w14:textId="5D3890F2">
            <w:pPr>
              <w:pStyle w:val="ListParagraph"/>
              <w:numPr>
                <w:ilvl w:val="0"/>
                <w:numId w:val="2"/>
              </w:numPr>
              <w:spacing w:before="0" w:beforeAutospacing="off" w:after="0" w:afterAutospacing="off"/>
              <w:rPr/>
            </w:pPr>
            <w:r w:rsidR="7DFDD491">
              <w:rPr/>
              <w:t>Population ages 30-34, female (% of female population)</w:t>
            </w:r>
          </w:p>
        </w:tc>
        <w:tc>
          <w:tcPr>
            <w:tcW w:w="4950" w:type="dxa"/>
            <w:tcBorders/>
            <w:shd w:val="clear" w:color="auto" w:fill="FFFF00"/>
            <w:tcMar/>
            <w:vAlign w:val="center"/>
          </w:tcPr>
          <w:p w:rsidR="7DFDD491" w:rsidP="7DFDD491" w:rsidRDefault="7DFDD491" w14:paraId="0372C832" w14:textId="2E9DCED5">
            <w:pPr>
              <w:pStyle w:val="ListParagraph"/>
              <w:numPr>
                <w:ilvl w:val="0"/>
                <w:numId w:val="2"/>
              </w:numPr>
              <w:spacing w:before="0" w:beforeAutospacing="off" w:after="0" w:afterAutospacing="off"/>
              <w:rPr/>
            </w:pPr>
            <w:r w:rsidR="7DFDD491">
              <w:rPr/>
              <w:t>SP.POP.3034.FE</w:t>
            </w:r>
            <w:r w:rsidR="7DFDD491">
              <w:rPr/>
              <w:t>.5Y</w:t>
            </w:r>
          </w:p>
        </w:tc>
      </w:tr>
      <w:tr w:rsidR="7DFDD491" w:rsidTr="7DFDD491" w14:paraId="6C45F43B">
        <w:trPr>
          <w:trHeight w:val="300"/>
        </w:trPr>
        <w:tc>
          <w:tcPr>
            <w:tcW w:w="4065" w:type="dxa"/>
            <w:tcBorders/>
            <w:shd w:val="clear" w:color="auto" w:fill="FFFF00"/>
            <w:noWrap/>
            <w:tcMar/>
            <w:vAlign w:val="center"/>
            <w:hideMark/>
          </w:tcPr>
          <w:p w:rsidR="7DFDD491" w:rsidP="7DFDD491" w:rsidRDefault="7DFDD491" w14:paraId="036CF65A" w14:textId="3423BAFF">
            <w:pPr>
              <w:pStyle w:val="ListParagraph"/>
              <w:numPr>
                <w:ilvl w:val="0"/>
                <w:numId w:val="2"/>
              </w:numPr>
              <w:spacing w:before="0" w:beforeAutospacing="off" w:after="0" w:afterAutospacing="off"/>
              <w:rPr/>
            </w:pPr>
            <w:r w:rsidR="7DFDD491">
              <w:rPr/>
              <w:t>Population ages 30-34, male</w:t>
            </w:r>
          </w:p>
        </w:tc>
        <w:tc>
          <w:tcPr>
            <w:tcW w:w="4950" w:type="dxa"/>
            <w:tcBorders/>
            <w:shd w:val="clear" w:color="auto" w:fill="FFFF00"/>
            <w:tcMar/>
            <w:vAlign w:val="center"/>
          </w:tcPr>
          <w:p w:rsidR="7DFDD491" w:rsidP="7DFDD491" w:rsidRDefault="7DFDD491" w14:paraId="5A258008" w14:textId="3FC1D96C">
            <w:pPr>
              <w:pStyle w:val="ListParagraph"/>
              <w:numPr>
                <w:ilvl w:val="0"/>
                <w:numId w:val="2"/>
              </w:numPr>
              <w:spacing w:before="0" w:beforeAutospacing="off" w:after="0" w:afterAutospacing="off"/>
              <w:rPr/>
            </w:pPr>
            <w:r w:rsidR="7DFDD491">
              <w:rPr/>
              <w:t>SP.POP.3034.MA</w:t>
            </w:r>
          </w:p>
        </w:tc>
      </w:tr>
      <w:tr w:rsidR="7DFDD491" w:rsidTr="7DFDD491" w14:paraId="6E1C9CDB">
        <w:trPr>
          <w:trHeight w:val="300"/>
        </w:trPr>
        <w:tc>
          <w:tcPr>
            <w:tcW w:w="4065" w:type="dxa"/>
            <w:tcBorders/>
            <w:shd w:val="clear" w:color="auto" w:fill="FFFF00"/>
            <w:noWrap/>
            <w:tcMar/>
            <w:vAlign w:val="center"/>
            <w:hideMark/>
          </w:tcPr>
          <w:p w:rsidR="7DFDD491" w:rsidP="7DFDD491" w:rsidRDefault="7DFDD491" w14:paraId="7454F069" w14:textId="3DBE4664">
            <w:pPr>
              <w:pStyle w:val="ListParagraph"/>
              <w:numPr>
                <w:ilvl w:val="0"/>
                <w:numId w:val="2"/>
              </w:numPr>
              <w:spacing w:before="0" w:beforeAutospacing="off" w:after="0" w:afterAutospacing="off"/>
              <w:rPr/>
            </w:pPr>
            <w:r w:rsidR="7DFDD491">
              <w:rPr/>
              <w:t>Population ages 30-34, male (% of male population)</w:t>
            </w:r>
          </w:p>
        </w:tc>
        <w:tc>
          <w:tcPr>
            <w:tcW w:w="4950" w:type="dxa"/>
            <w:tcBorders/>
            <w:shd w:val="clear" w:color="auto" w:fill="FFFF00"/>
            <w:tcMar/>
            <w:vAlign w:val="center"/>
          </w:tcPr>
          <w:p w:rsidR="7DFDD491" w:rsidP="7DFDD491" w:rsidRDefault="7DFDD491" w14:paraId="76D5EED4" w14:textId="2C2D2E92">
            <w:pPr>
              <w:pStyle w:val="ListParagraph"/>
              <w:numPr>
                <w:ilvl w:val="0"/>
                <w:numId w:val="2"/>
              </w:numPr>
              <w:spacing w:before="0" w:beforeAutospacing="off" w:after="0" w:afterAutospacing="off"/>
              <w:rPr/>
            </w:pPr>
            <w:r w:rsidR="7DFDD491">
              <w:rPr/>
              <w:t>SP.POP.3034.MA.5Y</w:t>
            </w:r>
          </w:p>
        </w:tc>
      </w:tr>
      <w:tr w:rsidR="7DFDD491" w:rsidTr="7DFDD491" w14:paraId="676C1C39">
        <w:trPr>
          <w:trHeight w:val="300"/>
        </w:trPr>
        <w:tc>
          <w:tcPr>
            <w:tcW w:w="4065" w:type="dxa"/>
            <w:tcBorders/>
            <w:shd w:val="clear" w:color="auto" w:fill="FFFF00"/>
            <w:noWrap/>
            <w:tcMar/>
            <w:vAlign w:val="center"/>
            <w:hideMark/>
          </w:tcPr>
          <w:p w:rsidR="7DFDD491" w:rsidP="7DFDD491" w:rsidRDefault="7DFDD491" w14:paraId="3D479390" w14:textId="41B03EE8">
            <w:pPr>
              <w:pStyle w:val="ListParagraph"/>
              <w:numPr>
                <w:ilvl w:val="0"/>
                <w:numId w:val="2"/>
              </w:numPr>
              <w:spacing w:before="0" w:beforeAutospacing="off" w:after="0" w:afterAutospacing="off"/>
              <w:rPr/>
            </w:pPr>
            <w:r w:rsidR="7DFDD491">
              <w:rPr/>
              <w:t>Population ages 35-39, female</w:t>
            </w:r>
          </w:p>
        </w:tc>
        <w:tc>
          <w:tcPr>
            <w:tcW w:w="4950" w:type="dxa"/>
            <w:tcBorders/>
            <w:shd w:val="clear" w:color="auto" w:fill="FFFF00"/>
            <w:tcMar/>
            <w:vAlign w:val="center"/>
          </w:tcPr>
          <w:p w:rsidR="7DFDD491" w:rsidP="7DFDD491" w:rsidRDefault="7DFDD491" w14:paraId="14662400" w14:textId="747EFCBA">
            <w:pPr>
              <w:pStyle w:val="ListParagraph"/>
              <w:numPr>
                <w:ilvl w:val="0"/>
                <w:numId w:val="2"/>
              </w:numPr>
              <w:spacing w:before="0" w:beforeAutospacing="off" w:after="0" w:afterAutospacing="off"/>
              <w:rPr/>
            </w:pPr>
            <w:r w:rsidR="7DFDD491">
              <w:rPr/>
              <w:t>SP.POP.3539.FE</w:t>
            </w:r>
          </w:p>
        </w:tc>
      </w:tr>
      <w:tr w:rsidR="7DFDD491" w:rsidTr="7DFDD491" w14:paraId="5C00EE8A">
        <w:trPr>
          <w:trHeight w:val="300"/>
        </w:trPr>
        <w:tc>
          <w:tcPr>
            <w:tcW w:w="4065" w:type="dxa"/>
            <w:tcBorders/>
            <w:shd w:val="clear" w:color="auto" w:fill="FFFF00"/>
            <w:noWrap/>
            <w:tcMar/>
            <w:vAlign w:val="center"/>
            <w:hideMark/>
          </w:tcPr>
          <w:p w:rsidR="7DFDD491" w:rsidP="7DFDD491" w:rsidRDefault="7DFDD491" w14:paraId="633F4800" w14:textId="447FC803">
            <w:pPr>
              <w:pStyle w:val="ListParagraph"/>
              <w:numPr>
                <w:ilvl w:val="0"/>
                <w:numId w:val="2"/>
              </w:numPr>
              <w:spacing w:before="0" w:beforeAutospacing="off" w:after="0" w:afterAutospacing="off"/>
              <w:rPr/>
            </w:pPr>
            <w:r w:rsidR="7DFDD491">
              <w:rPr/>
              <w:t>Population ages 35-39, female (% of female population)</w:t>
            </w:r>
          </w:p>
        </w:tc>
        <w:tc>
          <w:tcPr>
            <w:tcW w:w="4950" w:type="dxa"/>
            <w:tcBorders/>
            <w:shd w:val="clear" w:color="auto" w:fill="FFFF00"/>
            <w:tcMar/>
            <w:vAlign w:val="center"/>
          </w:tcPr>
          <w:p w:rsidR="7DFDD491" w:rsidP="7DFDD491" w:rsidRDefault="7DFDD491" w14:paraId="0F337974" w14:textId="137AC02B">
            <w:pPr>
              <w:pStyle w:val="ListParagraph"/>
              <w:numPr>
                <w:ilvl w:val="0"/>
                <w:numId w:val="2"/>
              </w:numPr>
              <w:spacing w:before="0" w:beforeAutospacing="off" w:after="0" w:afterAutospacing="off"/>
              <w:rPr/>
            </w:pPr>
            <w:r w:rsidR="7DFDD491">
              <w:rPr/>
              <w:t>SP.POP.3539.FE</w:t>
            </w:r>
            <w:r w:rsidR="7DFDD491">
              <w:rPr/>
              <w:t>.5Y</w:t>
            </w:r>
          </w:p>
        </w:tc>
      </w:tr>
      <w:tr w:rsidR="7DFDD491" w:rsidTr="7DFDD491" w14:paraId="58EEECD3">
        <w:trPr>
          <w:trHeight w:val="300"/>
        </w:trPr>
        <w:tc>
          <w:tcPr>
            <w:tcW w:w="4065" w:type="dxa"/>
            <w:tcBorders/>
            <w:shd w:val="clear" w:color="auto" w:fill="FFFF00"/>
            <w:noWrap/>
            <w:tcMar/>
            <w:vAlign w:val="center"/>
            <w:hideMark/>
          </w:tcPr>
          <w:p w:rsidR="7DFDD491" w:rsidP="7DFDD491" w:rsidRDefault="7DFDD491" w14:paraId="4EE1140A" w14:textId="3E6A7B13">
            <w:pPr>
              <w:pStyle w:val="ListParagraph"/>
              <w:numPr>
                <w:ilvl w:val="0"/>
                <w:numId w:val="2"/>
              </w:numPr>
              <w:spacing w:before="0" w:beforeAutospacing="off" w:after="0" w:afterAutospacing="off"/>
              <w:rPr/>
            </w:pPr>
            <w:r w:rsidR="7DFDD491">
              <w:rPr/>
              <w:t>Population ages 35-39, male</w:t>
            </w:r>
          </w:p>
        </w:tc>
        <w:tc>
          <w:tcPr>
            <w:tcW w:w="4950" w:type="dxa"/>
            <w:tcBorders/>
            <w:shd w:val="clear" w:color="auto" w:fill="FFFF00"/>
            <w:tcMar/>
            <w:vAlign w:val="center"/>
          </w:tcPr>
          <w:p w:rsidR="7DFDD491" w:rsidP="7DFDD491" w:rsidRDefault="7DFDD491" w14:paraId="31C5C8DB" w14:textId="6DCF1683">
            <w:pPr>
              <w:pStyle w:val="ListParagraph"/>
              <w:numPr>
                <w:ilvl w:val="0"/>
                <w:numId w:val="2"/>
              </w:numPr>
              <w:spacing w:before="0" w:beforeAutospacing="off" w:after="0" w:afterAutospacing="off"/>
              <w:rPr/>
            </w:pPr>
            <w:r w:rsidR="7DFDD491">
              <w:rPr/>
              <w:t>SP.POP.3539.MA</w:t>
            </w:r>
          </w:p>
        </w:tc>
      </w:tr>
      <w:tr w:rsidR="7DFDD491" w:rsidTr="7DFDD491" w14:paraId="0DA0C30B">
        <w:trPr>
          <w:trHeight w:val="300"/>
        </w:trPr>
        <w:tc>
          <w:tcPr>
            <w:tcW w:w="4065" w:type="dxa"/>
            <w:tcBorders/>
            <w:shd w:val="clear" w:color="auto" w:fill="FFFF00"/>
            <w:noWrap/>
            <w:tcMar/>
            <w:vAlign w:val="center"/>
            <w:hideMark/>
          </w:tcPr>
          <w:p w:rsidR="7DFDD491" w:rsidP="7DFDD491" w:rsidRDefault="7DFDD491" w14:paraId="294E073E" w14:textId="13B38547">
            <w:pPr>
              <w:pStyle w:val="ListParagraph"/>
              <w:numPr>
                <w:ilvl w:val="0"/>
                <w:numId w:val="2"/>
              </w:numPr>
              <w:spacing w:before="0" w:beforeAutospacing="off" w:after="0" w:afterAutospacing="off"/>
              <w:rPr/>
            </w:pPr>
            <w:r w:rsidR="7DFDD491">
              <w:rPr/>
              <w:t>Population ages 35-39, male (% of male population)</w:t>
            </w:r>
          </w:p>
        </w:tc>
        <w:tc>
          <w:tcPr>
            <w:tcW w:w="4950" w:type="dxa"/>
            <w:tcBorders/>
            <w:shd w:val="clear" w:color="auto" w:fill="FFFF00"/>
            <w:tcMar/>
            <w:vAlign w:val="center"/>
          </w:tcPr>
          <w:p w:rsidR="7DFDD491" w:rsidP="7DFDD491" w:rsidRDefault="7DFDD491" w14:paraId="6CB434C2" w14:textId="677EEF08">
            <w:pPr>
              <w:pStyle w:val="ListParagraph"/>
              <w:numPr>
                <w:ilvl w:val="0"/>
                <w:numId w:val="2"/>
              </w:numPr>
              <w:spacing w:before="0" w:beforeAutospacing="off" w:after="0" w:afterAutospacing="off"/>
              <w:rPr/>
            </w:pPr>
            <w:r w:rsidR="7DFDD491">
              <w:rPr/>
              <w:t>SP.POP.3539.MA.5Y</w:t>
            </w:r>
          </w:p>
        </w:tc>
      </w:tr>
      <w:tr w:rsidR="7DFDD491" w:rsidTr="7DFDD491" w14:paraId="00416746">
        <w:trPr>
          <w:trHeight w:val="300"/>
        </w:trPr>
        <w:tc>
          <w:tcPr>
            <w:tcW w:w="4065" w:type="dxa"/>
            <w:tcBorders/>
            <w:shd w:val="clear" w:color="auto" w:fill="FFFF00"/>
            <w:noWrap/>
            <w:tcMar/>
            <w:vAlign w:val="center"/>
            <w:hideMark/>
          </w:tcPr>
          <w:p w:rsidR="7DFDD491" w:rsidP="7DFDD491" w:rsidRDefault="7DFDD491" w14:paraId="77B6F392" w14:textId="2D11DF0E">
            <w:pPr>
              <w:pStyle w:val="ListParagraph"/>
              <w:numPr>
                <w:ilvl w:val="0"/>
                <w:numId w:val="2"/>
              </w:numPr>
              <w:spacing w:before="0" w:beforeAutospacing="off" w:after="0" w:afterAutospacing="off"/>
              <w:rPr/>
            </w:pPr>
            <w:r w:rsidR="7DFDD491">
              <w:rPr/>
              <w:t>Population ages 40-44, female</w:t>
            </w:r>
          </w:p>
        </w:tc>
        <w:tc>
          <w:tcPr>
            <w:tcW w:w="4950" w:type="dxa"/>
            <w:tcBorders/>
            <w:shd w:val="clear" w:color="auto" w:fill="FFFF00"/>
            <w:tcMar/>
            <w:vAlign w:val="center"/>
          </w:tcPr>
          <w:p w:rsidR="7DFDD491" w:rsidP="7DFDD491" w:rsidRDefault="7DFDD491" w14:paraId="199C8318" w14:textId="4E81FCCA">
            <w:pPr>
              <w:pStyle w:val="ListParagraph"/>
              <w:numPr>
                <w:ilvl w:val="0"/>
                <w:numId w:val="2"/>
              </w:numPr>
              <w:spacing w:before="0" w:beforeAutospacing="off" w:after="0" w:afterAutospacing="off"/>
              <w:rPr/>
            </w:pPr>
            <w:r w:rsidR="7DFDD491">
              <w:rPr/>
              <w:t>SP.POP.4044.FE</w:t>
            </w:r>
          </w:p>
        </w:tc>
      </w:tr>
      <w:tr w:rsidR="7DFDD491" w:rsidTr="7DFDD491" w14:paraId="2B2C7387">
        <w:trPr>
          <w:trHeight w:val="300"/>
        </w:trPr>
        <w:tc>
          <w:tcPr>
            <w:tcW w:w="4065" w:type="dxa"/>
            <w:tcBorders/>
            <w:shd w:val="clear" w:color="auto" w:fill="FFFF00"/>
            <w:noWrap/>
            <w:tcMar/>
            <w:vAlign w:val="center"/>
            <w:hideMark/>
          </w:tcPr>
          <w:p w:rsidR="7DFDD491" w:rsidP="7DFDD491" w:rsidRDefault="7DFDD491" w14:paraId="2E6F9953" w14:textId="707C7B2F">
            <w:pPr>
              <w:pStyle w:val="ListParagraph"/>
              <w:numPr>
                <w:ilvl w:val="0"/>
                <w:numId w:val="2"/>
              </w:numPr>
              <w:spacing w:before="0" w:beforeAutospacing="off" w:after="0" w:afterAutospacing="off"/>
              <w:rPr/>
            </w:pPr>
            <w:r w:rsidR="7DFDD491">
              <w:rPr/>
              <w:t>Population ages 40-44, female (% of female population)</w:t>
            </w:r>
          </w:p>
        </w:tc>
        <w:tc>
          <w:tcPr>
            <w:tcW w:w="4950" w:type="dxa"/>
            <w:tcBorders/>
            <w:shd w:val="clear" w:color="auto" w:fill="FFFF00"/>
            <w:tcMar/>
            <w:vAlign w:val="center"/>
          </w:tcPr>
          <w:p w:rsidR="7DFDD491" w:rsidP="7DFDD491" w:rsidRDefault="7DFDD491" w14:paraId="342AF3C7" w14:textId="41F4841A">
            <w:pPr>
              <w:pStyle w:val="ListParagraph"/>
              <w:numPr>
                <w:ilvl w:val="0"/>
                <w:numId w:val="2"/>
              </w:numPr>
              <w:spacing w:before="0" w:beforeAutospacing="off" w:after="0" w:afterAutospacing="off"/>
              <w:rPr/>
            </w:pPr>
            <w:r w:rsidR="7DFDD491">
              <w:rPr/>
              <w:t>SP.POP.4044.FE</w:t>
            </w:r>
            <w:r w:rsidR="7DFDD491">
              <w:rPr/>
              <w:t>.5Y</w:t>
            </w:r>
          </w:p>
        </w:tc>
      </w:tr>
      <w:tr w:rsidR="7DFDD491" w:rsidTr="7DFDD491" w14:paraId="64BBE2A8">
        <w:trPr>
          <w:trHeight w:val="300"/>
        </w:trPr>
        <w:tc>
          <w:tcPr>
            <w:tcW w:w="4065" w:type="dxa"/>
            <w:tcBorders/>
            <w:shd w:val="clear" w:color="auto" w:fill="FFFF00"/>
            <w:noWrap/>
            <w:tcMar/>
            <w:vAlign w:val="center"/>
            <w:hideMark/>
          </w:tcPr>
          <w:p w:rsidR="7DFDD491" w:rsidP="7DFDD491" w:rsidRDefault="7DFDD491" w14:paraId="3B6680BD" w14:textId="50509C9D">
            <w:pPr>
              <w:pStyle w:val="ListParagraph"/>
              <w:numPr>
                <w:ilvl w:val="0"/>
                <w:numId w:val="2"/>
              </w:numPr>
              <w:spacing w:before="0" w:beforeAutospacing="off" w:after="0" w:afterAutospacing="off"/>
              <w:rPr/>
            </w:pPr>
            <w:r w:rsidR="7DFDD491">
              <w:rPr/>
              <w:t>Population ages 40-44, male</w:t>
            </w:r>
          </w:p>
        </w:tc>
        <w:tc>
          <w:tcPr>
            <w:tcW w:w="4950" w:type="dxa"/>
            <w:tcBorders/>
            <w:shd w:val="clear" w:color="auto" w:fill="FFFF00"/>
            <w:tcMar/>
            <w:vAlign w:val="center"/>
          </w:tcPr>
          <w:p w:rsidR="7DFDD491" w:rsidP="7DFDD491" w:rsidRDefault="7DFDD491" w14:paraId="0AEA8B6B" w14:textId="08B07C5C">
            <w:pPr>
              <w:pStyle w:val="ListParagraph"/>
              <w:numPr>
                <w:ilvl w:val="0"/>
                <w:numId w:val="2"/>
              </w:numPr>
              <w:spacing w:before="0" w:beforeAutospacing="off" w:after="0" w:afterAutospacing="off"/>
              <w:rPr/>
            </w:pPr>
            <w:r w:rsidR="7DFDD491">
              <w:rPr/>
              <w:t>SP.POP.4044.MA</w:t>
            </w:r>
          </w:p>
        </w:tc>
      </w:tr>
      <w:tr w:rsidR="7DFDD491" w:rsidTr="7DFDD491" w14:paraId="75BDC72D">
        <w:trPr>
          <w:trHeight w:val="300"/>
        </w:trPr>
        <w:tc>
          <w:tcPr>
            <w:tcW w:w="4065" w:type="dxa"/>
            <w:tcBorders/>
            <w:shd w:val="clear" w:color="auto" w:fill="FFFF00"/>
            <w:noWrap/>
            <w:tcMar/>
            <w:vAlign w:val="center"/>
            <w:hideMark/>
          </w:tcPr>
          <w:p w:rsidR="7DFDD491" w:rsidP="7DFDD491" w:rsidRDefault="7DFDD491" w14:paraId="53343764" w14:textId="2803F67C">
            <w:pPr>
              <w:pStyle w:val="ListParagraph"/>
              <w:numPr>
                <w:ilvl w:val="0"/>
                <w:numId w:val="2"/>
              </w:numPr>
              <w:spacing w:before="0" w:beforeAutospacing="off" w:after="0" w:afterAutospacing="off"/>
              <w:rPr/>
            </w:pPr>
            <w:r w:rsidR="7DFDD491">
              <w:rPr/>
              <w:t>Population ages 40-44, male (% of male population)</w:t>
            </w:r>
          </w:p>
        </w:tc>
        <w:tc>
          <w:tcPr>
            <w:tcW w:w="4950" w:type="dxa"/>
            <w:tcBorders/>
            <w:shd w:val="clear" w:color="auto" w:fill="FFFF00"/>
            <w:tcMar/>
            <w:vAlign w:val="center"/>
          </w:tcPr>
          <w:p w:rsidR="7DFDD491" w:rsidP="7DFDD491" w:rsidRDefault="7DFDD491" w14:paraId="206AFD86" w14:textId="4873798F">
            <w:pPr>
              <w:pStyle w:val="ListParagraph"/>
              <w:numPr>
                <w:ilvl w:val="0"/>
                <w:numId w:val="2"/>
              </w:numPr>
              <w:spacing w:before="0" w:beforeAutospacing="off" w:after="0" w:afterAutospacing="off"/>
              <w:rPr/>
            </w:pPr>
            <w:r w:rsidR="7DFDD491">
              <w:rPr/>
              <w:t>SP.POP.4044.MA.5Y</w:t>
            </w:r>
          </w:p>
        </w:tc>
      </w:tr>
      <w:tr w:rsidR="7DFDD491" w:rsidTr="7DFDD491" w14:paraId="7DDFB789">
        <w:trPr>
          <w:trHeight w:val="300"/>
        </w:trPr>
        <w:tc>
          <w:tcPr>
            <w:tcW w:w="4065" w:type="dxa"/>
            <w:tcBorders/>
            <w:shd w:val="clear" w:color="auto" w:fill="FFFF00"/>
            <w:noWrap/>
            <w:tcMar/>
            <w:vAlign w:val="center"/>
            <w:hideMark/>
          </w:tcPr>
          <w:p w:rsidR="7DFDD491" w:rsidP="7DFDD491" w:rsidRDefault="7DFDD491" w14:paraId="0152FF2E" w14:textId="5DF5FFE1">
            <w:pPr>
              <w:pStyle w:val="ListParagraph"/>
              <w:numPr>
                <w:ilvl w:val="0"/>
                <w:numId w:val="2"/>
              </w:numPr>
              <w:spacing w:before="0" w:beforeAutospacing="off" w:after="0" w:afterAutospacing="off"/>
              <w:rPr/>
            </w:pPr>
            <w:r w:rsidR="7DFDD491">
              <w:rPr/>
              <w:t>Population ages 45-49, female</w:t>
            </w:r>
          </w:p>
        </w:tc>
        <w:tc>
          <w:tcPr>
            <w:tcW w:w="4950" w:type="dxa"/>
            <w:tcBorders/>
            <w:shd w:val="clear" w:color="auto" w:fill="FFFF00"/>
            <w:tcMar/>
            <w:vAlign w:val="center"/>
          </w:tcPr>
          <w:p w:rsidR="7DFDD491" w:rsidP="7DFDD491" w:rsidRDefault="7DFDD491" w14:paraId="056A0636" w14:textId="58B4F095">
            <w:pPr>
              <w:pStyle w:val="ListParagraph"/>
              <w:numPr>
                <w:ilvl w:val="0"/>
                <w:numId w:val="2"/>
              </w:numPr>
              <w:spacing w:before="0" w:beforeAutospacing="off" w:after="0" w:afterAutospacing="off"/>
              <w:rPr/>
            </w:pPr>
            <w:r w:rsidR="7DFDD491">
              <w:rPr/>
              <w:t>SP.POP.4549.FE</w:t>
            </w:r>
          </w:p>
        </w:tc>
      </w:tr>
      <w:tr w:rsidR="7DFDD491" w:rsidTr="7DFDD491" w14:paraId="035D6A34">
        <w:trPr>
          <w:trHeight w:val="300"/>
        </w:trPr>
        <w:tc>
          <w:tcPr>
            <w:tcW w:w="4065" w:type="dxa"/>
            <w:tcBorders/>
            <w:shd w:val="clear" w:color="auto" w:fill="FFFF00"/>
            <w:noWrap/>
            <w:tcMar/>
            <w:vAlign w:val="center"/>
            <w:hideMark/>
          </w:tcPr>
          <w:p w:rsidR="7DFDD491" w:rsidP="7DFDD491" w:rsidRDefault="7DFDD491" w14:paraId="45F0392B" w14:textId="0BA48D35">
            <w:pPr>
              <w:pStyle w:val="ListParagraph"/>
              <w:numPr>
                <w:ilvl w:val="0"/>
                <w:numId w:val="2"/>
              </w:numPr>
              <w:spacing w:before="0" w:beforeAutospacing="off" w:after="0" w:afterAutospacing="off"/>
              <w:rPr/>
            </w:pPr>
            <w:r w:rsidR="7DFDD491">
              <w:rPr/>
              <w:t>Population ages 45-49, female (% of female population)</w:t>
            </w:r>
          </w:p>
        </w:tc>
        <w:tc>
          <w:tcPr>
            <w:tcW w:w="4950" w:type="dxa"/>
            <w:tcBorders/>
            <w:shd w:val="clear" w:color="auto" w:fill="FFFF00"/>
            <w:tcMar/>
            <w:vAlign w:val="center"/>
          </w:tcPr>
          <w:p w:rsidR="7DFDD491" w:rsidP="7DFDD491" w:rsidRDefault="7DFDD491" w14:paraId="1E1A069B" w14:textId="6AF0D57C">
            <w:pPr>
              <w:pStyle w:val="ListParagraph"/>
              <w:numPr>
                <w:ilvl w:val="0"/>
                <w:numId w:val="2"/>
              </w:numPr>
              <w:spacing w:before="0" w:beforeAutospacing="off" w:after="0" w:afterAutospacing="off"/>
              <w:rPr/>
            </w:pPr>
            <w:r w:rsidR="7DFDD491">
              <w:rPr/>
              <w:t>SP.POP.4549.FE</w:t>
            </w:r>
            <w:r w:rsidR="7DFDD491">
              <w:rPr/>
              <w:t>.5Y</w:t>
            </w:r>
          </w:p>
        </w:tc>
      </w:tr>
      <w:tr w:rsidR="7DFDD491" w:rsidTr="7DFDD491" w14:paraId="17B688BA">
        <w:trPr>
          <w:trHeight w:val="300"/>
        </w:trPr>
        <w:tc>
          <w:tcPr>
            <w:tcW w:w="4065" w:type="dxa"/>
            <w:tcBorders/>
            <w:shd w:val="clear" w:color="auto" w:fill="FFFF00"/>
            <w:noWrap/>
            <w:tcMar/>
            <w:vAlign w:val="center"/>
            <w:hideMark/>
          </w:tcPr>
          <w:p w:rsidR="7DFDD491" w:rsidP="7DFDD491" w:rsidRDefault="7DFDD491" w14:paraId="6B971D8B" w14:textId="3DD70CD3">
            <w:pPr>
              <w:pStyle w:val="ListParagraph"/>
              <w:numPr>
                <w:ilvl w:val="0"/>
                <w:numId w:val="2"/>
              </w:numPr>
              <w:spacing w:before="0" w:beforeAutospacing="off" w:after="0" w:afterAutospacing="off"/>
              <w:rPr/>
            </w:pPr>
            <w:r w:rsidR="7DFDD491">
              <w:rPr/>
              <w:t>Population ages 45-49, male</w:t>
            </w:r>
          </w:p>
        </w:tc>
        <w:tc>
          <w:tcPr>
            <w:tcW w:w="4950" w:type="dxa"/>
            <w:tcBorders/>
            <w:shd w:val="clear" w:color="auto" w:fill="FFFF00"/>
            <w:tcMar/>
            <w:vAlign w:val="center"/>
          </w:tcPr>
          <w:p w:rsidR="7DFDD491" w:rsidP="7DFDD491" w:rsidRDefault="7DFDD491" w14:paraId="32CBB0BC" w14:textId="64CA651E">
            <w:pPr>
              <w:pStyle w:val="ListParagraph"/>
              <w:numPr>
                <w:ilvl w:val="0"/>
                <w:numId w:val="2"/>
              </w:numPr>
              <w:spacing w:before="0" w:beforeAutospacing="off" w:after="0" w:afterAutospacing="off"/>
              <w:rPr/>
            </w:pPr>
            <w:r w:rsidR="7DFDD491">
              <w:rPr/>
              <w:t>SP.POP.4549.MA</w:t>
            </w:r>
          </w:p>
        </w:tc>
      </w:tr>
      <w:tr w:rsidR="7DFDD491" w:rsidTr="7DFDD491" w14:paraId="1E53E0B6">
        <w:trPr>
          <w:trHeight w:val="300"/>
        </w:trPr>
        <w:tc>
          <w:tcPr>
            <w:tcW w:w="4065" w:type="dxa"/>
            <w:tcBorders/>
            <w:shd w:val="clear" w:color="auto" w:fill="FFFF00"/>
            <w:noWrap/>
            <w:tcMar/>
            <w:vAlign w:val="center"/>
            <w:hideMark/>
          </w:tcPr>
          <w:p w:rsidR="7DFDD491" w:rsidP="7DFDD491" w:rsidRDefault="7DFDD491" w14:paraId="33907F41" w14:textId="702A11DE">
            <w:pPr>
              <w:pStyle w:val="ListParagraph"/>
              <w:numPr>
                <w:ilvl w:val="0"/>
                <w:numId w:val="2"/>
              </w:numPr>
              <w:spacing w:before="0" w:beforeAutospacing="off" w:after="0" w:afterAutospacing="off"/>
              <w:rPr/>
            </w:pPr>
            <w:r w:rsidR="7DFDD491">
              <w:rPr/>
              <w:t>Population ages 45-49, male (% of male population)</w:t>
            </w:r>
          </w:p>
        </w:tc>
        <w:tc>
          <w:tcPr>
            <w:tcW w:w="4950" w:type="dxa"/>
            <w:tcBorders/>
            <w:shd w:val="clear" w:color="auto" w:fill="FFFF00"/>
            <w:tcMar/>
            <w:vAlign w:val="center"/>
          </w:tcPr>
          <w:p w:rsidR="7DFDD491" w:rsidP="7DFDD491" w:rsidRDefault="7DFDD491" w14:paraId="6E0CCD21" w14:textId="2EFE12C4">
            <w:pPr>
              <w:pStyle w:val="ListParagraph"/>
              <w:numPr>
                <w:ilvl w:val="0"/>
                <w:numId w:val="2"/>
              </w:numPr>
              <w:spacing w:before="0" w:beforeAutospacing="off" w:after="0" w:afterAutospacing="off"/>
              <w:rPr/>
            </w:pPr>
            <w:r w:rsidR="7DFDD491">
              <w:rPr/>
              <w:t>SP.POP.4549.MA.5Y</w:t>
            </w:r>
          </w:p>
        </w:tc>
      </w:tr>
      <w:tr w:rsidR="7DFDD491" w:rsidTr="7DFDD491" w14:paraId="26B12981">
        <w:trPr>
          <w:trHeight w:val="300"/>
        </w:trPr>
        <w:tc>
          <w:tcPr>
            <w:tcW w:w="4065" w:type="dxa"/>
            <w:tcBorders/>
            <w:shd w:val="clear" w:color="auto" w:fill="FFFF00"/>
            <w:noWrap/>
            <w:tcMar/>
            <w:vAlign w:val="center"/>
            <w:hideMark/>
          </w:tcPr>
          <w:p w:rsidR="7DFDD491" w:rsidP="7DFDD491" w:rsidRDefault="7DFDD491" w14:paraId="32A93EC4" w14:textId="1A152CEF">
            <w:pPr>
              <w:pStyle w:val="ListParagraph"/>
              <w:numPr>
                <w:ilvl w:val="0"/>
                <w:numId w:val="2"/>
              </w:numPr>
              <w:spacing w:before="0" w:beforeAutospacing="off" w:after="0" w:afterAutospacing="off"/>
              <w:rPr/>
            </w:pPr>
            <w:r w:rsidR="7DFDD491">
              <w:rPr/>
              <w:t>Population ages 50-54, female</w:t>
            </w:r>
          </w:p>
        </w:tc>
        <w:tc>
          <w:tcPr>
            <w:tcW w:w="4950" w:type="dxa"/>
            <w:tcBorders/>
            <w:shd w:val="clear" w:color="auto" w:fill="FFFF00"/>
            <w:tcMar/>
            <w:vAlign w:val="center"/>
          </w:tcPr>
          <w:p w:rsidR="7DFDD491" w:rsidP="7DFDD491" w:rsidRDefault="7DFDD491" w14:paraId="7F4A09A3" w14:textId="1C948E0C">
            <w:pPr>
              <w:pStyle w:val="ListParagraph"/>
              <w:numPr>
                <w:ilvl w:val="0"/>
                <w:numId w:val="2"/>
              </w:numPr>
              <w:spacing w:before="0" w:beforeAutospacing="off" w:after="0" w:afterAutospacing="off"/>
              <w:rPr/>
            </w:pPr>
            <w:r w:rsidR="7DFDD491">
              <w:rPr/>
              <w:t>SP.POP.5054.FE</w:t>
            </w:r>
          </w:p>
        </w:tc>
      </w:tr>
      <w:tr w:rsidR="7DFDD491" w:rsidTr="7DFDD491" w14:paraId="352231B2">
        <w:trPr>
          <w:trHeight w:val="300"/>
        </w:trPr>
        <w:tc>
          <w:tcPr>
            <w:tcW w:w="4065" w:type="dxa"/>
            <w:tcBorders/>
            <w:shd w:val="clear" w:color="auto" w:fill="FFFF00"/>
            <w:noWrap/>
            <w:tcMar/>
            <w:vAlign w:val="center"/>
            <w:hideMark/>
          </w:tcPr>
          <w:p w:rsidR="7DFDD491" w:rsidP="7DFDD491" w:rsidRDefault="7DFDD491" w14:paraId="58E32B4E" w14:textId="5B8D03D0">
            <w:pPr>
              <w:pStyle w:val="ListParagraph"/>
              <w:numPr>
                <w:ilvl w:val="0"/>
                <w:numId w:val="2"/>
              </w:numPr>
              <w:spacing w:before="0" w:beforeAutospacing="off" w:after="0" w:afterAutospacing="off"/>
              <w:rPr/>
            </w:pPr>
            <w:r w:rsidR="7DFDD491">
              <w:rPr/>
              <w:t>Population ages 50-54, female (% of female population)</w:t>
            </w:r>
          </w:p>
        </w:tc>
        <w:tc>
          <w:tcPr>
            <w:tcW w:w="4950" w:type="dxa"/>
            <w:tcBorders/>
            <w:shd w:val="clear" w:color="auto" w:fill="FFFF00"/>
            <w:tcMar/>
            <w:vAlign w:val="center"/>
          </w:tcPr>
          <w:p w:rsidR="7DFDD491" w:rsidP="7DFDD491" w:rsidRDefault="7DFDD491" w14:paraId="7371CC5C" w14:textId="5A7B7DAC">
            <w:pPr>
              <w:pStyle w:val="ListParagraph"/>
              <w:numPr>
                <w:ilvl w:val="0"/>
                <w:numId w:val="2"/>
              </w:numPr>
              <w:spacing w:before="0" w:beforeAutospacing="off" w:after="0" w:afterAutospacing="off"/>
              <w:rPr/>
            </w:pPr>
            <w:r w:rsidR="7DFDD491">
              <w:rPr/>
              <w:t>SP.POP.5054.FE</w:t>
            </w:r>
            <w:r w:rsidR="7DFDD491">
              <w:rPr/>
              <w:t>.5Y</w:t>
            </w:r>
          </w:p>
        </w:tc>
      </w:tr>
      <w:tr w:rsidR="7DFDD491" w:rsidTr="7DFDD491" w14:paraId="367E3CD2">
        <w:trPr>
          <w:trHeight w:val="300"/>
        </w:trPr>
        <w:tc>
          <w:tcPr>
            <w:tcW w:w="4065" w:type="dxa"/>
            <w:tcBorders/>
            <w:shd w:val="clear" w:color="auto" w:fill="FFFF00"/>
            <w:noWrap/>
            <w:tcMar/>
            <w:vAlign w:val="center"/>
            <w:hideMark/>
          </w:tcPr>
          <w:p w:rsidR="7DFDD491" w:rsidP="7DFDD491" w:rsidRDefault="7DFDD491" w14:paraId="063ABD4C" w14:textId="27965035">
            <w:pPr>
              <w:pStyle w:val="ListParagraph"/>
              <w:numPr>
                <w:ilvl w:val="0"/>
                <w:numId w:val="2"/>
              </w:numPr>
              <w:spacing w:before="0" w:beforeAutospacing="off" w:after="0" w:afterAutospacing="off"/>
              <w:rPr/>
            </w:pPr>
            <w:r w:rsidR="7DFDD491">
              <w:rPr/>
              <w:t>Population ages 50-54, male</w:t>
            </w:r>
          </w:p>
        </w:tc>
        <w:tc>
          <w:tcPr>
            <w:tcW w:w="4950" w:type="dxa"/>
            <w:tcBorders/>
            <w:shd w:val="clear" w:color="auto" w:fill="FFFF00"/>
            <w:tcMar/>
            <w:vAlign w:val="center"/>
          </w:tcPr>
          <w:p w:rsidR="7DFDD491" w:rsidP="7DFDD491" w:rsidRDefault="7DFDD491" w14:paraId="1684DB78" w14:textId="7173EEFE">
            <w:pPr>
              <w:pStyle w:val="ListParagraph"/>
              <w:numPr>
                <w:ilvl w:val="0"/>
                <w:numId w:val="2"/>
              </w:numPr>
              <w:spacing w:before="0" w:beforeAutospacing="off" w:after="0" w:afterAutospacing="off"/>
              <w:rPr/>
            </w:pPr>
            <w:r w:rsidR="7DFDD491">
              <w:rPr/>
              <w:t>SP.POP.5054.MA</w:t>
            </w:r>
          </w:p>
        </w:tc>
      </w:tr>
      <w:tr w:rsidR="7DFDD491" w:rsidTr="7DFDD491" w14:paraId="7069A858">
        <w:trPr>
          <w:trHeight w:val="300"/>
        </w:trPr>
        <w:tc>
          <w:tcPr>
            <w:tcW w:w="4065" w:type="dxa"/>
            <w:tcBorders/>
            <w:shd w:val="clear" w:color="auto" w:fill="FFFF00"/>
            <w:noWrap/>
            <w:tcMar/>
            <w:vAlign w:val="center"/>
            <w:hideMark/>
          </w:tcPr>
          <w:p w:rsidR="7DFDD491" w:rsidP="7DFDD491" w:rsidRDefault="7DFDD491" w14:paraId="7254B823" w14:textId="632EFE7E">
            <w:pPr>
              <w:pStyle w:val="ListParagraph"/>
              <w:numPr>
                <w:ilvl w:val="0"/>
                <w:numId w:val="2"/>
              </w:numPr>
              <w:spacing w:before="0" w:beforeAutospacing="off" w:after="0" w:afterAutospacing="off"/>
              <w:rPr/>
            </w:pPr>
            <w:r w:rsidR="7DFDD491">
              <w:rPr/>
              <w:t>Population ages 50-54, male (% of male population)</w:t>
            </w:r>
          </w:p>
        </w:tc>
        <w:tc>
          <w:tcPr>
            <w:tcW w:w="4950" w:type="dxa"/>
            <w:tcBorders/>
            <w:shd w:val="clear" w:color="auto" w:fill="FFFF00"/>
            <w:tcMar/>
            <w:vAlign w:val="center"/>
          </w:tcPr>
          <w:p w:rsidR="7DFDD491" w:rsidP="7DFDD491" w:rsidRDefault="7DFDD491" w14:paraId="2C75B62F" w14:textId="40651BC9">
            <w:pPr>
              <w:pStyle w:val="ListParagraph"/>
              <w:numPr>
                <w:ilvl w:val="0"/>
                <w:numId w:val="2"/>
              </w:numPr>
              <w:spacing w:before="0" w:beforeAutospacing="off" w:after="0" w:afterAutospacing="off"/>
              <w:rPr/>
            </w:pPr>
            <w:r w:rsidR="7DFDD491">
              <w:rPr/>
              <w:t>SP.POP.5054.MA.5Y</w:t>
            </w:r>
          </w:p>
        </w:tc>
      </w:tr>
      <w:tr w:rsidR="7DFDD491" w:rsidTr="7DFDD491" w14:paraId="39A328C2">
        <w:trPr>
          <w:trHeight w:val="300"/>
        </w:trPr>
        <w:tc>
          <w:tcPr>
            <w:tcW w:w="4065" w:type="dxa"/>
            <w:tcBorders/>
            <w:shd w:val="clear" w:color="auto" w:fill="FFFF00"/>
            <w:noWrap/>
            <w:tcMar/>
            <w:vAlign w:val="center"/>
            <w:hideMark/>
          </w:tcPr>
          <w:p w:rsidR="7DFDD491" w:rsidP="7DFDD491" w:rsidRDefault="7DFDD491" w14:paraId="2F134BD4" w14:textId="06D87DEF">
            <w:pPr>
              <w:pStyle w:val="ListParagraph"/>
              <w:numPr>
                <w:ilvl w:val="0"/>
                <w:numId w:val="2"/>
              </w:numPr>
              <w:spacing w:before="0" w:beforeAutospacing="off" w:after="0" w:afterAutospacing="off"/>
              <w:rPr/>
            </w:pPr>
            <w:r w:rsidR="7DFDD491">
              <w:rPr/>
              <w:t>Population ages 55-59, female</w:t>
            </w:r>
          </w:p>
        </w:tc>
        <w:tc>
          <w:tcPr>
            <w:tcW w:w="4950" w:type="dxa"/>
            <w:tcBorders/>
            <w:shd w:val="clear" w:color="auto" w:fill="FFFF00"/>
            <w:tcMar/>
            <w:vAlign w:val="center"/>
          </w:tcPr>
          <w:p w:rsidR="7DFDD491" w:rsidP="7DFDD491" w:rsidRDefault="7DFDD491" w14:paraId="1B88B455" w14:textId="64C7B739">
            <w:pPr>
              <w:pStyle w:val="ListParagraph"/>
              <w:numPr>
                <w:ilvl w:val="0"/>
                <w:numId w:val="2"/>
              </w:numPr>
              <w:spacing w:before="0" w:beforeAutospacing="off" w:after="0" w:afterAutospacing="off"/>
              <w:rPr/>
            </w:pPr>
            <w:r w:rsidR="7DFDD491">
              <w:rPr/>
              <w:t>SP.POP.5559.FE</w:t>
            </w:r>
          </w:p>
        </w:tc>
      </w:tr>
      <w:tr w:rsidR="7DFDD491" w:rsidTr="7DFDD491" w14:paraId="0831EEBB">
        <w:trPr>
          <w:trHeight w:val="300"/>
        </w:trPr>
        <w:tc>
          <w:tcPr>
            <w:tcW w:w="4065" w:type="dxa"/>
            <w:tcBorders/>
            <w:shd w:val="clear" w:color="auto" w:fill="FFFF00"/>
            <w:noWrap/>
            <w:tcMar/>
            <w:vAlign w:val="center"/>
            <w:hideMark/>
          </w:tcPr>
          <w:p w:rsidR="7DFDD491" w:rsidP="7DFDD491" w:rsidRDefault="7DFDD491" w14:paraId="0B11627F" w14:textId="66030278">
            <w:pPr>
              <w:pStyle w:val="ListParagraph"/>
              <w:numPr>
                <w:ilvl w:val="0"/>
                <w:numId w:val="2"/>
              </w:numPr>
              <w:spacing w:before="0" w:beforeAutospacing="off" w:after="0" w:afterAutospacing="off"/>
              <w:rPr/>
            </w:pPr>
            <w:r w:rsidR="7DFDD491">
              <w:rPr/>
              <w:t>Population ages 55-59, female (% of female population)</w:t>
            </w:r>
          </w:p>
        </w:tc>
        <w:tc>
          <w:tcPr>
            <w:tcW w:w="4950" w:type="dxa"/>
            <w:tcBorders/>
            <w:shd w:val="clear" w:color="auto" w:fill="FFFF00"/>
            <w:tcMar/>
            <w:vAlign w:val="center"/>
          </w:tcPr>
          <w:p w:rsidR="7DFDD491" w:rsidP="7DFDD491" w:rsidRDefault="7DFDD491" w14:paraId="7F7A52EC" w14:textId="37582ED9">
            <w:pPr>
              <w:pStyle w:val="ListParagraph"/>
              <w:numPr>
                <w:ilvl w:val="0"/>
                <w:numId w:val="2"/>
              </w:numPr>
              <w:spacing w:before="0" w:beforeAutospacing="off" w:after="0" w:afterAutospacing="off"/>
              <w:rPr/>
            </w:pPr>
            <w:r w:rsidR="7DFDD491">
              <w:rPr/>
              <w:t>SP.POP.5559.FE</w:t>
            </w:r>
            <w:r w:rsidR="7DFDD491">
              <w:rPr/>
              <w:t>.5Y</w:t>
            </w:r>
          </w:p>
        </w:tc>
      </w:tr>
      <w:tr w:rsidR="7DFDD491" w:rsidTr="7DFDD491" w14:paraId="6CA9109D">
        <w:trPr>
          <w:trHeight w:val="300"/>
        </w:trPr>
        <w:tc>
          <w:tcPr>
            <w:tcW w:w="4065" w:type="dxa"/>
            <w:tcBorders/>
            <w:shd w:val="clear" w:color="auto" w:fill="FFFF00"/>
            <w:noWrap/>
            <w:tcMar/>
            <w:vAlign w:val="center"/>
            <w:hideMark/>
          </w:tcPr>
          <w:p w:rsidR="7DFDD491" w:rsidP="7DFDD491" w:rsidRDefault="7DFDD491" w14:paraId="18133518" w14:textId="06773473">
            <w:pPr>
              <w:pStyle w:val="ListParagraph"/>
              <w:numPr>
                <w:ilvl w:val="0"/>
                <w:numId w:val="2"/>
              </w:numPr>
              <w:spacing w:before="0" w:beforeAutospacing="off" w:after="0" w:afterAutospacing="off"/>
              <w:rPr/>
            </w:pPr>
            <w:r w:rsidR="7DFDD491">
              <w:rPr/>
              <w:t>Population ages 55-59, male</w:t>
            </w:r>
          </w:p>
        </w:tc>
        <w:tc>
          <w:tcPr>
            <w:tcW w:w="4950" w:type="dxa"/>
            <w:tcBorders/>
            <w:shd w:val="clear" w:color="auto" w:fill="FFFF00"/>
            <w:tcMar/>
            <w:vAlign w:val="center"/>
          </w:tcPr>
          <w:p w:rsidR="7DFDD491" w:rsidP="7DFDD491" w:rsidRDefault="7DFDD491" w14:paraId="09166305" w14:textId="2C0C4278">
            <w:pPr>
              <w:pStyle w:val="ListParagraph"/>
              <w:numPr>
                <w:ilvl w:val="0"/>
                <w:numId w:val="2"/>
              </w:numPr>
              <w:spacing w:before="0" w:beforeAutospacing="off" w:after="0" w:afterAutospacing="off"/>
              <w:rPr/>
            </w:pPr>
            <w:r w:rsidR="7DFDD491">
              <w:rPr/>
              <w:t>SP.POP.5559.MA</w:t>
            </w:r>
          </w:p>
        </w:tc>
      </w:tr>
      <w:tr w:rsidR="7DFDD491" w:rsidTr="7DFDD491" w14:paraId="77D5EA0A">
        <w:trPr>
          <w:trHeight w:val="300"/>
        </w:trPr>
        <w:tc>
          <w:tcPr>
            <w:tcW w:w="4065" w:type="dxa"/>
            <w:tcBorders/>
            <w:shd w:val="clear" w:color="auto" w:fill="FFFF00"/>
            <w:noWrap/>
            <w:tcMar/>
            <w:vAlign w:val="center"/>
            <w:hideMark/>
          </w:tcPr>
          <w:p w:rsidR="7DFDD491" w:rsidP="7DFDD491" w:rsidRDefault="7DFDD491" w14:paraId="7021B63C" w14:textId="452AFC68">
            <w:pPr>
              <w:pStyle w:val="ListParagraph"/>
              <w:numPr>
                <w:ilvl w:val="0"/>
                <w:numId w:val="2"/>
              </w:numPr>
              <w:spacing w:before="0" w:beforeAutospacing="off" w:after="0" w:afterAutospacing="off"/>
              <w:rPr/>
            </w:pPr>
            <w:r w:rsidR="7DFDD491">
              <w:rPr/>
              <w:t>Population ages 55-59, male (% of male population)</w:t>
            </w:r>
          </w:p>
        </w:tc>
        <w:tc>
          <w:tcPr>
            <w:tcW w:w="4950" w:type="dxa"/>
            <w:tcBorders/>
            <w:shd w:val="clear" w:color="auto" w:fill="FFFF00"/>
            <w:tcMar/>
            <w:vAlign w:val="center"/>
          </w:tcPr>
          <w:p w:rsidR="7DFDD491" w:rsidP="7DFDD491" w:rsidRDefault="7DFDD491" w14:paraId="2FC07155" w14:textId="6AF6701B">
            <w:pPr>
              <w:pStyle w:val="ListParagraph"/>
              <w:numPr>
                <w:ilvl w:val="0"/>
                <w:numId w:val="2"/>
              </w:numPr>
              <w:spacing w:before="0" w:beforeAutospacing="off" w:after="0" w:afterAutospacing="off"/>
              <w:rPr/>
            </w:pPr>
            <w:r w:rsidR="7DFDD491">
              <w:rPr/>
              <w:t>SP.POP.5559.MA.5Y</w:t>
            </w:r>
          </w:p>
        </w:tc>
      </w:tr>
      <w:tr w:rsidR="7DFDD491" w:rsidTr="7DFDD491" w14:paraId="75768885">
        <w:trPr>
          <w:trHeight w:val="300"/>
        </w:trPr>
        <w:tc>
          <w:tcPr>
            <w:tcW w:w="4065" w:type="dxa"/>
            <w:tcBorders/>
            <w:shd w:val="clear" w:color="auto" w:fill="FFFF00"/>
            <w:noWrap/>
            <w:tcMar/>
            <w:vAlign w:val="center"/>
            <w:hideMark/>
          </w:tcPr>
          <w:p w:rsidR="7DFDD491" w:rsidP="7DFDD491" w:rsidRDefault="7DFDD491" w14:paraId="1F011D50" w14:textId="4FBA31AD">
            <w:pPr>
              <w:pStyle w:val="ListParagraph"/>
              <w:numPr>
                <w:ilvl w:val="0"/>
                <w:numId w:val="2"/>
              </w:numPr>
              <w:spacing w:before="0" w:beforeAutospacing="off" w:after="0" w:afterAutospacing="off"/>
              <w:rPr/>
            </w:pPr>
            <w:r w:rsidR="7DFDD491">
              <w:rPr/>
              <w:t>Population ages 60-64, female</w:t>
            </w:r>
          </w:p>
        </w:tc>
        <w:tc>
          <w:tcPr>
            <w:tcW w:w="4950" w:type="dxa"/>
            <w:tcBorders/>
            <w:shd w:val="clear" w:color="auto" w:fill="FFFF00"/>
            <w:tcMar/>
            <w:vAlign w:val="center"/>
          </w:tcPr>
          <w:p w:rsidR="7DFDD491" w:rsidP="7DFDD491" w:rsidRDefault="7DFDD491" w14:paraId="0EF0C061" w14:textId="06931DEC">
            <w:pPr>
              <w:pStyle w:val="ListParagraph"/>
              <w:numPr>
                <w:ilvl w:val="0"/>
                <w:numId w:val="2"/>
              </w:numPr>
              <w:spacing w:before="0" w:beforeAutospacing="off" w:after="0" w:afterAutospacing="off"/>
              <w:rPr/>
            </w:pPr>
            <w:r w:rsidR="7DFDD491">
              <w:rPr/>
              <w:t>SP.POP.6064.FE</w:t>
            </w:r>
          </w:p>
        </w:tc>
      </w:tr>
      <w:tr w:rsidR="7DFDD491" w:rsidTr="7DFDD491" w14:paraId="0AAD8AC0">
        <w:trPr>
          <w:trHeight w:val="300"/>
        </w:trPr>
        <w:tc>
          <w:tcPr>
            <w:tcW w:w="4065" w:type="dxa"/>
            <w:tcBorders/>
            <w:shd w:val="clear" w:color="auto" w:fill="FFFF00"/>
            <w:noWrap/>
            <w:tcMar/>
            <w:vAlign w:val="center"/>
            <w:hideMark/>
          </w:tcPr>
          <w:p w:rsidR="7DFDD491" w:rsidP="7DFDD491" w:rsidRDefault="7DFDD491" w14:paraId="4220AF72" w14:textId="58E8471A">
            <w:pPr>
              <w:pStyle w:val="ListParagraph"/>
              <w:numPr>
                <w:ilvl w:val="0"/>
                <w:numId w:val="2"/>
              </w:numPr>
              <w:spacing w:before="0" w:beforeAutospacing="off" w:after="0" w:afterAutospacing="off"/>
              <w:rPr/>
            </w:pPr>
            <w:r w:rsidR="7DFDD491">
              <w:rPr/>
              <w:t>Population ages 60-64, female (% of female population)</w:t>
            </w:r>
          </w:p>
        </w:tc>
        <w:tc>
          <w:tcPr>
            <w:tcW w:w="4950" w:type="dxa"/>
            <w:tcBorders/>
            <w:shd w:val="clear" w:color="auto" w:fill="FFFF00"/>
            <w:tcMar/>
            <w:vAlign w:val="center"/>
          </w:tcPr>
          <w:p w:rsidR="7DFDD491" w:rsidP="7DFDD491" w:rsidRDefault="7DFDD491" w14:paraId="60C3447C" w14:textId="2C2C60E7">
            <w:pPr>
              <w:pStyle w:val="ListParagraph"/>
              <w:numPr>
                <w:ilvl w:val="0"/>
                <w:numId w:val="2"/>
              </w:numPr>
              <w:spacing w:before="0" w:beforeAutospacing="off" w:after="0" w:afterAutospacing="off"/>
              <w:rPr/>
            </w:pPr>
            <w:r w:rsidR="7DFDD491">
              <w:rPr/>
              <w:t>SP.POP.6064.FE</w:t>
            </w:r>
            <w:r w:rsidR="7DFDD491">
              <w:rPr/>
              <w:t>.5Y</w:t>
            </w:r>
          </w:p>
        </w:tc>
      </w:tr>
      <w:tr w:rsidR="7DFDD491" w:rsidTr="7DFDD491" w14:paraId="58D0D9AB">
        <w:trPr>
          <w:trHeight w:val="300"/>
        </w:trPr>
        <w:tc>
          <w:tcPr>
            <w:tcW w:w="4065" w:type="dxa"/>
            <w:tcBorders/>
            <w:shd w:val="clear" w:color="auto" w:fill="FFFF00"/>
            <w:noWrap/>
            <w:tcMar/>
            <w:vAlign w:val="center"/>
            <w:hideMark/>
          </w:tcPr>
          <w:p w:rsidR="7DFDD491" w:rsidP="7DFDD491" w:rsidRDefault="7DFDD491" w14:paraId="7C71750C" w14:textId="5FC32F0C">
            <w:pPr>
              <w:pStyle w:val="ListParagraph"/>
              <w:numPr>
                <w:ilvl w:val="0"/>
                <w:numId w:val="2"/>
              </w:numPr>
              <w:spacing w:before="0" w:beforeAutospacing="off" w:after="0" w:afterAutospacing="off"/>
              <w:rPr/>
            </w:pPr>
            <w:r w:rsidR="7DFDD491">
              <w:rPr/>
              <w:t>Population ages 60-64, male</w:t>
            </w:r>
          </w:p>
        </w:tc>
        <w:tc>
          <w:tcPr>
            <w:tcW w:w="4950" w:type="dxa"/>
            <w:tcBorders/>
            <w:shd w:val="clear" w:color="auto" w:fill="FFFF00"/>
            <w:tcMar/>
            <w:vAlign w:val="center"/>
          </w:tcPr>
          <w:p w:rsidR="7DFDD491" w:rsidP="7DFDD491" w:rsidRDefault="7DFDD491" w14:paraId="535C6EA8" w14:textId="3E3CB3E7">
            <w:pPr>
              <w:pStyle w:val="ListParagraph"/>
              <w:numPr>
                <w:ilvl w:val="0"/>
                <w:numId w:val="2"/>
              </w:numPr>
              <w:spacing w:before="0" w:beforeAutospacing="off" w:after="0" w:afterAutospacing="off"/>
              <w:rPr/>
            </w:pPr>
            <w:r w:rsidR="7DFDD491">
              <w:rPr/>
              <w:t>SP.POP.6064.MA</w:t>
            </w:r>
          </w:p>
        </w:tc>
      </w:tr>
      <w:tr w:rsidR="7DFDD491" w:rsidTr="7DFDD491" w14:paraId="2E70D659">
        <w:trPr>
          <w:trHeight w:val="300"/>
        </w:trPr>
        <w:tc>
          <w:tcPr>
            <w:tcW w:w="4065" w:type="dxa"/>
            <w:tcBorders/>
            <w:shd w:val="clear" w:color="auto" w:fill="FFFF00"/>
            <w:noWrap/>
            <w:tcMar/>
            <w:vAlign w:val="center"/>
            <w:hideMark/>
          </w:tcPr>
          <w:p w:rsidR="7DFDD491" w:rsidP="7DFDD491" w:rsidRDefault="7DFDD491" w14:paraId="58686F05" w14:textId="7BA145FC">
            <w:pPr>
              <w:pStyle w:val="ListParagraph"/>
              <w:numPr>
                <w:ilvl w:val="0"/>
                <w:numId w:val="2"/>
              </w:numPr>
              <w:spacing w:before="0" w:beforeAutospacing="off" w:after="0" w:afterAutospacing="off"/>
              <w:rPr/>
            </w:pPr>
            <w:r w:rsidR="7DFDD491">
              <w:rPr/>
              <w:t>Population ages 60-64, male (% of male population)</w:t>
            </w:r>
          </w:p>
        </w:tc>
        <w:tc>
          <w:tcPr>
            <w:tcW w:w="4950" w:type="dxa"/>
            <w:tcBorders/>
            <w:shd w:val="clear" w:color="auto" w:fill="FFFF00"/>
            <w:tcMar/>
            <w:vAlign w:val="center"/>
          </w:tcPr>
          <w:p w:rsidR="7DFDD491" w:rsidP="7DFDD491" w:rsidRDefault="7DFDD491" w14:paraId="21BB4371" w14:textId="6CD377F6">
            <w:pPr>
              <w:pStyle w:val="ListParagraph"/>
              <w:numPr>
                <w:ilvl w:val="0"/>
                <w:numId w:val="2"/>
              </w:numPr>
              <w:spacing w:before="0" w:beforeAutospacing="off" w:after="0" w:afterAutospacing="off"/>
              <w:rPr/>
            </w:pPr>
            <w:r w:rsidR="7DFDD491">
              <w:rPr/>
              <w:t>SP.POP.6064.MA.5Y</w:t>
            </w:r>
          </w:p>
        </w:tc>
      </w:tr>
      <w:tr w:rsidR="7DFDD491" w:rsidTr="7DFDD491" w14:paraId="1C4AEA36">
        <w:trPr>
          <w:trHeight w:val="300"/>
        </w:trPr>
        <w:tc>
          <w:tcPr>
            <w:tcW w:w="4065" w:type="dxa"/>
            <w:tcBorders/>
            <w:shd w:val="clear" w:color="auto" w:fill="FFFF00"/>
            <w:noWrap/>
            <w:tcMar/>
            <w:vAlign w:val="center"/>
            <w:hideMark/>
          </w:tcPr>
          <w:p w:rsidR="7DFDD491" w:rsidP="7DFDD491" w:rsidRDefault="7DFDD491" w14:paraId="55201073" w14:textId="5816CADF">
            <w:pPr>
              <w:pStyle w:val="ListParagraph"/>
              <w:numPr>
                <w:ilvl w:val="0"/>
                <w:numId w:val="2"/>
              </w:numPr>
              <w:spacing w:before="0" w:beforeAutospacing="off" w:after="0" w:afterAutospacing="off"/>
              <w:rPr/>
            </w:pPr>
            <w:r w:rsidR="7DFDD491">
              <w:rPr/>
              <w:t>Population ages 65 and above (% of total population)</w:t>
            </w:r>
          </w:p>
        </w:tc>
        <w:tc>
          <w:tcPr>
            <w:tcW w:w="4950" w:type="dxa"/>
            <w:tcBorders/>
            <w:shd w:val="clear" w:color="auto" w:fill="FFFF00"/>
            <w:tcMar/>
            <w:vAlign w:val="center"/>
          </w:tcPr>
          <w:p w:rsidR="7DFDD491" w:rsidP="7DFDD491" w:rsidRDefault="7DFDD491" w14:paraId="40CAFE99" w14:textId="1338DC96">
            <w:pPr>
              <w:pStyle w:val="ListParagraph"/>
              <w:numPr>
                <w:ilvl w:val="0"/>
                <w:numId w:val="2"/>
              </w:numPr>
              <w:spacing w:before="0" w:beforeAutospacing="off" w:after="0" w:afterAutospacing="off"/>
              <w:rPr/>
            </w:pPr>
            <w:r w:rsidR="7DFDD491">
              <w:rPr/>
              <w:t>SP.POP.65UP.TO.ZS</w:t>
            </w:r>
          </w:p>
        </w:tc>
      </w:tr>
      <w:tr w:rsidR="7DFDD491" w:rsidTr="7DFDD491" w14:paraId="5DF0C65D">
        <w:trPr>
          <w:trHeight w:val="300"/>
        </w:trPr>
        <w:tc>
          <w:tcPr>
            <w:tcW w:w="4065" w:type="dxa"/>
            <w:tcBorders/>
            <w:shd w:val="clear" w:color="auto" w:fill="FFFF00"/>
            <w:noWrap/>
            <w:tcMar/>
            <w:vAlign w:val="center"/>
            <w:hideMark/>
          </w:tcPr>
          <w:p w:rsidR="7DFDD491" w:rsidP="7DFDD491" w:rsidRDefault="7DFDD491" w14:paraId="06308F5D" w14:textId="3C484BAE">
            <w:pPr>
              <w:pStyle w:val="ListParagraph"/>
              <w:numPr>
                <w:ilvl w:val="0"/>
                <w:numId w:val="2"/>
              </w:numPr>
              <w:spacing w:before="0" w:beforeAutospacing="off" w:after="0" w:afterAutospacing="off"/>
              <w:rPr/>
            </w:pPr>
            <w:r w:rsidR="7DFDD491">
              <w:rPr/>
              <w:t>Population ages 65 and above, female</w:t>
            </w:r>
          </w:p>
        </w:tc>
        <w:tc>
          <w:tcPr>
            <w:tcW w:w="4950" w:type="dxa"/>
            <w:tcBorders/>
            <w:shd w:val="clear" w:color="auto" w:fill="FFFF00"/>
            <w:tcMar/>
            <w:vAlign w:val="center"/>
          </w:tcPr>
          <w:p w:rsidR="7DFDD491" w:rsidP="7DFDD491" w:rsidRDefault="7DFDD491" w14:paraId="7AC08C01" w14:textId="11019E4F">
            <w:pPr>
              <w:pStyle w:val="ListParagraph"/>
              <w:numPr>
                <w:ilvl w:val="0"/>
                <w:numId w:val="2"/>
              </w:numPr>
              <w:spacing w:before="0" w:beforeAutospacing="off" w:after="0" w:afterAutospacing="off"/>
              <w:rPr/>
            </w:pPr>
            <w:r w:rsidR="7DFDD491">
              <w:rPr/>
              <w:t>SP.POP.65UP.FE.IN</w:t>
            </w:r>
          </w:p>
        </w:tc>
      </w:tr>
      <w:tr w:rsidR="7DFDD491" w:rsidTr="7DFDD491" w14:paraId="26A5660F">
        <w:trPr>
          <w:trHeight w:val="300"/>
        </w:trPr>
        <w:tc>
          <w:tcPr>
            <w:tcW w:w="4065" w:type="dxa"/>
            <w:tcBorders/>
            <w:shd w:val="clear" w:color="auto" w:fill="FFFF00"/>
            <w:noWrap/>
            <w:tcMar/>
            <w:vAlign w:val="center"/>
            <w:hideMark/>
          </w:tcPr>
          <w:p w:rsidR="7DFDD491" w:rsidP="7DFDD491" w:rsidRDefault="7DFDD491" w14:paraId="5CF49C93" w14:textId="79E69EEE">
            <w:pPr>
              <w:pStyle w:val="ListParagraph"/>
              <w:numPr>
                <w:ilvl w:val="0"/>
                <w:numId w:val="2"/>
              </w:numPr>
              <w:spacing w:before="0" w:beforeAutospacing="off" w:after="0" w:afterAutospacing="off"/>
              <w:rPr/>
            </w:pPr>
            <w:r w:rsidR="7DFDD491">
              <w:rPr/>
              <w:t>Population ages 65 and above, female (% of female population)</w:t>
            </w:r>
          </w:p>
        </w:tc>
        <w:tc>
          <w:tcPr>
            <w:tcW w:w="4950" w:type="dxa"/>
            <w:tcBorders/>
            <w:shd w:val="clear" w:color="auto" w:fill="FFFF00"/>
            <w:tcMar/>
            <w:vAlign w:val="center"/>
          </w:tcPr>
          <w:p w:rsidR="7DFDD491" w:rsidP="7DFDD491" w:rsidRDefault="7DFDD491" w14:paraId="2F5FC3CE" w14:textId="452514A4">
            <w:pPr>
              <w:pStyle w:val="ListParagraph"/>
              <w:numPr>
                <w:ilvl w:val="0"/>
                <w:numId w:val="2"/>
              </w:numPr>
              <w:spacing w:before="0" w:beforeAutospacing="off" w:after="0" w:afterAutospacing="off"/>
              <w:rPr/>
            </w:pPr>
            <w:r w:rsidR="7DFDD491">
              <w:rPr/>
              <w:t>SP.POP.65UP.FE</w:t>
            </w:r>
            <w:r w:rsidR="7DFDD491">
              <w:rPr/>
              <w:t>.ZS</w:t>
            </w:r>
          </w:p>
        </w:tc>
      </w:tr>
      <w:tr w:rsidR="7DFDD491" w:rsidTr="7DFDD491" w14:paraId="3831C7EC">
        <w:trPr>
          <w:trHeight w:val="300"/>
        </w:trPr>
        <w:tc>
          <w:tcPr>
            <w:tcW w:w="4065" w:type="dxa"/>
            <w:tcBorders/>
            <w:shd w:val="clear" w:color="auto" w:fill="FFFF00"/>
            <w:noWrap/>
            <w:tcMar/>
            <w:vAlign w:val="center"/>
            <w:hideMark/>
          </w:tcPr>
          <w:p w:rsidR="7DFDD491" w:rsidP="7DFDD491" w:rsidRDefault="7DFDD491" w14:paraId="403935DB" w14:textId="1D04C7C7">
            <w:pPr>
              <w:pStyle w:val="ListParagraph"/>
              <w:numPr>
                <w:ilvl w:val="0"/>
                <w:numId w:val="2"/>
              </w:numPr>
              <w:spacing w:before="0" w:beforeAutospacing="off" w:after="0" w:afterAutospacing="off"/>
              <w:rPr/>
            </w:pPr>
            <w:r w:rsidR="7DFDD491">
              <w:rPr/>
              <w:t>Population ages 65 and above, male</w:t>
            </w:r>
          </w:p>
        </w:tc>
        <w:tc>
          <w:tcPr>
            <w:tcW w:w="4950" w:type="dxa"/>
            <w:tcBorders/>
            <w:shd w:val="clear" w:color="auto" w:fill="FFFF00"/>
            <w:tcMar/>
            <w:vAlign w:val="center"/>
          </w:tcPr>
          <w:p w:rsidR="7DFDD491" w:rsidP="7DFDD491" w:rsidRDefault="7DFDD491" w14:paraId="1C96F774" w14:textId="2DDDC96E">
            <w:pPr>
              <w:pStyle w:val="ListParagraph"/>
              <w:numPr>
                <w:ilvl w:val="0"/>
                <w:numId w:val="2"/>
              </w:numPr>
              <w:spacing w:before="0" w:beforeAutospacing="off" w:after="0" w:afterAutospacing="off"/>
              <w:rPr/>
            </w:pPr>
            <w:r w:rsidR="7DFDD491">
              <w:rPr/>
              <w:t>SP.POP.65UP.MA.IN</w:t>
            </w:r>
          </w:p>
        </w:tc>
      </w:tr>
      <w:tr w:rsidR="7DFDD491" w:rsidTr="7DFDD491" w14:paraId="34B478DC">
        <w:trPr>
          <w:trHeight w:val="300"/>
        </w:trPr>
        <w:tc>
          <w:tcPr>
            <w:tcW w:w="4065" w:type="dxa"/>
            <w:tcBorders/>
            <w:shd w:val="clear" w:color="auto" w:fill="FFFF00"/>
            <w:noWrap/>
            <w:tcMar/>
            <w:vAlign w:val="center"/>
            <w:hideMark/>
          </w:tcPr>
          <w:p w:rsidR="7DFDD491" w:rsidP="7DFDD491" w:rsidRDefault="7DFDD491" w14:paraId="55B7579D" w14:textId="68F757A6">
            <w:pPr>
              <w:pStyle w:val="ListParagraph"/>
              <w:numPr>
                <w:ilvl w:val="0"/>
                <w:numId w:val="2"/>
              </w:numPr>
              <w:spacing w:before="0" w:beforeAutospacing="off" w:after="0" w:afterAutospacing="off"/>
              <w:rPr/>
            </w:pPr>
            <w:r w:rsidR="7DFDD491">
              <w:rPr/>
              <w:t>Population ages 65 and above, male (% of male population)</w:t>
            </w:r>
          </w:p>
        </w:tc>
        <w:tc>
          <w:tcPr>
            <w:tcW w:w="4950" w:type="dxa"/>
            <w:tcBorders/>
            <w:shd w:val="clear" w:color="auto" w:fill="FFFF00"/>
            <w:tcMar/>
            <w:vAlign w:val="center"/>
          </w:tcPr>
          <w:p w:rsidR="7DFDD491" w:rsidP="7DFDD491" w:rsidRDefault="7DFDD491" w14:paraId="22ADE3CB" w14:textId="22228E7E">
            <w:pPr>
              <w:pStyle w:val="ListParagraph"/>
              <w:numPr>
                <w:ilvl w:val="0"/>
                <w:numId w:val="2"/>
              </w:numPr>
              <w:spacing w:before="0" w:beforeAutospacing="off" w:after="0" w:afterAutospacing="off"/>
              <w:rPr/>
            </w:pPr>
            <w:r w:rsidR="7DFDD491">
              <w:rPr/>
              <w:t>SP.POP.65UP.MA.ZS</w:t>
            </w:r>
          </w:p>
        </w:tc>
      </w:tr>
      <w:tr w:rsidR="7DFDD491" w:rsidTr="7DFDD491" w14:paraId="722A1EFE">
        <w:trPr>
          <w:trHeight w:val="300"/>
        </w:trPr>
        <w:tc>
          <w:tcPr>
            <w:tcW w:w="4065" w:type="dxa"/>
            <w:tcBorders/>
            <w:shd w:val="clear" w:color="auto" w:fill="FFFF00"/>
            <w:noWrap/>
            <w:tcMar/>
            <w:vAlign w:val="center"/>
            <w:hideMark/>
          </w:tcPr>
          <w:p w:rsidR="7DFDD491" w:rsidP="7DFDD491" w:rsidRDefault="7DFDD491" w14:paraId="4519E36F" w14:textId="5D37E052">
            <w:pPr>
              <w:pStyle w:val="ListParagraph"/>
              <w:numPr>
                <w:ilvl w:val="0"/>
                <w:numId w:val="2"/>
              </w:numPr>
              <w:spacing w:before="0" w:beforeAutospacing="off" w:after="0" w:afterAutospacing="off"/>
              <w:rPr/>
            </w:pPr>
            <w:r w:rsidR="7DFDD491">
              <w:rPr/>
              <w:t>Population ages 65 and above, total</w:t>
            </w:r>
          </w:p>
        </w:tc>
        <w:tc>
          <w:tcPr>
            <w:tcW w:w="4950" w:type="dxa"/>
            <w:tcBorders/>
            <w:shd w:val="clear" w:color="auto" w:fill="FFFF00"/>
            <w:tcMar/>
            <w:vAlign w:val="center"/>
          </w:tcPr>
          <w:p w:rsidR="7DFDD491" w:rsidP="7DFDD491" w:rsidRDefault="7DFDD491" w14:paraId="1B6A6005" w14:textId="2E36C4EE">
            <w:pPr>
              <w:pStyle w:val="ListParagraph"/>
              <w:numPr>
                <w:ilvl w:val="0"/>
                <w:numId w:val="2"/>
              </w:numPr>
              <w:spacing w:before="0" w:beforeAutospacing="off" w:after="0" w:afterAutospacing="off"/>
              <w:rPr/>
            </w:pPr>
            <w:r w:rsidR="7DFDD491">
              <w:rPr/>
              <w:t>SP.POP.65UP.TO</w:t>
            </w:r>
          </w:p>
        </w:tc>
      </w:tr>
      <w:tr w:rsidR="7DFDD491" w:rsidTr="7DFDD491" w14:paraId="4FE62E4E">
        <w:trPr>
          <w:trHeight w:val="300"/>
        </w:trPr>
        <w:tc>
          <w:tcPr>
            <w:tcW w:w="4065" w:type="dxa"/>
            <w:tcBorders/>
            <w:shd w:val="clear" w:color="auto" w:fill="FFFF00"/>
            <w:noWrap/>
            <w:tcMar/>
            <w:vAlign w:val="center"/>
            <w:hideMark/>
          </w:tcPr>
          <w:p w:rsidR="7DFDD491" w:rsidP="7DFDD491" w:rsidRDefault="7DFDD491" w14:paraId="074E1DF2" w14:textId="7952500B">
            <w:pPr>
              <w:pStyle w:val="ListParagraph"/>
              <w:numPr>
                <w:ilvl w:val="0"/>
                <w:numId w:val="2"/>
              </w:numPr>
              <w:spacing w:before="0" w:beforeAutospacing="off" w:after="0" w:afterAutospacing="off"/>
              <w:rPr/>
            </w:pPr>
            <w:r w:rsidR="7DFDD491">
              <w:rPr/>
              <w:t>Population ages 65-69, female</w:t>
            </w:r>
          </w:p>
        </w:tc>
        <w:tc>
          <w:tcPr>
            <w:tcW w:w="4950" w:type="dxa"/>
            <w:tcBorders/>
            <w:shd w:val="clear" w:color="auto" w:fill="FFFF00"/>
            <w:tcMar/>
            <w:vAlign w:val="center"/>
          </w:tcPr>
          <w:p w:rsidR="7DFDD491" w:rsidP="7DFDD491" w:rsidRDefault="7DFDD491" w14:paraId="109EC97D" w14:textId="0AFF773B">
            <w:pPr>
              <w:pStyle w:val="ListParagraph"/>
              <w:numPr>
                <w:ilvl w:val="0"/>
                <w:numId w:val="2"/>
              </w:numPr>
              <w:spacing w:before="0" w:beforeAutospacing="off" w:after="0" w:afterAutospacing="off"/>
              <w:rPr/>
            </w:pPr>
            <w:r w:rsidR="7DFDD491">
              <w:rPr/>
              <w:t>SP.POP.6569.FE</w:t>
            </w:r>
          </w:p>
        </w:tc>
      </w:tr>
      <w:tr w:rsidR="7DFDD491" w:rsidTr="7DFDD491" w14:paraId="19C44C05">
        <w:trPr>
          <w:trHeight w:val="300"/>
        </w:trPr>
        <w:tc>
          <w:tcPr>
            <w:tcW w:w="4065" w:type="dxa"/>
            <w:tcBorders/>
            <w:shd w:val="clear" w:color="auto" w:fill="FFFF00"/>
            <w:noWrap/>
            <w:tcMar/>
            <w:vAlign w:val="center"/>
            <w:hideMark/>
          </w:tcPr>
          <w:p w:rsidR="7DFDD491" w:rsidP="7DFDD491" w:rsidRDefault="7DFDD491" w14:paraId="480EDCCF" w14:textId="4112CE02">
            <w:pPr>
              <w:pStyle w:val="ListParagraph"/>
              <w:numPr>
                <w:ilvl w:val="0"/>
                <w:numId w:val="2"/>
              </w:numPr>
              <w:spacing w:before="0" w:beforeAutospacing="off" w:after="0" w:afterAutospacing="off"/>
              <w:rPr/>
            </w:pPr>
            <w:r w:rsidR="7DFDD491">
              <w:rPr/>
              <w:t>Population ages 65-69, female (% of female population)</w:t>
            </w:r>
          </w:p>
        </w:tc>
        <w:tc>
          <w:tcPr>
            <w:tcW w:w="4950" w:type="dxa"/>
            <w:tcBorders/>
            <w:shd w:val="clear" w:color="auto" w:fill="FFFF00"/>
            <w:tcMar/>
            <w:vAlign w:val="center"/>
          </w:tcPr>
          <w:p w:rsidR="7DFDD491" w:rsidP="7DFDD491" w:rsidRDefault="7DFDD491" w14:paraId="49E23E42" w14:textId="111C4D68">
            <w:pPr>
              <w:pStyle w:val="ListParagraph"/>
              <w:numPr>
                <w:ilvl w:val="0"/>
                <w:numId w:val="2"/>
              </w:numPr>
              <w:spacing w:before="0" w:beforeAutospacing="off" w:after="0" w:afterAutospacing="off"/>
              <w:rPr/>
            </w:pPr>
            <w:r w:rsidR="7DFDD491">
              <w:rPr/>
              <w:t>SP.POP.6569.FE</w:t>
            </w:r>
            <w:r w:rsidR="7DFDD491">
              <w:rPr/>
              <w:t>.5Y</w:t>
            </w:r>
          </w:p>
        </w:tc>
      </w:tr>
      <w:tr w:rsidR="7DFDD491" w:rsidTr="7DFDD491" w14:paraId="0D742BCB">
        <w:trPr>
          <w:trHeight w:val="300"/>
        </w:trPr>
        <w:tc>
          <w:tcPr>
            <w:tcW w:w="4065" w:type="dxa"/>
            <w:tcBorders/>
            <w:shd w:val="clear" w:color="auto" w:fill="FFFF00"/>
            <w:noWrap/>
            <w:tcMar/>
            <w:vAlign w:val="center"/>
            <w:hideMark/>
          </w:tcPr>
          <w:p w:rsidR="7DFDD491" w:rsidP="7DFDD491" w:rsidRDefault="7DFDD491" w14:paraId="3DD944D5" w14:textId="4BDB0CCB">
            <w:pPr>
              <w:pStyle w:val="ListParagraph"/>
              <w:numPr>
                <w:ilvl w:val="0"/>
                <w:numId w:val="2"/>
              </w:numPr>
              <w:spacing w:before="0" w:beforeAutospacing="off" w:after="0" w:afterAutospacing="off"/>
              <w:rPr/>
            </w:pPr>
            <w:r w:rsidR="7DFDD491">
              <w:rPr/>
              <w:t>Population ages 65-69, male</w:t>
            </w:r>
          </w:p>
        </w:tc>
        <w:tc>
          <w:tcPr>
            <w:tcW w:w="4950" w:type="dxa"/>
            <w:tcBorders/>
            <w:shd w:val="clear" w:color="auto" w:fill="FFFF00"/>
            <w:tcMar/>
            <w:vAlign w:val="center"/>
          </w:tcPr>
          <w:p w:rsidR="7DFDD491" w:rsidP="7DFDD491" w:rsidRDefault="7DFDD491" w14:paraId="6FD3CBC7" w14:textId="412D64D3">
            <w:pPr>
              <w:pStyle w:val="ListParagraph"/>
              <w:numPr>
                <w:ilvl w:val="0"/>
                <w:numId w:val="2"/>
              </w:numPr>
              <w:spacing w:before="0" w:beforeAutospacing="off" w:after="0" w:afterAutospacing="off"/>
              <w:rPr/>
            </w:pPr>
            <w:r w:rsidR="7DFDD491">
              <w:rPr/>
              <w:t>SP.POP.6569.MA</w:t>
            </w:r>
          </w:p>
        </w:tc>
      </w:tr>
      <w:tr w:rsidR="7DFDD491" w:rsidTr="7DFDD491" w14:paraId="6CFC134D">
        <w:trPr>
          <w:trHeight w:val="300"/>
        </w:trPr>
        <w:tc>
          <w:tcPr>
            <w:tcW w:w="4065" w:type="dxa"/>
            <w:tcBorders/>
            <w:noWrap/>
            <w:tcMar/>
            <w:vAlign w:val="center"/>
            <w:hideMark/>
          </w:tcPr>
          <w:p w:rsidR="7DFDD491" w:rsidP="7DFDD491" w:rsidRDefault="7DFDD491" w14:paraId="31181CE1" w14:textId="7CBFCEBB">
            <w:pPr>
              <w:pStyle w:val="ListParagraph"/>
              <w:numPr>
                <w:ilvl w:val="0"/>
                <w:numId w:val="2"/>
              </w:numPr>
              <w:spacing w:before="0" w:beforeAutospacing="off" w:after="0" w:afterAutospacing="off"/>
              <w:rPr/>
            </w:pPr>
            <w:r w:rsidR="7DFDD491">
              <w:rPr/>
              <w:t>Population ages 65-69, male (% of male population)</w:t>
            </w:r>
          </w:p>
        </w:tc>
        <w:tc>
          <w:tcPr>
            <w:tcW w:w="4950" w:type="dxa"/>
            <w:tcBorders/>
            <w:tcMar/>
            <w:vAlign w:val="center"/>
          </w:tcPr>
          <w:p w:rsidR="7DFDD491" w:rsidP="7DFDD491" w:rsidRDefault="7DFDD491" w14:paraId="51553CCF" w14:textId="62D783EF">
            <w:pPr>
              <w:pStyle w:val="ListParagraph"/>
              <w:numPr>
                <w:ilvl w:val="0"/>
                <w:numId w:val="2"/>
              </w:numPr>
              <w:spacing w:before="0" w:beforeAutospacing="off" w:after="0" w:afterAutospacing="off"/>
              <w:rPr/>
            </w:pPr>
            <w:r w:rsidR="7DFDD491">
              <w:rPr/>
              <w:t>SP.POP.6569.MA.5Y</w:t>
            </w:r>
          </w:p>
        </w:tc>
      </w:tr>
      <w:tr w:rsidR="7DFDD491" w:rsidTr="7DFDD491" w14:paraId="48F73423">
        <w:trPr>
          <w:trHeight w:val="300"/>
        </w:trPr>
        <w:tc>
          <w:tcPr>
            <w:tcW w:w="4065" w:type="dxa"/>
            <w:tcBorders/>
            <w:noWrap/>
            <w:tcMar/>
            <w:vAlign w:val="center"/>
            <w:hideMark/>
          </w:tcPr>
          <w:p w:rsidR="7DFDD491" w:rsidP="7DFDD491" w:rsidRDefault="7DFDD491" w14:paraId="7650FCB0" w14:textId="3A151509">
            <w:pPr>
              <w:pStyle w:val="ListParagraph"/>
              <w:numPr>
                <w:ilvl w:val="0"/>
                <w:numId w:val="2"/>
              </w:numPr>
              <w:spacing w:before="0" w:beforeAutospacing="off" w:after="0" w:afterAutospacing="off"/>
              <w:rPr/>
            </w:pPr>
            <w:r w:rsidR="7DFDD491">
              <w:rPr/>
              <w:t>Population ages 70-74, female</w:t>
            </w:r>
          </w:p>
        </w:tc>
        <w:tc>
          <w:tcPr>
            <w:tcW w:w="4950" w:type="dxa"/>
            <w:tcBorders/>
            <w:tcMar/>
            <w:vAlign w:val="center"/>
          </w:tcPr>
          <w:p w:rsidR="7DFDD491" w:rsidP="7DFDD491" w:rsidRDefault="7DFDD491" w14:paraId="316783E0" w14:textId="3DE2240F">
            <w:pPr>
              <w:pStyle w:val="ListParagraph"/>
              <w:numPr>
                <w:ilvl w:val="0"/>
                <w:numId w:val="2"/>
              </w:numPr>
              <w:spacing w:before="0" w:beforeAutospacing="off" w:after="0" w:afterAutospacing="off"/>
              <w:rPr/>
            </w:pPr>
            <w:r w:rsidR="7DFDD491">
              <w:rPr/>
              <w:t>SP.POP.7074.FE</w:t>
            </w:r>
          </w:p>
        </w:tc>
      </w:tr>
      <w:tr w:rsidR="7DFDD491" w:rsidTr="7DFDD491" w14:paraId="472A5BB9">
        <w:trPr>
          <w:trHeight w:val="300"/>
        </w:trPr>
        <w:tc>
          <w:tcPr>
            <w:tcW w:w="4065" w:type="dxa"/>
            <w:tcBorders/>
            <w:noWrap/>
            <w:tcMar/>
            <w:vAlign w:val="center"/>
            <w:hideMark/>
          </w:tcPr>
          <w:p w:rsidR="7DFDD491" w:rsidP="7DFDD491" w:rsidRDefault="7DFDD491" w14:paraId="34130C00" w14:textId="119F2DDA">
            <w:pPr>
              <w:pStyle w:val="ListParagraph"/>
              <w:numPr>
                <w:ilvl w:val="0"/>
                <w:numId w:val="2"/>
              </w:numPr>
              <w:spacing w:before="0" w:beforeAutospacing="off" w:after="0" w:afterAutospacing="off"/>
              <w:rPr/>
            </w:pPr>
            <w:r w:rsidR="7DFDD491">
              <w:rPr/>
              <w:t>Population ages 70-74, female (% of female population)</w:t>
            </w:r>
          </w:p>
        </w:tc>
        <w:tc>
          <w:tcPr>
            <w:tcW w:w="4950" w:type="dxa"/>
            <w:tcBorders/>
            <w:tcMar/>
            <w:vAlign w:val="center"/>
          </w:tcPr>
          <w:p w:rsidR="7DFDD491" w:rsidP="7DFDD491" w:rsidRDefault="7DFDD491" w14:paraId="414222AE" w14:textId="37611A5B">
            <w:pPr>
              <w:pStyle w:val="ListParagraph"/>
              <w:numPr>
                <w:ilvl w:val="0"/>
                <w:numId w:val="2"/>
              </w:numPr>
              <w:spacing w:before="0" w:beforeAutospacing="off" w:after="0" w:afterAutospacing="off"/>
              <w:rPr/>
            </w:pPr>
            <w:r w:rsidR="7DFDD491">
              <w:rPr/>
              <w:t>SP.POP.7074.FE</w:t>
            </w:r>
            <w:r w:rsidR="7DFDD491">
              <w:rPr/>
              <w:t>.5Y</w:t>
            </w:r>
          </w:p>
        </w:tc>
      </w:tr>
      <w:tr w:rsidR="7DFDD491" w:rsidTr="7DFDD491" w14:paraId="08D3E604">
        <w:trPr>
          <w:trHeight w:val="300"/>
        </w:trPr>
        <w:tc>
          <w:tcPr>
            <w:tcW w:w="4065" w:type="dxa"/>
            <w:tcBorders/>
            <w:noWrap/>
            <w:tcMar/>
            <w:vAlign w:val="center"/>
            <w:hideMark/>
          </w:tcPr>
          <w:p w:rsidR="7DFDD491" w:rsidP="7DFDD491" w:rsidRDefault="7DFDD491" w14:paraId="63DD9022" w14:textId="4311F82A">
            <w:pPr>
              <w:pStyle w:val="ListParagraph"/>
              <w:numPr>
                <w:ilvl w:val="0"/>
                <w:numId w:val="2"/>
              </w:numPr>
              <w:spacing w:before="0" w:beforeAutospacing="off" w:after="0" w:afterAutospacing="off"/>
              <w:rPr/>
            </w:pPr>
            <w:r w:rsidR="7DFDD491">
              <w:rPr/>
              <w:t>Population ages 70-74, male</w:t>
            </w:r>
          </w:p>
        </w:tc>
        <w:tc>
          <w:tcPr>
            <w:tcW w:w="4950" w:type="dxa"/>
            <w:tcBorders/>
            <w:tcMar/>
            <w:vAlign w:val="center"/>
          </w:tcPr>
          <w:p w:rsidR="7DFDD491" w:rsidP="7DFDD491" w:rsidRDefault="7DFDD491" w14:paraId="2BB0A444" w14:textId="18930077">
            <w:pPr>
              <w:pStyle w:val="ListParagraph"/>
              <w:numPr>
                <w:ilvl w:val="0"/>
                <w:numId w:val="2"/>
              </w:numPr>
              <w:spacing w:before="0" w:beforeAutospacing="off" w:after="0" w:afterAutospacing="off"/>
              <w:rPr/>
            </w:pPr>
            <w:r w:rsidR="7DFDD491">
              <w:rPr/>
              <w:t>SP.POP.7074.MA</w:t>
            </w:r>
          </w:p>
        </w:tc>
      </w:tr>
      <w:tr w:rsidR="7DFDD491" w:rsidTr="7DFDD491" w14:paraId="7C6B9937">
        <w:trPr>
          <w:trHeight w:val="300"/>
        </w:trPr>
        <w:tc>
          <w:tcPr>
            <w:tcW w:w="4065" w:type="dxa"/>
            <w:tcBorders/>
            <w:noWrap/>
            <w:tcMar/>
            <w:vAlign w:val="center"/>
            <w:hideMark/>
          </w:tcPr>
          <w:p w:rsidR="7DFDD491" w:rsidP="7DFDD491" w:rsidRDefault="7DFDD491" w14:paraId="050CA46F" w14:textId="354F1D80">
            <w:pPr>
              <w:pStyle w:val="ListParagraph"/>
              <w:numPr>
                <w:ilvl w:val="0"/>
                <w:numId w:val="2"/>
              </w:numPr>
              <w:spacing w:before="0" w:beforeAutospacing="off" w:after="0" w:afterAutospacing="off"/>
              <w:rPr/>
            </w:pPr>
            <w:r w:rsidR="7DFDD491">
              <w:rPr/>
              <w:t>Population ages 70-74, male (% of male population)</w:t>
            </w:r>
          </w:p>
        </w:tc>
        <w:tc>
          <w:tcPr>
            <w:tcW w:w="4950" w:type="dxa"/>
            <w:tcBorders/>
            <w:tcMar/>
            <w:vAlign w:val="center"/>
          </w:tcPr>
          <w:p w:rsidR="7DFDD491" w:rsidP="7DFDD491" w:rsidRDefault="7DFDD491" w14:paraId="7A614F79" w14:textId="0868B3C5">
            <w:pPr>
              <w:pStyle w:val="ListParagraph"/>
              <w:numPr>
                <w:ilvl w:val="0"/>
                <w:numId w:val="2"/>
              </w:numPr>
              <w:spacing w:before="0" w:beforeAutospacing="off" w:after="0" w:afterAutospacing="off"/>
              <w:rPr/>
            </w:pPr>
            <w:r w:rsidR="7DFDD491">
              <w:rPr/>
              <w:t>SP.POP.7074.MA.5Y</w:t>
            </w:r>
          </w:p>
        </w:tc>
      </w:tr>
      <w:tr w:rsidR="7DFDD491" w:rsidTr="7DFDD491" w14:paraId="7A622285">
        <w:trPr>
          <w:trHeight w:val="300"/>
        </w:trPr>
        <w:tc>
          <w:tcPr>
            <w:tcW w:w="4065" w:type="dxa"/>
            <w:tcBorders/>
            <w:noWrap/>
            <w:tcMar/>
            <w:vAlign w:val="center"/>
            <w:hideMark/>
          </w:tcPr>
          <w:p w:rsidR="7DFDD491" w:rsidP="7DFDD491" w:rsidRDefault="7DFDD491" w14:paraId="52B3A7CA" w14:textId="234708ED">
            <w:pPr>
              <w:pStyle w:val="ListParagraph"/>
              <w:numPr>
                <w:ilvl w:val="0"/>
                <w:numId w:val="2"/>
              </w:numPr>
              <w:spacing w:before="0" w:beforeAutospacing="off" w:after="0" w:afterAutospacing="off"/>
              <w:rPr/>
            </w:pPr>
            <w:r w:rsidR="7DFDD491">
              <w:rPr/>
              <w:t>Population ages 75-79, female</w:t>
            </w:r>
          </w:p>
        </w:tc>
        <w:tc>
          <w:tcPr>
            <w:tcW w:w="4950" w:type="dxa"/>
            <w:tcBorders/>
            <w:tcMar/>
            <w:vAlign w:val="center"/>
          </w:tcPr>
          <w:p w:rsidR="7DFDD491" w:rsidP="7DFDD491" w:rsidRDefault="7DFDD491" w14:paraId="25CA7906" w14:textId="5EDFD4FE">
            <w:pPr>
              <w:pStyle w:val="ListParagraph"/>
              <w:numPr>
                <w:ilvl w:val="0"/>
                <w:numId w:val="2"/>
              </w:numPr>
              <w:spacing w:before="0" w:beforeAutospacing="off" w:after="0" w:afterAutospacing="off"/>
              <w:rPr/>
            </w:pPr>
            <w:r w:rsidR="7DFDD491">
              <w:rPr/>
              <w:t>SP.POP.7579.FE</w:t>
            </w:r>
          </w:p>
        </w:tc>
      </w:tr>
      <w:tr w:rsidR="7DFDD491" w:rsidTr="7DFDD491" w14:paraId="620190A5">
        <w:trPr>
          <w:trHeight w:val="300"/>
        </w:trPr>
        <w:tc>
          <w:tcPr>
            <w:tcW w:w="4065" w:type="dxa"/>
            <w:tcBorders/>
            <w:noWrap/>
            <w:tcMar/>
            <w:vAlign w:val="center"/>
            <w:hideMark/>
          </w:tcPr>
          <w:p w:rsidR="7DFDD491" w:rsidP="7DFDD491" w:rsidRDefault="7DFDD491" w14:paraId="3AEF6D89" w14:textId="4AC3EFE8">
            <w:pPr>
              <w:pStyle w:val="ListParagraph"/>
              <w:numPr>
                <w:ilvl w:val="0"/>
                <w:numId w:val="2"/>
              </w:numPr>
              <w:spacing w:before="0" w:beforeAutospacing="off" w:after="0" w:afterAutospacing="off"/>
              <w:rPr/>
            </w:pPr>
            <w:r w:rsidR="7DFDD491">
              <w:rPr/>
              <w:t>Population ages 75-79, female (% of female population)</w:t>
            </w:r>
          </w:p>
        </w:tc>
        <w:tc>
          <w:tcPr>
            <w:tcW w:w="4950" w:type="dxa"/>
            <w:tcBorders/>
            <w:tcMar/>
            <w:vAlign w:val="center"/>
          </w:tcPr>
          <w:p w:rsidR="7DFDD491" w:rsidP="7DFDD491" w:rsidRDefault="7DFDD491" w14:paraId="170812A8" w14:textId="61BEB98F">
            <w:pPr>
              <w:pStyle w:val="ListParagraph"/>
              <w:numPr>
                <w:ilvl w:val="0"/>
                <w:numId w:val="2"/>
              </w:numPr>
              <w:spacing w:before="0" w:beforeAutospacing="off" w:after="0" w:afterAutospacing="off"/>
              <w:rPr/>
            </w:pPr>
            <w:r w:rsidR="7DFDD491">
              <w:rPr/>
              <w:t>SP.POP.7579.FE</w:t>
            </w:r>
            <w:r w:rsidR="7DFDD491">
              <w:rPr/>
              <w:t>.5Y</w:t>
            </w:r>
          </w:p>
        </w:tc>
      </w:tr>
      <w:tr w:rsidR="7DFDD491" w:rsidTr="7DFDD491" w14:paraId="095A0C14">
        <w:trPr>
          <w:trHeight w:val="300"/>
        </w:trPr>
        <w:tc>
          <w:tcPr>
            <w:tcW w:w="4065" w:type="dxa"/>
            <w:tcBorders/>
            <w:noWrap/>
            <w:tcMar/>
            <w:vAlign w:val="center"/>
            <w:hideMark/>
          </w:tcPr>
          <w:p w:rsidR="7DFDD491" w:rsidP="7DFDD491" w:rsidRDefault="7DFDD491" w14:paraId="6C34B16B" w14:textId="47CB7121">
            <w:pPr>
              <w:pStyle w:val="ListParagraph"/>
              <w:numPr>
                <w:ilvl w:val="0"/>
                <w:numId w:val="2"/>
              </w:numPr>
              <w:spacing w:before="0" w:beforeAutospacing="off" w:after="0" w:afterAutospacing="off"/>
              <w:rPr/>
            </w:pPr>
            <w:r w:rsidR="7DFDD491">
              <w:rPr/>
              <w:t>Population ages 75-79, male</w:t>
            </w:r>
          </w:p>
        </w:tc>
        <w:tc>
          <w:tcPr>
            <w:tcW w:w="4950" w:type="dxa"/>
            <w:tcBorders/>
            <w:tcMar/>
            <w:vAlign w:val="center"/>
          </w:tcPr>
          <w:p w:rsidR="7DFDD491" w:rsidP="7DFDD491" w:rsidRDefault="7DFDD491" w14:paraId="6E965A1D" w14:textId="34459573">
            <w:pPr>
              <w:pStyle w:val="ListParagraph"/>
              <w:numPr>
                <w:ilvl w:val="0"/>
                <w:numId w:val="2"/>
              </w:numPr>
              <w:spacing w:before="0" w:beforeAutospacing="off" w:after="0" w:afterAutospacing="off"/>
              <w:rPr/>
            </w:pPr>
            <w:r w:rsidR="7DFDD491">
              <w:rPr/>
              <w:t>SP.POP.7579.MA</w:t>
            </w:r>
          </w:p>
        </w:tc>
      </w:tr>
      <w:tr w:rsidR="7DFDD491" w:rsidTr="7DFDD491" w14:paraId="5A1C1693">
        <w:trPr>
          <w:trHeight w:val="300"/>
        </w:trPr>
        <w:tc>
          <w:tcPr>
            <w:tcW w:w="4065" w:type="dxa"/>
            <w:tcBorders/>
            <w:noWrap/>
            <w:tcMar/>
            <w:vAlign w:val="center"/>
            <w:hideMark/>
          </w:tcPr>
          <w:p w:rsidR="7DFDD491" w:rsidP="7DFDD491" w:rsidRDefault="7DFDD491" w14:paraId="36B0C913" w14:textId="02AF1792">
            <w:pPr>
              <w:pStyle w:val="ListParagraph"/>
              <w:numPr>
                <w:ilvl w:val="0"/>
                <w:numId w:val="2"/>
              </w:numPr>
              <w:spacing w:before="0" w:beforeAutospacing="off" w:after="0" w:afterAutospacing="off"/>
              <w:rPr/>
            </w:pPr>
            <w:r w:rsidR="7DFDD491">
              <w:rPr/>
              <w:t>Population ages 75-79, male (% of male population)</w:t>
            </w:r>
          </w:p>
        </w:tc>
        <w:tc>
          <w:tcPr>
            <w:tcW w:w="4950" w:type="dxa"/>
            <w:tcBorders/>
            <w:tcMar/>
            <w:vAlign w:val="center"/>
          </w:tcPr>
          <w:p w:rsidR="7DFDD491" w:rsidP="7DFDD491" w:rsidRDefault="7DFDD491" w14:paraId="043A5F31" w14:textId="26759745">
            <w:pPr>
              <w:pStyle w:val="ListParagraph"/>
              <w:numPr>
                <w:ilvl w:val="0"/>
                <w:numId w:val="2"/>
              </w:numPr>
              <w:spacing w:before="0" w:beforeAutospacing="off" w:after="0" w:afterAutospacing="off"/>
              <w:rPr/>
            </w:pPr>
            <w:r w:rsidR="7DFDD491">
              <w:rPr/>
              <w:t>SP.POP.7579.MA.5Y</w:t>
            </w:r>
          </w:p>
        </w:tc>
      </w:tr>
      <w:tr w:rsidR="7DFDD491" w:rsidTr="7DFDD491" w14:paraId="55A86CC3">
        <w:trPr>
          <w:trHeight w:val="300"/>
        </w:trPr>
        <w:tc>
          <w:tcPr>
            <w:tcW w:w="4065" w:type="dxa"/>
            <w:tcBorders/>
            <w:noWrap/>
            <w:tcMar/>
            <w:vAlign w:val="center"/>
            <w:hideMark/>
          </w:tcPr>
          <w:p w:rsidR="7DFDD491" w:rsidP="7DFDD491" w:rsidRDefault="7DFDD491" w14:paraId="7DAA0B1F" w14:textId="1DDB0B24">
            <w:pPr>
              <w:pStyle w:val="ListParagraph"/>
              <w:numPr>
                <w:ilvl w:val="0"/>
                <w:numId w:val="2"/>
              </w:numPr>
              <w:spacing w:before="0" w:beforeAutospacing="off" w:after="0" w:afterAutospacing="off"/>
              <w:rPr/>
            </w:pPr>
            <w:r w:rsidR="7DFDD491">
              <w:rPr/>
              <w:t>Population ages 80 and above, female</w:t>
            </w:r>
          </w:p>
        </w:tc>
        <w:tc>
          <w:tcPr>
            <w:tcW w:w="4950" w:type="dxa"/>
            <w:tcBorders/>
            <w:tcMar/>
            <w:vAlign w:val="center"/>
          </w:tcPr>
          <w:p w:rsidR="7DFDD491" w:rsidP="7DFDD491" w:rsidRDefault="7DFDD491" w14:paraId="1DBE1500" w14:textId="41EAEB6E">
            <w:pPr>
              <w:pStyle w:val="ListParagraph"/>
              <w:numPr>
                <w:ilvl w:val="0"/>
                <w:numId w:val="2"/>
              </w:numPr>
              <w:spacing w:before="0" w:beforeAutospacing="off" w:after="0" w:afterAutospacing="off"/>
              <w:rPr/>
            </w:pPr>
            <w:r w:rsidR="7DFDD491">
              <w:rPr/>
              <w:t>SP.POP.80UP.FE</w:t>
            </w:r>
          </w:p>
        </w:tc>
      </w:tr>
      <w:tr w:rsidR="7DFDD491" w:rsidTr="7DFDD491" w14:paraId="21D5BD7E">
        <w:trPr>
          <w:trHeight w:val="300"/>
        </w:trPr>
        <w:tc>
          <w:tcPr>
            <w:tcW w:w="4065" w:type="dxa"/>
            <w:tcBorders/>
            <w:noWrap/>
            <w:tcMar/>
            <w:vAlign w:val="center"/>
            <w:hideMark/>
          </w:tcPr>
          <w:p w:rsidR="7DFDD491" w:rsidP="7DFDD491" w:rsidRDefault="7DFDD491" w14:paraId="10AF89DE" w14:textId="16B6A1E3">
            <w:pPr>
              <w:pStyle w:val="ListParagraph"/>
              <w:numPr>
                <w:ilvl w:val="0"/>
                <w:numId w:val="2"/>
              </w:numPr>
              <w:spacing w:before="0" w:beforeAutospacing="off" w:after="0" w:afterAutospacing="off"/>
              <w:rPr/>
            </w:pPr>
            <w:r w:rsidR="7DFDD491">
              <w:rPr/>
              <w:t>Population ages 80 and above, male</w:t>
            </w:r>
          </w:p>
        </w:tc>
        <w:tc>
          <w:tcPr>
            <w:tcW w:w="4950" w:type="dxa"/>
            <w:tcBorders/>
            <w:tcMar/>
            <w:vAlign w:val="center"/>
          </w:tcPr>
          <w:p w:rsidR="7DFDD491" w:rsidP="7DFDD491" w:rsidRDefault="7DFDD491" w14:paraId="33E7BD43" w14:textId="09E7E5ED">
            <w:pPr>
              <w:pStyle w:val="ListParagraph"/>
              <w:numPr>
                <w:ilvl w:val="0"/>
                <w:numId w:val="2"/>
              </w:numPr>
              <w:spacing w:before="0" w:beforeAutospacing="off" w:after="0" w:afterAutospacing="off"/>
              <w:rPr/>
            </w:pPr>
            <w:r w:rsidR="7DFDD491">
              <w:rPr/>
              <w:t>SP.POP.80UP.MA</w:t>
            </w:r>
          </w:p>
        </w:tc>
      </w:tr>
      <w:tr w:rsidR="7DFDD491" w:rsidTr="7DFDD491" w14:paraId="7A59D41F">
        <w:trPr>
          <w:trHeight w:val="300"/>
        </w:trPr>
        <w:tc>
          <w:tcPr>
            <w:tcW w:w="4065" w:type="dxa"/>
            <w:tcBorders/>
            <w:noWrap/>
            <w:tcMar/>
            <w:vAlign w:val="center"/>
            <w:hideMark/>
          </w:tcPr>
          <w:p w:rsidR="7DFDD491" w:rsidP="7DFDD491" w:rsidRDefault="7DFDD491" w14:paraId="19AA57DB" w14:textId="3C3D1C26">
            <w:pPr>
              <w:pStyle w:val="ListParagraph"/>
              <w:numPr>
                <w:ilvl w:val="0"/>
                <w:numId w:val="2"/>
              </w:numPr>
              <w:spacing w:before="0" w:beforeAutospacing="off" w:after="0" w:afterAutospacing="off"/>
              <w:rPr/>
            </w:pPr>
            <w:r w:rsidR="7DFDD491">
              <w:rPr/>
              <w:t>Population ages 80 and above, male (% of male population)</w:t>
            </w:r>
          </w:p>
        </w:tc>
        <w:tc>
          <w:tcPr>
            <w:tcW w:w="4950" w:type="dxa"/>
            <w:tcBorders/>
            <w:tcMar/>
            <w:vAlign w:val="center"/>
          </w:tcPr>
          <w:p w:rsidR="7DFDD491" w:rsidP="7DFDD491" w:rsidRDefault="7DFDD491" w14:paraId="0727FE22" w14:textId="02AFF015">
            <w:pPr>
              <w:pStyle w:val="ListParagraph"/>
              <w:numPr>
                <w:ilvl w:val="0"/>
                <w:numId w:val="2"/>
              </w:numPr>
              <w:spacing w:before="0" w:beforeAutospacing="off" w:after="0" w:afterAutospacing="off"/>
              <w:rPr/>
            </w:pPr>
            <w:r w:rsidR="7DFDD491">
              <w:rPr/>
              <w:t>SP.POP.80UP.MA.5Y</w:t>
            </w:r>
          </w:p>
        </w:tc>
      </w:tr>
      <w:tr w:rsidR="7DFDD491" w:rsidTr="7DFDD491" w14:paraId="3411EEA1">
        <w:trPr>
          <w:trHeight w:val="300"/>
        </w:trPr>
        <w:tc>
          <w:tcPr>
            <w:tcW w:w="4065" w:type="dxa"/>
            <w:tcBorders/>
            <w:noWrap/>
            <w:tcMar/>
            <w:vAlign w:val="center"/>
            <w:hideMark/>
          </w:tcPr>
          <w:p w:rsidR="7DFDD491" w:rsidP="7DFDD491" w:rsidRDefault="7DFDD491" w14:paraId="23CCF52A" w14:textId="6C42EBEC">
            <w:pPr>
              <w:pStyle w:val="ListParagraph"/>
              <w:numPr>
                <w:ilvl w:val="0"/>
                <w:numId w:val="2"/>
              </w:numPr>
              <w:spacing w:before="0" w:beforeAutospacing="off" w:after="0" w:afterAutospacing="off"/>
              <w:rPr/>
            </w:pPr>
            <w:r w:rsidR="7DFDD491">
              <w:rPr/>
              <w:t>Population ages 80 and older, female (% of female population)</w:t>
            </w:r>
          </w:p>
        </w:tc>
        <w:tc>
          <w:tcPr>
            <w:tcW w:w="4950" w:type="dxa"/>
            <w:tcBorders/>
            <w:tcMar/>
            <w:vAlign w:val="center"/>
          </w:tcPr>
          <w:p w:rsidR="7DFDD491" w:rsidP="7DFDD491" w:rsidRDefault="7DFDD491" w14:paraId="514B2DB9" w14:textId="6048DA2A">
            <w:pPr>
              <w:pStyle w:val="ListParagraph"/>
              <w:numPr>
                <w:ilvl w:val="0"/>
                <w:numId w:val="2"/>
              </w:numPr>
              <w:spacing w:before="0" w:beforeAutospacing="off" w:after="0" w:afterAutospacing="off"/>
              <w:rPr/>
            </w:pPr>
            <w:r w:rsidR="7DFDD491">
              <w:rPr/>
              <w:t>SP.POP.80UP.FE</w:t>
            </w:r>
            <w:r w:rsidR="7DFDD491">
              <w:rPr/>
              <w:t>.5Y</w:t>
            </w:r>
          </w:p>
        </w:tc>
      </w:tr>
      <w:tr w:rsidR="7DFDD491" w:rsidTr="7DFDD491" w14:paraId="4908FD4D">
        <w:trPr>
          <w:trHeight w:val="300"/>
        </w:trPr>
        <w:tc>
          <w:tcPr>
            <w:tcW w:w="4065" w:type="dxa"/>
            <w:tcBorders/>
            <w:noWrap/>
            <w:tcMar/>
            <w:vAlign w:val="center"/>
            <w:hideMark/>
          </w:tcPr>
          <w:p w:rsidR="7DFDD491" w:rsidP="7DFDD491" w:rsidRDefault="7DFDD491" w14:paraId="41BF7750" w14:textId="74AE9EDA">
            <w:pPr>
              <w:pStyle w:val="ListParagraph"/>
              <w:numPr>
                <w:ilvl w:val="0"/>
                <w:numId w:val="2"/>
              </w:numPr>
              <w:spacing w:before="0" w:beforeAutospacing="off" w:after="0" w:afterAutospacing="off"/>
              <w:rPr/>
            </w:pPr>
            <w:r w:rsidR="7DFDD491">
              <w:rPr/>
              <w:t>Population growth (annual %)</w:t>
            </w:r>
          </w:p>
        </w:tc>
        <w:tc>
          <w:tcPr>
            <w:tcW w:w="4950" w:type="dxa"/>
            <w:tcBorders/>
            <w:tcMar/>
            <w:vAlign w:val="center"/>
          </w:tcPr>
          <w:p w:rsidR="7DFDD491" w:rsidP="7DFDD491" w:rsidRDefault="7DFDD491" w14:paraId="68D3FEDD" w14:textId="2645190E">
            <w:pPr>
              <w:pStyle w:val="ListParagraph"/>
              <w:numPr>
                <w:ilvl w:val="0"/>
                <w:numId w:val="2"/>
              </w:numPr>
              <w:spacing w:before="0" w:beforeAutospacing="off" w:after="0" w:afterAutospacing="off"/>
              <w:rPr/>
            </w:pPr>
            <w:r w:rsidR="7DFDD491">
              <w:rPr/>
              <w:t>SP.POP.GROW</w:t>
            </w:r>
          </w:p>
        </w:tc>
      </w:tr>
      <w:tr w:rsidR="7DFDD491" w:rsidTr="7DFDD491" w14:paraId="31D9FAB5">
        <w:trPr>
          <w:trHeight w:val="300"/>
        </w:trPr>
        <w:tc>
          <w:tcPr>
            <w:tcW w:w="4065" w:type="dxa"/>
            <w:tcBorders/>
            <w:noWrap/>
            <w:tcMar/>
            <w:vAlign w:val="center"/>
            <w:hideMark/>
          </w:tcPr>
          <w:p w:rsidR="7DFDD491" w:rsidP="7DFDD491" w:rsidRDefault="7DFDD491" w14:paraId="2A5288CA" w14:textId="7F35C697">
            <w:pPr>
              <w:pStyle w:val="ListParagraph"/>
              <w:numPr>
                <w:ilvl w:val="0"/>
                <w:numId w:val="2"/>
              </w:numPr>
              <w:spacing w:before="0" w:beforeAutospacing="off" w:after="0" w:afterAutospacing="off"/>
              <w:rPr/>
            </w:pPr>
            <w:r w:rsidR="7DFDD491">
              <w:rPr/>
              <w:t>Population, female</w:t>
            </w:r>
          </w:p>
        </w:tc>
        <w:tc>
          <w:tcPr>
            <w:tcW w:w="4950" w:type="dxa"/>
            <w:tcBorders/>
            <w:tcMar/>
            <w:vAlign w:val="center"/>
          </w:tcPr>
          <w:p w:rsidR="7DFDD491" w:rsidP="7DFDD491" w:rsidRDefault="7DFDD491" w14:paraId="632A7547" w14:textId="11586F74">
            <w:pPr>
              <w:pStyle w:val="ListParagraph"/>
              <w:numPr>
                <w:ilvl w:val="0"/>
                <w:numId w:val="2"/>
              </w:numPr>
              <w:spacing w:before="0" w:beforeAutospacing="off" w:after="0" w:afterAutospacing="off"/>
              <w:rPr/>
            </w:pPr>
            <w:r w:rsidR="7DFDD491">
              <w:rPr/>
              <w:t>SP.POP.TOTL.FE.IN</w:t>
            </w:r>
          </w:p>
        </w:tc>
      </w:tr>
      <w:tr w:rsidR="7DFDD491" w:rsidTr="7DFDD491" w14:paraId="0B5597D7">
        <w:trPr>
          <w:trHeight w:val="300"/>
        </w:trPr>
        <w:tc>
          <w:tcPr>
            <w:tcW w:w="4065" w:type="dxa"/>
            <w:tcBorders/>
            <w:noWrap/>
            <w:tcMar/>
            <w:vAlign w:val="center"/>
            <w:hideMark/>
          </w:tcPr>
          <w:p w:rsidR="7DFDD491" w:rsidP="7DFDD491" w:rsidRDefault="7DFDD491" w14:paraId="18BC983B" w14:textId="7D204C72">
            <w:pPr>
              <w:pStyle w:val="ListParagraph"/>
              <w:numPr>
                <w:ilvl w:val="0"/>
                <w:numId w:val="2"/>
              </w:numPr>
              <w:spacing w:before="0" w:beforeAutospacing="off" w:after="0" w:afterAutospacing="off"/>
              <w:rPr/>
            </w:pPr>
            <w:r w:rsidR="7DFDD491">
              <w:rPr/>
              <w:t>Population, female (% of total population)</w:t>
            </w:r>
          </w:p>
        </w:tc>
        <w:tc>
          <w:tcPr>
            <w:tcW w:w="4950" w:type="dxa"/>
            <w:tcBorders/>
            <w:tcMar/>
            <w:vAlign w:val="center"/>
          </w:tcPr>
          <w:p w:rsidR="7DFDD491" w:rsidP="7DFDD491" w:rsidRDefault="7DFDD491" w14:paraId="1690F156" w14:textId="2ADBED55">
            <w:pPr>
              <w:pStyle w:val="ListParagraph"/>
              <w:numPr>
                <w:ilvl w:val="0"/>
                <w:numId w:val="2"/>
              </w:numPr>
              <w:spacing w:before="0" w:beforeAutospacing="off" w:after="0" w:afterAutospacing="off"/>
              <w:rPr/>
            </w:pPr>
            <w:r w:rsidR="7DFDD491">
              <w:rPr/>
              <w:t>SP.POP.TOTL.</w:t>
            </w:r>
            <w:r w:rsidR="7DFDD491">
              <w:rPr/>
              <w:t>FE.ZS</w:t>
            </w:r>
          </w:p>
        </w:tc>
      </w:tr>
      <w:tr w:rsidR="7DFDD491" w:rsidTr="7DFDD491" w14:paraId="2B0254B5">
        <w:trPr>
          <w:trHeight w:val="300"/>
        </w:trPr>
        <w:tc>
          <w:tcPr>
            <w:tcW w:w="4065" w:type="dxa"/>
            <w:tcBorders/>
            <w:noWrap/>
            <w:tcMar/>
            <w:vAlign w:val="center"/>
            <w:hideMark/>
          </w:tcPr>
          <w:p w:rsidR="7DFDD491" w:rsidP="7DFDD491" w:rsidRDefault="7DFDD491" w14:paraId="52B2D0A5" w14:textId="0C2BD5E7">
            <w:pPr>
              <w:pStyle w:val="ListParagraph"/>
              <w:numPr>
                <w:ilvl w:val="0"/>
                <w:numId w:val="2"/>
              </w:numPr>
              <w:spacing w:before="0" w:beforeAutospacing="off" w:after="0" w:afterAutospacing="off"/>
              <w:rPr/>
            </w:pPr>
            <w:r w:rsidR="7DFDD491">
              <w:rPr/>
              <w:t>Population, male</w:t>
            </w:r>
          </w:p>
        </w:tc>
        <w:tc>
          <w:tcPr>
            <w:tcW w:w="4950" w:type="dxa"/>
            <w:tcBorders/>
            <w:tcMar/>
            <w:vAlign w:val="center"/>
          </w:tcPr>
          <w:p w:rsidR="7DFDD491" w:rsidP="7DFDD491" w:rsidRDefault="7DFDD491" w14:paraId="7AE31104" w14:textId="7745BE94">
            <w:pPr>
              <w:pStyle w:val="ListParagraph"/>
              <w:numPr>
                <w:ilvl w:val="0"/>
                <w:numId w:val="2"/>
              </w:numPr>
              <w:spacing w:before="0" w:beforeAutospacing="off" w:after="0" w:afterAutospacing="off"/>
              <w:rPr/>
            </w:pPr>
            <w:r w:rsidR="7DFDD491">
              <w:rPr/>
              <w:t>SP.POP.TOTL.MA.IN</w:t>
            </w:r>
          </w:p>
        </w:tc>
      </w:tr>
      <w:tr w:rsidR="7DFDD491" w:rsidTr="7DFDD491" w14:paraId="0B7ADAAB">
        <w:trPr>
          <w:trHeight w:val="300"/>
        </w:trPr>
        <w:tc>
          <w:tcPr>
            <w:tcW w:w="4065" w:type="dxa"/>
            <w:tcBorders/>
            <w:noWrap/>
            <w:tcMar/>
            <w:vAlign w:val="center"/>
            <w:hideMark/>
          </w:tcPr>
          <w:p w:rsidR="7DFDD491" w:rsidP="7DFDD491" w:rsidRDefault="7DFDD491" w14:paraId="6E27C387" w14:textId="2827ED67">
            <w:pPr>
              <w:pStyle w:val="ListParagraph"/>
              <w:numPr>
                <w:ilvl w:val="0"/>
                <w:numId w:val="2"/>
              </w:numPr>
              <w:spacing w:before="0" w:beforeAutospacing="off" w:after="0" w:afterAutospacing="off"/>
              <w:rPr/>
            </w:pPr>
            <w:r w:rsidR="7DFDD491">
              <w:rPr/>
              <w:t>Population, male (% of total population)</w:t>
            </w:r>
          </w:p>
        </w:tc>
        <w:tc>
          <w:tcPr>
            <w:tcW w:w="4950" w:type="dxa"/>
            <w:tcBorders/>
            <w:tcMar/>
            <w:vAlign w:val="center"/>
          </w:tcPr>
          <w:p w:rsidR="7DFDD491" w:rsidP="7DFDD491" w:rsidRDefault="7DFDD491" w14:paraId="6E55053C" w14:textId="2151D713">
            <w:pPr>
              <w:pStyle w:val="ListParagraph"/>
              <w:numPr>
                <w:ilvl w:val="0"/>
                <w:numId w:val="2"/>
              </w:numPr>
              <w:spacing w:before="0" w:beforeAutospacing="off" w:after="0" w:afterAutospacing="off"/>
              <w:rPr/>
            </w:pPr>
            <w:r w:rsidR="7DFDD491">
              <w:rPr/>
              <w:t>SP.POP.TOTL.MA.ZS</w:t>
            </w:r>
          </w:p>
        </w:tc>
      </w:tr>
      <w:tr w:rsidR="7DFDD491" w:rsidTr="7DFDD491" w14:paraId="34AB98B9">
        <w:trPr>
          <w:trHeight w:val="300"/>
        </w:trPr>
        <w:tc>
          <w:tcPr>
            <w:tcW w:w="4065" w:type="dxa"/>
            <w:tcBorders/>
            <w:noWrap/>
            <w:tcMar/>
            <w:vAlign w:val="center"/>
            <w:hideMark/>
          </w:tcPr>
          <w:p w:rsidR="7DFDD491" w:rsidP="7DFDD491" w:rsidRDefault="7DFDD491" w14:paraId="191A6528" w14:textId="691FA890">
            <w:pPr>
              <w:pStyle w:val="ListParagraph"/>
              <w:numPr>
                <w:ilvl w:val="0"/>
                <w:numId w:val="2"/>
              </w:numPr>
              <w:spacing w:before="0" w:beforeAutospacing="off" w:after="0" w:afterAutospacing="off"/>
              <w:rPr/>
            </w:pPr>
            <w:r w:rsidR="7DFDD491">
              <w:rPr/>
              <w:t>Population, total</w:t>
            </w:r>
          </w:p>
        </w:tc>
        <w:tc>
          <w:tcPr>
            <w:tcW w:w="4950" w:type="dxa"/>
            <w:tcBorders/>
            <w:tcMar/>
            <w:vAlign w:val="center"/>
          </w:tcPr>
          <w:p w:rsidR="7DFDD491" w:rsidP="7DFDD491" w:rsidRDefault="7DFDD491" w14:paraId="066D22B1" w14:textId="1B10832E">
            <w:pPr>
              <w:pStyle w:val="ListParagraph"/>
              <w:numPr>
                <w:ilvl w:val="0"/>
                <w:numId w:val="2"/>
              </w:numPr>
              <w:spacing w:before="0" w:beforeAutospacing="off" w:after="0" w:afterAutospacing="off"/>
              <w:rPr/>
            </w:pPr>
            <w:r w:rsidR="7DFDD491">
              <w:rPr/>
              <w:t>SP.POP.TOTL</w:t>
            </w:r>
          </w:p>
        </w:tc>
      </w:tr>
      <w:tr w:rsidR="7DFDD491" w:rsidTr="7DFDD491" w14:paraId="7847EEA0">
        <w:trPr>
          <w:trHeight w:val="300"/>
        </w:trPr>
        <w:tc>
          <w:tcPr>
            <w:tcW w:w="4065" w:type="dxa"/>
            <w:tcBorders/>
            <w:noWrap/>
            <w:tcMar/>
            <w:vAlign w:val="center"/>
            <w:hideMark/>
          </w:tcPr>
          <w:p w:rsidR="7DFDD491" w:rsidP="7DFDD491" w:rsidRDefault="7DFDD491" w14:paraId="490B11D5" w14:textId="18D9A40A">
            <w:pPr>
              <w:pStyle w:val="ListParagraph"/>
              <w:numPr>
                <w:ilvl w:val="0"/>
                <w:numId w:val="2"/>
              </w:numPr>
              <w:spacing w:before="0" w:beforeAutospacing="off" w:after="0" w:afterAutospacing="off"/>
              <w:rPr/>
            </w:pPr>
            <w:r w:rsidR="7DFDD491">
              <w:rPr/>
              <w:t>Probability of dying among adolescents ages 10-14 years (per 1,000)</w:t>
            </w:r>
          </w:p>
        </w:tc>
        <w:tc>
          <w:tcPr>
            <w:tcW w:w="4950" w:type="dxa"/>
            <w:tcBorders/>
            <w:tcMar/>
            <w:vAlign w:val="center"/>
          </w:tcPr>
          <w:p w:rsidR="7DFDD491" w:rsidP="7DFDD491" w:rsidRDefault="7DFDD491" w14:paraId="02FE4624" w14:textId="7BFF582A">
            <w:pPr>
              <w:pStyle w:val="ListParagraph"/>
              <w:numPr>
                <w:ilvl w:val="0"/>
                <w:numId w:val="2"/>
              </w:numPr>
              <w:spacing w:before="0" w:beforeAutospacing="off" w:after="0" w:afterAutospacing="off"/>
              <w:rPr/>
            </w:pPr>
            <w:r w:rsidR="7DFDD491">
              <w:rPr/>
              <w:t>SH.DYN.1014</w:t>
            </w:r>
          </w:p>
        </w:tc>
      </w:tr>
      <w:tr w:rsidR="7DFDD491" w:rsidTr="7DFDD491" w14:paraId="266779D9">
        <w:trPr>
          <w:trHeight w:val="300"/>
        </w:trPr>
        <w:tc>
          <w:tcPr>
            <w:tcW w:w="4065" w:type="dxa"/>
            <w:tcBorders/>
            <w:noWrap/>
            <w:tcMar/>
            <w:vAlign w:val="center"/>
            <w:hideMark/>
          </w:tcPr>
          <w:p w:rsidR="7DFDD491" w:rsidP="7DFDD491" w:rsidRDefault="7DFDD491" w14:paraId="2AE448BA" w14:textId="4A5652A1">
            <w:pPr>
              <w:pStyle w:val="ListParagraph"/>
              <w:numPr>
                <w:ilvl w:val="0"/>
                <w:numId w:val="2"/>
              </w:numPr>
              <w:spacing w:before="0" w:beforeAutospacing="off" w:after="0" w:afterAutospacing="off"/>
              <w:rPr/>
            </w:pPr>
            <w:r w:rsidR="7DFDD491">
              <w:rPr/>
              <w:t>Probability of dying among adolescents ages 15-19 years (per 1,000)</w:t>
            </w:r>
          </w:p>
        </w:tc>
        <w:tc>
          <w:tcPr>
            <w:tcW w:w="4950" w:type="dxa"/>
            <w:tcBorders/>
            <w:tcMar/>
            <w:vAlign w:val="center"/>
          </w:tcPr>
          <w:p w:rsidR="7DFDD491" w:rsidP="7DFDD491" w:rsidRDefault="7DFDD491" w14:paraId="31CD0DF2" w14:textId="642F6426">
            <w:pPr>
              <w:pStyle w:val="ListParagraph"/>
              <w:numPr>
                <w:ilvl w:val="0"/>
                <w:numId w:val="2"/>
              </w:numPr>
              <w:spacing w:before="0" w:beforeAutospacing="off" w:after="0" w:afterAutospacing="off"/>
              <w:rPr/>
            </w:pPr>
            <w:r w:rsidR="7DFDD491">
              <w:rPr/>
              <w:t>SH.DYN.1519</w:t>
            </w:r>
          </w:p>
        </w:tc>
      </w:tr>
      <w:tr w:rsidR="7DFDD491" w:rsidTr="7DFDD491" w14:paraId="7DA22E41">
        <w:trPr>
          <w:trHeight w:val="300"/>
        </w:trPr>
        <w:tc>
          <w:tcPr>
            <w:tcW w:w="4065" w:type="dxa"/>
            <w:tcBorders/>
            <w:noWrap/>
            <w:tcMar/>
            <w:vAlign w:val="center"/>
            <w:hideMark/>
          </w:tcPr>
          <w:p w:rsidR="7DFDD491" w:rsidP="7DFDD491" w:rsidRDefault="7DFDD491" w14:paraId="76B2E251" w14:textId="6746835D">
            <w:pPr>
              <w:pStyle w:val="ListParagraph"/>
              <w:numPr>
                <w:ilvl w:val="0"/>
                <w:numId w:val="2"/>
              </w:numPr>
              <w:spacing w:before="0" w:beforeAutospacing="off" w:after="0" w:afterAutospacing="off"/>
              <w:rPr/>
            </w:pPr>
            <w:r w:rsidR="7DFDD491">
              <w:rPr/>
              <w:t>Probability of dying among children ages 5-9 years (per 1,000)</w:t>
            </w:r>
          </w:p>
        </w:tc>
        <w:tc>
          <w:tcPr>
            <w:tcW w:w="4950" w:type="dxa"/>
            <w:tcBorders/>
            <w:tcMar/>
            <w:vAlign w:val="center"/>
          </w:tcPr>
          <w:p w:rsidR="7DFDD491" w:rsidP="7DFDD491" w:rsidRDefault="7DFDD491" w14:paraId="66CF7348" w14:textId="7125BDA9">
            <w:pPr>
              <w:pStyle w:val="ListParagraph"/>
              <w:numPr>
                <w:ilvl w:val="0"/>
                <w:numId w:val="2"/>
              </w:numPr>
              <w:spacing w:before="0" w:beforeAutospacing="off" w:after="0" w:afterAutospacing="off"/>
              <w:rPr/>
            </w:pPr>
            <w:r w:rsidR="7DFDD491">
              <w:rPr/>
              <w:t>SH.DYN.0509</w:t>
            </w:r>
          </w:p>
        </w:tc>
      </w:tr>
      <w:tr w:rsidR="7DFDD491" w:rsidTr="7DFDD491" w14:paraId="6AFB5240">
        <w:trPr>
          <w:trHeight w:val="300"/>
        </w:trPr>
        <w:tc>
          <w:tcPr>
            <w:tcW w:w="4065" w:type="dxa"/>
            <w:tcBorders/>
            <w:noWrap/>
            <w:tcMar/>
            <w:vAlign w:val="center"/>
            <w:hideMark/>
          </w:tcPr>
          <w:p w:rsidR="7DFDD491" w:rsidP="7DFDD491" w:rsidRDefault="7DFDD491" w14:paraId="11371CB7" w14:textId="5495C79F">
            <w:pPr>
              <w:pStyle w:val="ListParagraph"/>
              <w:numPr>
                <w:ilvl w:val="0"/>
                <w:numId w:val="2"/>
              </w:numPr>
              <w:spacing w:before="0" w:beforeAutospacing="off" w:after="0" w:afterAutospacing="off"/>
              <w:rPr/>
            </w:pPr>
            <w:r w:rsidR="7DFDD491">
              <w:rPr/>
              <w:t>Probability of dying among youth ages 20-24 years (per 1,000)</w:t>
            </w:r>
          </w:p>
        </w:tc>
        <w:tc>
          <w:tcPr>
            <w:tcW w:w="4950" w:type="dxa"/>
            <w:tcBorders/>
            <w:tcMar/>
            <w:vAlign w:val="center"/>
          </w:tcPr>
          <w:p w:rsidR="7DFDD491" w:rsidP="7DFDD491" w:rsidRDefault="7DFDD491" w14:paraId="7529B8D3" w14:textId="3DD8C498">
            <w:pPr>
              <w:pStyle w:val="ListParagraph"/>
              <w:numPr>
                <w:ilvl w:val="0"/>
                <w:numId w:val="2"/>
              </w:numPr>
              <w:spacing w:before="0" w:beforeAutospacing="off" w:after="0" w:afterAutospacing="off"/>
              <w:rPr/>
            </w:pPr>
            <w:r w:rsidR="7DFDD491">
              <w:rPr/>
              <w:t>SH.DYN.2024</w:t>
            </w:r>
          </w:p>
        </w:tc>
      </w:tr>
      <w:tr w:rsidR="7DFDD491" w:rsidTr="7DFDD491" w14:paraId="286BBD11">
        <w:trPr>
          <w:trHeight w:val="300"/>
        </w:trPr>
        <w:tc>
          <w:tcPr>
            <w:tcW w:w="4065" w:type="dxa"/>
            <w:tcBorders/>
            <w:noWrap/>
            <w:tcMar/>
            <w:vAlign w:val="center"/>
            <w:hideMark/>
          </w:tcPr>
          <w:p w:rsidR="7DFDD491" w:rsidP="7DFDD491" w:rsidRDefault="7DFDD491" w14:paraId="170CB4C9" w14:textId="798F184D">
            <w:pPr>
              <w:pStyle w:val="ListParagraph"/>
              <w:numPr>
                <w:ilvl w:val="0"/>
                <w:numId w:val="2"/>
              </w:numPr>
              <w:spacing w:before="0" w:beforeAutospacing="off" w:after="0" w:afterAutospacing="off"/>
              <w:rPr/>
            </w:pPr>
            <w:r w:rsidR="7DFDD491">
              <w:rPr/>
              <w:t>Rural population</w:t>
            </w:r>
          </w:p>
        </w:tc>
        <w:tc>
          <w:tcPr>
            <w:tcW w:w="4950" w:type="dxa"/>
            <w:tcBorders/>
            <w:tcMar/>
            <w:vAlign w:val="center"/>
          </w:tcPr>
          <w:p w:rsidR="7DFDD491" w:rsidP="7DFDD491" w:rsidRDefault="7DFDD491" w14:paraId="194ACF69" w14:textId="3E1AB5C2">
            <w:pPr>
              <w:pStyle w:val="ListParagraph"/>
              <w:numPr>
                <w:ilvl w:val="0"/>
                <w:numId w:val="2"/>
              </w:numPr>
              <w:spacing w:before="0" w:beforeAutospacing="off" w:after="0" w:afterAutospacing="off"/>
              <w:rPr/>
            </w:pPr>
            <w:r w:rsidR="7DFDD491">
              <w:rPr/>
              <w:t>SP.RUR.TOTL</w:t>
            </w:r>
          </w:p>
        </w:tc>
      </w:tr>
      <w:tr w:rsidR="7DFDD491" w:rsidTr="7DFDD491" w14:paraId="5E4F939D">
        <w:trPr>
          <w:trHeight w:val="300"/>
        </w:trPr>
        <w:tc>
          <w:tcPr>
            <w:tcW w:w="4065" w:type="dxa"/>
            <w:tcBorders/>
            <w:noWrap/>
            <w:tcMar/>
            <w:vAlign w:val="center"/>
            <w:hideMark/>
          </w:tcPr>
          <w:p w:rsidR="7DFDD491" w:rsidP="7DFDD491" w:rsidRDefault="7DFDD491" w14:paraId="45198581" w14:textId="424FE7A3">
            <w:pPr>
              <w:pStyle w:val="ListParagraph"/>
              <w:numPr>
                <w:ilvl w:val="0"/>
                <w:numId w:val="2"/>
              </w:numPr>
              <w:spacing w:before="0" w:beforeAutospacing="off" w:after="0" w:afterAutospacing="off"/>
              <w:rPr/>
            </w:pPr>
            <w:r w:rsidR="7DFDD491">
              <w:rPr/>
              <w:t>Rural population (% of total population)</w:t>
            </w:r>
          </w:p>
        </w:tc>
        <w:tc>
          <w:tcPr>
            <w:tcW w:w="4950" w:type="dxa"/>
            <w:tcBorders/>
            <w:tcMar/>
            <w:vAlign w:val="center"/>
          </w:tcPr>
          <w:p w:rsidR="7DFDD491" w:rsidP="7DFDD491" w:rsidRDefault="7DFDD491" w14:paraId="684BA8F6" w14:textId="62DA1008">
            <w:pPr>
              <w:pStyle w:val="ListParagraph"/>
              <w:numPr>
                <w:ilvl w:val="0"/>
                <w:numId w:val="2"/>
              </w:numPr>
              <w:spacing w:before="0" w:beforeAutospacing="off" w:after="0" w:afterAutospacing="off"/>
              <w:rPr/>
            </w:pPr>
            <w:r w:rsidR="7DFDD491">
              <w:rPr/>
              <w:t>SP.RUR.TOTL.ZS</w:t>
            </w:r>
          </w:p>
        </w:tc>
      </w:tr>
      <w:tr w:rsidR="7DFDD491" w:rsidTr="7DFDD491" w14:paraId="70D7E51E">
        <w:trPr>
          <w:trHeight w:val="300"/>
        </w:trPr>
        <w:tc>
          <w:tcPr>
            <w:tcW w:w="4065" w:type="dxa"/>
            <w:tcBorders/>
            <w:noWrap/>
            <w:tcMar/>
            <w:vAlign w:val="center"/>
            <w:hideMark/>
          </w:tcPr>
          <w:p w:rsidR="7DFDD491" w:rsidP="7DFDD491" w:rsidRDefault="7DFDD491" w14:paraId="1D3AD306" w14:textId="11EF3749">
            <w:pPr>
              <w:pStyle w:val="ListParagraph"/>
              <w:numPr>
                <w:ilvl w:val="0"/>
                <w:numId w:val="2"/>
              </w:numPr>
              <w:spacing w:before="0" w:beforeAutospacing="off" w:after="0" w:afterAutospacing="off"/>
              <w:rPr/>
            </w:pPr>
            <w:r w:rsidR="7DFDD491">
              <w:rPr/>
              <w:t>Rural population growth (annual %)</w:t>
            </w:r>
          </w:p>
        </w:tc>
        <w:tc>
          <w:tcPr>
            <w:tcW w:w="4950" w:type="dxa"/>
            <w:tcBorders/>
            <w:tcMar/>
            <w:vAlign w:val="center"/>
          </w:tcPr>
          <w:p w:rsidR="7DFDD491" w:rsidP="7DFDD491" w:rsidRDefault="7DFDD491" w14:paraId="2165DBE1" w14:textId="1364D25C">
            <w:pPr>
              <w:pStyle w:val="ListParagraph"/>
              <w:numPr>
                <w:ilvl w:val="0"/>
                <w:numId w:val="2"/>
              </w:numPr>
              <w:spacing w:before="0" w:beforeAutospacing="off" w:after="0" w:afterAutospacing="off"/>
              <w:rPr/>
            </w:pPr>
            <w:r w:rsidR="7DFDD491">
              <w:rPr/>
              <w:t>SP.RUR.TOTL.ZG</w:t>
            </w:r>
          </w:p>
        </w:tc>
      </w:tr>
      <w:tr w:rsidR="7DFDD491" w:rsidTr="7DFDD491" w14:paraId="1BF107E5">
        <w:trPr>
          <w:trHeight w:val="300"/>
        </w:trPr>
        <w:tc>
          <w:tcPr>
            <w:tcW w:w="4065" w:type="dxa"/>
            <w:tcBorders/>
            <w:noWrap/>
            <w:tcMar/>
            <w:vAlign w:val="center"/>
            <w:hideMark/>
          </w:tcPr>
          <w:p w:rsidR="7DFDD491" w:rsidP="7DFDD491" w:rsidRDefault="7DFDD491" w14:paraId="6F8241A3" w14:textId="2B00CBDB">
            <w:pPr>
              <w:pStyle w:val="ListParagraph"/>
              <w:numPr>
                <w:ilvl w:val="0"/>
                <w:numId w:val="2"/>
              </w:numPr>
              <w:spacing w:before="0" w:beforeAutospacing="off" w:after="0" w:afterAutospacing="off"/>
              <w:rPr/>
            </w:pPr>
            <w:r w:rsidR="7DFDD491">
              <w:rPr/>
              <w:t>Sex ratio at birth (male births per female births)</w:t>
            </w:r>
          </w:p>
        </w:tc>
        <w:tc>
          <w:tcPr>
            <w:tcW w:w="4950" w:type="dxa"/>
            <w:tcBorders/>
            <w:tcMar/>
            <w:vAlign w:val="center"/>
          </w:tcPr>
          <w:p w:rsidR="7DFDD491" w:rsidP="7DFDD491" w:rsidRDefault="7DFDD491" w14:paraId="3F36DDC3" w14:textId="4CFAD99F">
            <w:pPr>
              <w:pStyle w:val="ListParagraph"/>
              <w:numPr>
                <w:ilvl w:val="0"/>
                <w:numId w:val="2"/>
              </w:numPr>
              <w:spacing w:before="0" w:beforeAutospacing="off" w:after="0" w:afterAutospacing="off"/>
              <w:rPr/>
            </w:pPr>
            <w:r w:rsidR="7DFDD491">
              <w:rPr/>
              <w:t>SP.POP.BRTH.MF</w:t>
            </w:r>
          </w:p>
        </w:tc>
      </w:tr>
      <w:tr w:rsidR="7DFDD491" w:rsidTr="7DFDD491" w14:paraId="63EE4A28">
        <w:trPr>
          <w:trHeight w:val="300"/>
        </w:trPr>
        <w:tc>
          <w:tcPr>
            <w:tcW w:w="4065" w:type="dxa"/>
            <w:tcBorders/>
            <w:noWrap/>
            <w:tcMar/>
            <w:vAlign w:val="center"/>
            <w:hideMark/>
          </w:tcPr>
          <w:p w:rsidR="7DFDD491" w:rsidP="7DFDD491" w:rsidRDefault="7DFDD491" w14:paraId="3B13AB0B" w14:textId="56587E10">
            <w:pPr>
              <w:pStyle w:val="ListParagraph"/>
              <w:numPr>
                <w:ilvl w:val="0"/>
                <w:numId w:val="2"/>
              </w:numPr>
              <w:spacing w:before="0" w:beforeAutospacing="off" w:after="0" w:afterAutospacing="off"/>
              <w:rPr/>
            </w:pPr>
            <w:r w:rsidR="7DFDD491">
              <w:rPr/>
              <w:t>Urban population</w:t>
            </w:r>
          </w:p>
        </w:tc>
        <w:tc>
          <w:tcPr>
            <w:tcW w:w="4950" w:type="dxa"/>
            <w:tcBorders/>
            <w:tcMar/>
            <w:vAlign w:val="center"/>
          </w:tcPr>
          <w:p w:rsidR="7DFDD491" w:rsidP="7DFDD491" w:rsidRDefault="7DFDD491" w14:paraId="5B795130" w14:textId="517BD6C1">
            <w:pPr>
              <w:pStyle w:val="ListParagraph"/>
              <w:numPr>
                <w:ilvl w:val="0"/>
                <w:numId w:val="2"/>
              </w:numPr>
              <w:spacing w:before="0" w:beforeAutospacing="off" w:after="0" w:afterAutospacing="off"/>
              <w:rPr/>
            </w:pPr>
            <w:r w:rsidR="7DFDD491">
              <w:rPr/>
              <w:t>SP.URB.TOTL</w:t>
            </w:r>
          </w:p>
        </w:tc>
      </w:tr>
      <w:tr w:rsidR="7DFDD491" w:rsidTr="7DFDD491" w14:paraId="345D8526">
        <w:trPr>
          <w:trHeight w:val="300"/>
        </w:trPr>
        <w:tc>
          <w:tcPr>
            <w:tcW w:w="4065" w:type="dxa"/>
            <w:tcBorders/>
            <w:noWrap/>
            <w:tcMar/>
            <w:vAlign w:val="center"/>
            <w:hideMark/>
          </w:tcPr>
          <w:p w:rsidR="7DFDD491" w:rsidP="7DFDD491" w:rsidRDefault="7DFDD491" w14:paraId="372D79D6" w14:textId="7925EBFE">
            <w:pPr>
              <w:pStyle w:val="ListParagraph"/>
              <w:numPr>
                <w:ilvl w:val="0"/>
                <w:numId w:val="2"/>
              </w:numPr>
              <w:spacing w:before="0" w:beforeAutospacing="off" w:after="0" w:afterAutospacing="off"/>
              <w:rPr/>
            </w:pPr>
            <w:r w:rsidR="7DFDD491">
              <w:rPr/>
              <w:t>Urban population (% of total population)</w:t>
            </w:r>
          </w:p>
        </w:tc>
        <w:tc>
          <w:tcPr>
            <w:tcW w:w="4950" w:type="dxa"/>
            <w:tcBorders/>
            <w:tcMar/>
            <w:vAlign w:val="center"/>
          </w:tcPr>
          <w:p w:rsidR="7DFDD491" w:rsidP="7DFDD491" w:rsidRDefault="7DFDD491" w14:paraId="341C087E" w14:textId="5D3590BA">
            <w:pPr>
              <w:pStyle w:val="ListParagraph"/>
              <w:numPr>
                <w:ilvl w:val="0"/>
                <w:numId w:val="2"/>
              </w:numPr>
              <w:spacing w:before="0" w:beforeAutospacing="off" w:after="0" w:afterAutospacing="off"/>
              <w:rPr/>
            </w:pPr>
            <w:r w:rsidR="7DFDD491">
              <w:rPr/>
              <w:t>SP.URB.TOTL.IN.ZS</w:t>
            </w:r>
          </w:p>
        </w:tc>
      </w:tr>
      <w:tr w:rsidR="7DFDD491" w:rsidTr="7DFDD491" w14:paraId="5B5B6863">
        <w:trPr>
          <w:trHeight w:val="300"/>
        </w:trPr>
        <w:tc>
          <w:tcPr>
            <w:tcW w:w="4065" w:type="dxa"/>
            <w:tcBorders/>
            <w:noWrap/>
            <w:tcMar/>
            <w:vAlign w:val="center"/>
            <w:hideMark/>
          </w:tcPr>
          <w:p w:rsidR="7DFDD491" w:rsidP="7DFDD491" w:rsidRDefault="7DFDD491" w14:paraId="010B4E4E" w14:textId="7C5E8F35">
            <w:pPr>
              <w:pStyle w:val="ListParagraph"/>
              <w:numPr>
                <w:ilvl w:val="0"/>
                <w:numId w:val="2"/>
              </w:numPr>
              <w:spacing w:before="0" w:beforeAutospacing="off" w:after="0" w:afterAutospacing="off"/>
              <w:rPr/>
            </w:pPr>
            <w:r w:rsidR="7DFDD491">
              <w:rPr/>
              <w:t>Urban population growth (annual %)</w:t>
            </w:r>
          </w:p>
        </w:tc>
        <w:tc>
          <w:tcPr>
            <w:tcW w:w="4950" w:type="dxa"/>
            <w:tcBorders/>
            <w:tcMar/>
            <w:vAlign w:val="center"/>
          </w:tcPr>
          <w:p w:rsidR="7DFDD491" w:rsidP="7DFDD491" w:rsidRDefault="7DFDD491" w14:paraId="076780E8" w14:textId="09C0BA26">
            <w:pPr>
              <w:pStyle w:val="ListParagraph"/>
              <w:numPr>
                <w:ilvl w:val="0"/>
                <w:numId w:val="2"/>
              </w:numPr>
              <w:spacing w:before="0" w:beforeAutospacing="off" w:after="0" w:afterAutospacing="off"/>
              <w:rPr/>
            </w:pPr>
            <w:r w:rsidR="7DFDD491">
              <w:rPr/>
              <w:t>SP.URB.GROW</w:t>
            </w:r>
          </w:p>
        </w:tc>
      </w:tr>
    </w:tbl>
    <w:p w:rsidR="004E70BC" w:rsidP="7DFDD491" w:rsidRDefault="004E70BC" w14:paraId="2259C9B8" w14:textId="47C32D77">
      <w:pPr>
        <w:pStyle w:val="Normal"/>
        <w:rPr/>
      </w:pPr>
    </w:p>
    <w:p w:rsidR="7DFDD491" w:rsidP="7DFDD491" w:rsidRDefault="7DFDD491" w14:paraId="4F79ADD4" w14:textId="47B0215E">
      <w:pPr>
        <w:pStyle w:val="Normal"/>
        <w:rPr/>
      </w:pPr>
    </w:p>
    <w:p w:rsidR="7DFDD491" w:rsidP="7DFDD491" w:rsidRDefault="7DFDD491" w14:paraId="0E558E36" w14:textId="47320780">
      <w:pPr>
        <w:pStyle w:val="Normal"/>
        <w:rPr/>
      </w:pPr>
    </w:p>
    <w:p w:rsidR="4B482818" w:rsidP="7DFDD491" w:rsidRDefault="4B482818" w14:paraId="73C43925" w14:textId="5C7EC5FA">
      <w:pPr>
        <w:pStyle w:val="Normal"/>
        <w:spacing w:before="0" w:beforeAutospacing="off" w:after="0" w:afterAutospacing="off"/>
        <w:ind w:left="0"/>
        <w:rPr>
          <w:rFonts w:ascii="ui-sans-serif" w:hAnsi="ui-sans-serif" w:eastAsia="ui-sans-serif" w:cs="ui-sans-serif"/>
          <w:b w:val="1"/>
          <w:bCs w:val="1"/>
          <w:noProof w:val="0"/>
          <w:color w:val="0070C0"/>
          <w:sz w:val="24"/>
          <w:szCs w:val="24"/>
          <w:lang w:val="en-GB"/>
        </w:rPr>
      </w:pPr>
      <w:r w:rsidRPr="7DFDD491" w:rsidR="4B482818">
        <w:rPr>
          <w:rFonts w:ascii="ui-sans-serif" w:hAnsi="ui-sans-serif" w:eastAsia="ui-sans-serif" w:cs="ui-sans-serif"/>
          <w:b w:val="1"/>
          <w:bCs w:val="1"/>
          <w:noProof w:val="0"/>
          <w:color w:val="0070C0"/>
          <w:sz w:val="24"/>
          <w:szCs w:val="24"/>
          <w:lang w:val="en-GB"/>
        </w:rPr>
        <w:t>Life expectancy at birth, total (years) - SP.DYN.LE00.IN:</w:t>
      </w:r>
    </w:p>
    <w:p w:rsidR="4B482818" w:rsidP="7DFDD491" w:rsidRDefault="4B482818" w14:paraId="1A9E9E97" w14:textId="2881D7AA">
      <w:pPr>
        <w:pStyle w:val="Normal"/>
        <w:spacing w:before="0" w:beforeAutospacing="off" w:after="0" w:afterAutospacing="off"/>
        <w:ind w:left="0"/>
        <w:rPr>
          <w:rFonts w:ascii="ui-sans-serif" w:hAnsi="ui-sans-serif" w:eastAsia="ui-sans-serif" w:cs="ui-sans-serif"/>
          <w:noProof w:val="0"/>
          <w:color w:val="374151"/>
          <w:sz w:val="24"/>
          <w:szCs w:val="24"/>
          <w:lang w:val="en-GB"/>
        </w:rPr>
      </w:pPr>
      <w:r w:rsidRPr="7DFDD491" w:rsidR="4B482818">
        <w:rPr>
          <w:rFonts w:ascii="ui-sans-serif" w:hAnsi="ui-sans-serif" w:eastAsia="ui-sans-serif" w:cs="ui-sans-serif"/>
          <w:b w:val="1"/>
          <w:bCs w:val="1"/>
          <w:noProof w:val="0"/>
          <w:color w:val="374151"/>
          <w:sz w:val="24"/>
          <w:szCs w:val="24"/>
          <w:lang w:val="en-GB"/>
        </w:rPr>
        <w:t>Relevance:</w:t>
      </w:r>
      <w:r w:rsidRPr="7DFDD491" w:rsidR="4B482818">
        <w:rPr>
          <w:rFonts w:ascii="ui-sans-serif" w:hAnsi="ui-sans-serif" w:eastAsia="ui-sans-serif" w:cs="ui-sans-serif"/>
          <w:noProof w:val="0"/>
          <w:color w:val="374151"/>
          <w:sz w:val="24"/>
          <w:szCs w:val="24"/>
          <w:lang w:val="en-GB"/>
        </w:rPr>
        <w:t xml:space="preserve"> </w:t>
      </w:r>
      <w:r w:rsidRPr="7DFDD491" w:rsidR="4B482818">
        <w:rPr>
          <w:rFonts w:ascii="ui-sans-serif" w:hAnsi="ui-sans-serif" w:eastAsia="ui-sans-serif" w:cs="ui-sans-serif"/>
          <w:noProof w:val="0"/>
          <w:color w:val="374151"/>
          <w:sz w:val="24"/>
          <w:szCs w:val="24"/>
          <w:lang w:val="en-GB"/>
        </w:rPr>
        <w:t>Represents</w:t>
      </w:r>
      <w:r w:rsidRPr="7DFDD491" w:rsidR="4B482818">
        <w:rPr>
          <w:rFonts w:ascii="ui-sans-serif" w:hAnsi="ui-sans-serif" w:eastAsia="ui-sans-serif" w:cs="ui-sans-serif"/>
          <w:noProof w:val="0"/>
          <w:color w:val="374151"/>
          <w:sz w:val="24"/>
          <w:szCs w:val="24"/>
          <w:lang w:val="en-GB"/>
        </w:rPr>
        <w:t xml:space="preserve"> the average number of years a newborn is expected to live.</w:t>
      </w:r>
    </w:p>
    <w:p w:rsidR="4B482818" w:rsidP="7DFDD491" w:rsidRDefault="4B482818" w14:paraId="59E408AD" w14:textId="08400ED1">
      <w:pPr>
        <w:pStyle w:val="Normal"/>
        <w:spacing w:before="0" w:beforeAutospacing="off" w:after="0" w:afterAutospacing="off"/>
        <w:ind w:left="0"/>
        <w:rPr>
          <w:rFonts w:ascii="ui-sans-serif" w:hAnsi="ui-sans-serif" w:eastAsia="ui-sans-serif" w:cs="ui-sans-serif"/>
          <w:noProof w:val="0"/>
          <w:color w:val="374151"/>
          <w:sz w:val="24"/>
          <w:szCs w:val="24"/>
          <w:lang w:val="en-GB"/>
        </w:rPr>
      </w:pPr>
      <w:r w:rsidRPr="7DFDD491" w:rsidR="4B482818">
        <w:rPr>
          <w:rFonts w:ascii="ui-sans-serif" w:hAnsi="ui-sans-serif" w:eastAsia="ui-sans-serif" w:cs="ui-sans-serif"/>
          <w:b w:val="1"/>
          <w:bCs w:val="1"/>
          <w:noProof w:val="0"/>
          <w:color w:val="374151"/>
          <w:sz w:val="24"/>
          <w:szCs w:val="24"/>
          <w:lang w:val="en-GB"/>
        </w:rPr>
        <w:t>Usefulness:</w:t>
      </w:r>
      <w:r w:rsidRPr="7DFDD491" w:rsidR="4B482818">
        <w:rPr>
          <w:rFonts w:ascii="ui-sans-serif" w:hAnsi="ui-sans-serif" w:eastAsia="ui-sans-serif" w:cs="ui-sans-serif"/>
          <w:noProof w:val="0"/>
          <w:color w:val="374151"/>
          <w:sz w:val="24"/>
          <w:szCs w:val="24"/>
          <w:lang w:val="en-GB"/>
        </w:rPr>
        <w:t xml:space="preserve"> Reflects the overall health and well-being of the population, which can </w:t>
      </w:r>
      <w:r w:rsidRPr="7DFDD491" w:rsidR="4B482818">
        <w:rPr>
          <w:rFonts w:ascii="ui-sans-serif" w:hAnsi="ui-sans-serif" w:eastAsia="ui-sans-serif" w:cs="ui-sans-serif"/>
          <w:noProof w:val="0"/>
          <w:color w:val="374151"/>
          <w:sz w:val="24"/>
          <w:szCs w:val="24"/>
          <w:lang w:val="en-GB"/>
        </w:rPr>
        <w:t>impact</w:t>
      </w:r>
      <w:r w:rsidRPr="7DFDD491" w:rsidR="4B482818">
        <w:rPr>
          <w:rFonts w:ascii="ui-sans-serif" w:hAnsi="ui-sans-serif" w:eastAsia="ui-sans-serif" w:cs="ui-sans-serif"/>
          <w:noProof w:val="0"/>
          <w:color w:val="374151"/>
          <w:sz w:val="24"/>
          <w:szCs w:val="24"/>
          <w:lang w:val="en-GB"/>
        </w:rPr>
        <w:t xml:space="preserve"> consumer </w:t>
      </w:r>
      <w:r w:rsidRPr="7DFDD491" w:rsidR="4B482818">
        <w:rPr>
          <w:rFonts w:ascii="ui-sans-serif" w:hAnsi="ui-sans-serif" w:eastAsia="ui-sans-serif" w:cs="ui-sans-serif"/>
          <w:noProof w:val="0"/>
          <w:color w:val="374151"/>
          <w:sz w:val="24"/>
          <w:szCs w:val="24"/>
          <w:lang w:val="en-GB"/>
        </w:rPr>
        <w:t>behavior</w:t>
      </w:r>
      <w:r w:rsidRPr="7DFDD491" w:rsidR="4B482818">
        <w:rPr>
          <w:rFonts w:ascii="ui-sans-serif" w:hAnsi="ui-sans-serif" w:eastAsia="ui-sans-serif" w:cs="ui-sans-serif"/>
          <w:noProof w:val="0"/>
          <w:color w:val="374151"/>
          <w:sz w:val="24"/>
          <w:szCs w:val="24"/>
          <w:lang w:val="en-GB"/>
        </w:rPr>
        <w:t xml:space="preserve"> and </w:t>
      </w:r>
      <w:r w:rsidRPr="7DFDD491" w:rsidR="4B482818">
        <w:rPr>
          <w:rFonts w:ascii="ui-sans-serif" w:hAnsi="ui-sans-serif" w:eastAsia="ui-sans-serif" w:cs="ui-sans-serif"/>
          <w:noProof w:val="0"/>
          <w:color w:val="374151"/>
          <w:sz w:val="24"/>
          <w:szCs w:val="24"/>
          <w:lang w:val="en-GB"/>
        </w:rPr>
        <w:t>purchasing</w:t>
      </w:r>
      <w:r w:rsidRPr="7DFDD491" w:rsidR="4B482818">
        <w:rPr>
          <w:rFonts w:ascii="ui-sans-serif" w:hAnsi="ui-sans-serif" w:eastAsia="ui-sans-serif" w:cs="ui-sans-serif"/>
          <w:noProof w:val="0"/>
          <w:color w:val="374151"/>
          <w:sz w:val="24"/>
          <w:szCs w:val="24"/>
          <w:lang w:val="en-GB"/>
        </w:rPr>
        <w:t xml:space="preserve"> power.</w:t>
      </w:r>
    </w:p>
    <w:p w:rsidR="7DFDD491" w:rsidP="7DFDD491" w:rsidRDefault="7DFDD491" w14:paraId="7EFC9B60" w14:textId="6CCEED82">
      <w:pPr>
        <w:pStyle w:val="Normal"/>
        <w:spacing w:before="0" w:beforeAutospacing="off" w:after="0" w:afterAutospacing="off"/>
        <w:ind w:left="0"/>
        <w:rPr>
          <w:rFonts w:ascii="ui-sans-serif" w:hAnsi="ui-sans-serif" w:eastAsia="ui-sans-serif" w:cs="ui-sans-serif"/>
          <w:b w:val="1"/>
          <w:bCs w:val="1"/>
          <w:noProof w:val="0"/>
          <w:color w:val="0070C0"/>
          <w:sz w:val="24"/>
          <w:szCs w:val="24"/>
          <w:lang w:val="en-GB"/>
        </w:rPr>
      </w:pPr>
    </w:p>
    <w:p w:rsidR="4B482818" w:rsidP="7DFDD491" w:rsidRDefault="4B482818" w14:paraId="5D700C1A" w14:textId="4B027FDE">
      <w:pPr>
        <w:pStyle w:val="Normal"/>
        <w:spacing w:before="0" w:beforeAutospacing="off" w:after="0" w:afterAutospacing="off"/>
        <w:ind w:left="0"/>
        <w:rPr>
          <w:rFonts w:ascii="ui-sans-serif" w:hAnsi="ui-sans-serif" w:eastAsia="ui-sans-serif" w:cs="ui-sans-serif"/>
          <w:b w:val="1"/>
          <w:bCs w:val="1"/>
          <w:noProof w:val="0"/>
          <w:color w:val="0070C0"/>
          <w:sz w:val="24"/>
          <w:szCs w:val="24"/>
          <w:lang w:val="en-GB"/>
        </w:rPr>
      </w:pPr>
      <w:r w:rsidRPr="7DFDD491" w:rsidR="4B482818">
        <w:rPr>
          <w:rFonts w:ascii="ui-sans-serif" w:hAnsi="ui-sans-serif" w:eastAsia="ui-sans-serif" w:cs="ui-sans-serif"/>
          <w:b w:val="1"/>
          <w:bCs w:val="1"/>
          <w:noProof w:val="0"/>
          <w:color w:val="0070C0"/>
          <w:sz w:val="24"/>
          <w:szCs w:val="24"/>
          <w:lang w:val="en-GB"/>
        </w:rPr>
        <w:t>Net Migration - SM.POP.NETM:</w:t>
      </w:r>
    </w:p>
    <w:p w:rsidR="4B482818" w:rsidP="7DFDD491" w:rsidRDefault="4B482818" w14:paraId="32AB14C5" w14:textId="3225ED17">
      <w:pPr>
        <w:pStyle w:val="Normal"/>
        <w:spacing w:before="0" w:beforeAutospacing="off" w:after="0" w:afterAutospacing="off"/>
        <w:ind w:left="0"/>
        <w:rPr>
          <w:rFonts w:ascii="ui-sans-serif" w:hAnsi="ui-sans-serif" w:eastAsia="ui-sans-serif" w:cs="ui-sans-serif"/>
          <w:noProof w:val="0"/>
          <w:color w:val="374151"/>
          <w:sz w:val="24"/>
          <w:szCs w:val="24"/>
          <w:lang w:val="en-GB"/>
        </w:rPr>
      </w:pPr>
      <w:r w:rsidRPr="7DFDD491" w:rsidR="4B482818">
        <w:rPr>
          <w:rFonts w:ascii="ui-sans-serif" w:hAnsi="ui-sans-serif" w:eastAsia="ui-sans-serif" w:cs="ui-sans-serif"/>
          <w:b w:val="1"/>
          <w:bCs w:val="1"/>
          <w:noProof w:val="0"/>
          <w:color w:val="374151"/>
          <w:sz w:val="24"/>
          <w:szCs w:val="24"/>
          <w:lang w:val="en-GB"/>
        </w:rPr>
        <w:t>Relevance:</w:t>
      </w:r>
      <w:r w:rsidRPr="7DFDD491" w:rsidR="4B482818">
        <w:rPr>
          <w:rFonts w:ascii="ui-sans-serif" w:hAnsi="ui-sans-serif" w:eastAsia="ui-sans-serif" w:cs="ui-sans-serif"/>
          <w:noProof w:val="0"/>
          <w:color w:val="374151"/>
          <w:sz w:val="24"/>
          <w:szCs w:val="24"/>
          <w:lang w:val="en-GB"/>
        </w:rPr>
        <w:t xml:space="preserve"> </w:t>
      </w:r>
      <w:r w:rsidRPr="7DFDD491" w:rsidR="4B482818">
        <w:rPr>
          <w:rFonts w:ascii="ui-sans-serif" w:hAnsi="ui-sans-serif" w:eastAsia="ui-sans-serif" w:cs="ui-sans-serif"/>
          <w:noProof w:val="0"/>
          <w:color w:val="374151"/>
          <w:sz w:val="24"/>
          <w:szCs w:val="24"/>
          <w:lang w:val="en-GB"/>
        </w:rPr>
        <w:t>Represents</w:t>
      </w:r>
      <w:r w:rsidRPr="7DFDD491" w:rsidR="4B482818">
        <w:rPr>
          <w:rFonts w:ascii="ui-sans-serif" w:hAnsi="ui-sans-serif" w:eastAsia="ui-sans-serif" w:cs="ui-sans-serif"/>
          <w:noProof w:val="0"/>
          <w:color w:val="374151"/>
          <w:sz w:val="24"/>
          <w:szCs w:val="24"/>
          <w:lang w:val="en-GB"/>
        </w:rPr>
        <w:t xml:space="preserve"> the difference between the number of immigrants and emigrants.</w:t>
      </w:r>
    </w:p>
    <w:p w:rsidR="4B482818" w:rsidP="7DFDD491" w:rsidRDefault="4B482818" w14:paraId="724D0C17" w14:textId="0C6B4F35">
      <w:pPr>
        <w:pStyle w:val="Normal"/>
        <w:spacing w:before="0" w:beforeAutospacing="off" w:after="0" w:afterAutospacing="off"/>
        <w:ind w:left="0"/>
        <w:rPr>
          <w:rFonts w:ascii="ui-sans-serif" w:hAnsi="ui-sans-serif" w:eastAsia="ui-sans-serif" w:cs="ui-sans-serif"/>
          <w:noProof w:val="0"/>
          <w:color w:val="374151"/>
          <w:sz w:val="24"/>
          <w:szCs w:val="24"/>
          <w:lang w:val="en-GB"/>
        </w:rPr>
      </w:pPr>
      <w:r w:rsidRPr="7DFDD491" w:rsidR="4B482818">
        <w:rPr>
          <w:rFonts w:ascii="ui-sans-serif" w:hAnsi="ui-sans-serif" w:eastAsia="ui-sans-serif" w:cs="ui-sans-serif"/>
          <w:b w:val="1"/>
          <w:bCs w:val="1"/>
          <w:noProof w:val="0"/>
          <w:color w:val="374151"/>
          <w:sz w:val="24"/>
          <w:szCs w:val="24"/>
          <w:lang w:val="en-GB"/>
        </w:rPr>
        <w:t>Usefulness:</w:t>
      </w:r>
      <w:r w:rsidRPr="7DFDD491" w:rsidR="4B482818">
        <w:rPr>
          <w:rFonts w:ascii="ui-sans-serif" w:hAnsi="ui-sans-serif" w:eastAsia="ui-sans-serif" w:cs="ui-sans-serif"/>
          <w:noProof w:val="0"/>
          <w:color w:val="374151"/>
          <w:sz w:val="24"/>
          <w:szCs w:val="24"/>
          <w:lang w:val="en-GB"/>
        </w:rPr>
        <w:t xml:space="preserve"> </w:t>
      </w:r>
      <w:r w:rsidRPr="7DFDD491" w:rsidR="4B482818">
        <w:rPr>
          <w:rFonts w:ascii="ui-sans-serif" w:hAnsi="ui-sans-serif" w:eastAsia="ui-sans-serif" w:cs="ui-sans-serif"/>
          <w:noProof w:val="0"/>
          <w:color w:val="374151"/>
          <w:sz w:val="24"/>
          <w:szCs w:val="24"/>
          <w:lang w:val="en-GB"/>
        </w:rPr>
        <w:t>Indicates</w:t>
      </w:r>
      <w:r w:rsidRPr="7DFDD491" w:rsidR="4B482818">
        <w:rPr>
          <w:rFonts w:ascii="ui-sans-serif" w:hAnsi="ui-sans-serif" w:eastAsia="ui-sans-serif" w:cs="ui-sans-serif"/>
          <w:noProof w:val="0"/>
          <w:color w:val="374151"/>
          <w:sz w:val="24"/>
          <w:szCs w:val="24"/>
          <w:lang w:val="en-GB"/>
        </w:rPr>
        <w:t xml:space="preserve"> the population influx or outflow, which can influence market size and demand for luxury goods.</w:t>
      </w:r>
    </w:p>
    <w:p w:rsidR="7DFDD491" w:rsidP="7DFDD491" w:rsidRDefault="7DFDD491" w14:paraId="64BAA9B6" w14:textId="67390238">
      <w:pPr>
        <w:pStyle w:val="Normal"/>
        <w:spacing w:before="0" w:beforeAutospacing="off" w:after="0" w:afterAutospacing="off"/>
        <w:ind w:left="0"/>
        <w:rPr>
          <w:rFonts w:ascii="ui-sans-serif" w:hAnsi="ui-sans-serif" w:eastAsia="ui-sans-serif" w:cs="ui-sans-serif"/>
          <w:b w:val="1"/>
          <w:bCs w:val="1"/>
          <w:noProof w:val="0"/>
          <w:color w:val="0070C0"/>
          <w:sz w:val="24"/>
          <w:szCs w:val="24"/>
          <w:lang w:val="en-GB"/>
        </w:rPr>
      </w:pPr>
    </w:p>
    <w:p w:rsidR="4B482818" w:rsidP="7DFDD491" w:rsidRDefault="4B482818" w14:paraId="78F0417E" w14:textId="62E4BDB4">
      <w:pPr>
        <w:pStyle w:val="Normal"/>
        <w:spacing w:before="0" w:beforeAutospacing="off" w:after="0" w:afterAutospacing="off"/>
        <w:ind w:left="0"/>
        <w:rPr>
          <w:rFonts w:ascii="ui-sans-serif" w:hAnsi="ui-sans-serif" w:eastAsia="ui-sans-serif" w:cs="ui-sans-serif"/>
          <w:b w:val="1"/>
          <w:bCs w:val="1"/>
          <w:noProof w:val="0"/>
          <w:color w:val="0070C0"/>
          <w:sz w:val="24"/>
          <w:szCs w:val="24"/>
          <w:lang w:val="en-GB"/>
        </w:rPr>
      </w:pPr>
      <w:r w:rsidRPr="7DFDD491" w:rsidR="4B482818">
        <w:rPr>
          <w:rFonts w:ascii="ui-sans-serif" w:hAnsi="ui-sans-serif" w:eastAsia="ui-sans-serif" w:cs="ui-sans-serif"/>
          <w:b w:val="1"/>
          <w:bCs w:val="1"/>
          <w:noProof w:val="0"/>
          <w:color w:val="0070C0"/>
          <w:sz w:val="24"/>
          <w:szCs w:val="24"/>
          <w:lang w:val="en-GB"/>
        </w:rPr>
        <w:t>Population ages 18-25, female, and male, interpolated (SP.POP.AG18/19/20/21/22/23/24/25.FE/MA.IN):</w:t>
      </w:r>
    </w:p>
    <w:p w:rsidR="4B482818" w:rsidP="7DFDD491" w:rsidRDefault="4B482818" w14:paraId="2BB6A778" w14:textId="2B6B2138">
      <w:pPr>
        <w:pStyle w:val="Normal"/>
        <w:spacing w:before="0" w:beforeAutospacing="off" w:after="0" w:afterAutospacing="off"/>
        <w:ind w:left="0"/>
        <w:rPr>
          <w:rFonts w:ascii="ui-sans-serif" w:hAnsi="ui-sans-serif" w:eastAsia="ui-sans-serif" w:cs="ui-sans-serif"/>
          <w:noProof w:val="0"/>
          <w:color w:val="374151"/>
          <w:sz w:val="24"/>
          <w:szCs w:val="24"/>
          <w:lang w:val="en-GB"/>
        </w:rPr>
      </w:pPr>
      <w:r w:rsidRPr="7DFDD491" w:rsidR="4B482818">
        <w:rPr>
          <w:rFonts w:ascii="ui-sans-serif" w:hAnsi="ui-sans-serif" w:eastAsia="ui-sans-serif" w:cs="ui-sans-serif"/>
          <w:b w:val="1"/>
          <w:bCs w:val="1"/>
          <w:noProof w:val="0"/>
          <w:color w:val="374151"/>
          <w:sz w:val="24"/>
          <w:szCs w:val="24"/>
          <w:lang w:val="en-GB"/>
        </w:rPr>
        <w:t>Relevance:</w:t>
      </w:r>
      <w:r w:rsidRPr="7DFDD491" w:rsidR="4B482818">
        <w:rPr>
          <w:rFonts w:ascii="ui-sans-serif" w:hAnsi="ui-sans-serif" w:eastAsia="ui-sans-serif" w:cs="ui-sans-serif"/>
          <w:noProof w:val="0"/>
          <w:color w:val="374151"/>
          <w:sz w:val="24"/>
          <w:szCs w:val="24"/>
          <w:lang w:val="en-GB"/>
        </w:rPr>
        <w:t xml:space="preserve"> </w:t>
      </w:r>
      <w:r w:rsidRPr="7DFDD491" w:rsidR="4B482818">
        <w:rPr>
          <w:rFonts w:ascii="ui-sans-serif" w:hAnsi="ui-sans-serif" w:eastAsia="ui-sans-serif" w:cs="ui-sans-serif"/>
          <w:noProof w:val="0"/>
          <w:color w:val="374151"/>
          <w:sz w:val="24"/>
          <w:szCs w:val="24"/>
          <w:lang w:val="en-GB"/>
        </w:rPr>
        <w:t>Provides</w:t>
      </w:r>
      <w:r w:rsidRPr="7DFDD491" w:rsidR="4B482818">
        <w:rPr>
          <w:rFonts w:ascii="ui-sans-serif" w:hAnsi="ui-sans-serif" w:eastAsia="ui-sans-serif" w:cs="ui-sans-serif"/>
          <w:noProof w:val="0"/>
          <w:color w:val="374151"/>
          <w:sz w:val="24"/>
          <w:szCs w:val="24"/>
          <w:lang w:val="en-GB"/>
        </w:rPr>
        <w:t xml:space="preserve"> the population distribution in the age group 18-25.</w:t>
      </w:r>
    </w:p>
    <w:p w:rsidR="4B482818" w:rsidP="7DFDD491" w:rsidRDefault="4B482818" w14:paraId="7E5D2884" w14:textId="06371C50">
      <w:pPr>
        <w:pStyle w:val="Normal"/>
        <w:spacing w:before="0" w:beforeAutospacing="off" w:after="0" w:afterAutospacing="off"/>
        <w:ind w:left="0"/>
        <w:rPr>
          <w:rFonts w:ascii="ui-sans-serif" w:hAnsi="ui-sans-serif" w:eastAsia="ui-sans-serif" w:cs="ui-sans-serif"/>
          <w:noProof w:val="0"/>
          <w:color w:val="374151"/>
          <w:sz w:val="24"/>
          <w:szCs w:val="24"/>
          <w:lang w:val="en-GB"/>
        </w:rPr>
      </w:pPr>
      <w:r w:rsidRPr="7DFDD491" w:rsidR="4B482818">
        <w:rPr>
          <w:rFonts w:ascii="ui-sans-serif" w:hAnsi="ui-sans-serif" w:eastAsia="ui-sans-serif" w:cs="ui-sans-serif"/>
          <w:b w:val="1"/>
          <w:bCs w:val="1"/>
          <w:noProof w:val="0"/>
          <w:color w:val="374151"/>
          <w:sz w:val="24"/>
          <w:szCs w:val="24"/>
          <w:lang w:val="en-GB"/>
        </w:rPr>
        <w:t>Usefulness:</w:t>
      </w:r>
      <w:r w:rsidRPr="7DFDD491" w:rsidR="4B482818">
        <w:rPr>
          <w:rFonts w:ascii="ui-sans-serif" w:hAnsi="ui-sans-serif" w:eastAsia="ui-sans-serif" w:cs="ui-sans-serif"/>
          <w:noProof w:val="0"/>
          <w:color w:val="374151"/>
          <w:sz w:val="24"/>
          <w:szCs w:val="24"/>
          <w:lang w:val="en-GB"/>
        </w:rPr>
        <w:t xml:space="preserve"> Targets the demographic most likely to be interested in high-end fashion apparel, helping in market segmentation.</w:t>
      </w:r>
    </w:p>
    <w:p w:rsidR="7DFDD491" w:rsidP="7DFDD491" w:rsidRDefault="7DFDD491" w14:paraId="11EFEF5C" w14:textId="5602EBAB">
      <w:pPr>
        <w:pStyle w:val="Normal"/>
        <w:spacing w:before="0" w:beforeAutospacing="off" w:after="0" w:afterAutospacing="off"/>
        <w:ind w:left="0"/>
        <w:rPr>
          <w:rFonts w:ascii="ui-sans-serif" w:hAnsi="ui-sans-serif" w:eastAsia="ui-sans-serif" w:cs="ui-sans-serif"/>
          <w:b w:val="1"/>
          <w:bCs w:val="1"/>
          <w:noProof w:val="0"/>
          <w:color w:val="0070C0"/>
          <w:sz w:val="24"/>
          <w:szCs w:val="24"/>
          <w:lang w:val="en-GB"/>
        </w:rPr>
      </w:pPr>
    </w:p>
    <w:p w:rsidR="4B482818" w:rsidP="7DFDD491" w:rsidRDefault="4B482818" w14:paraId="31FAD5B2" w14:textId="09AEB7BF">
      <w:pPr>
        <w:pStyle w:val="Normal"/>
        <w:spacing w:before="0" w:beforeAutospacing="off" w:after="0" w:afterAutospacing="off"/>
        <w:ind w:left="0"/>
        <w:rPr>
          <w:rFonts w:ascii="ui-sans-serif" w:hAnsi="ui-sans-serif" w:eastAsia="ui-sans-serif" w:cs="ui-sans-serif"/>
          <w:b w:val="1"/>
          <w:bCs w:val="1"/>
          <w:noProof w:val="0"/>
          <w:color w:val="0070C0"/>
          <w:sz w:val="24"/>
          <w:szCs w:val="24"/>
          <w:lang w:val="en-GB"/>
        </w:rPr>
      </w:pPr>
      <w:r w:rsidRPr="7DFDD491" w:rsidR="4B482818">
        <w:rPr>
          <w:rFonts w:ascii="ui-sans-serif" w:hAnsi="ui-sans-serif" w:eastAsia="ui-sans-serif" w:cs="ui-sans-serif"/>
          <w:b w:val="1"/>
          <w:bCs w:val="1"/>
          <w:noProof w:val="0"/>
          <w:color w:val="0070C0"/>
          <w:sz w:val="24"/>
          <w:szCs w:val="24"/>
          <w:lang w:val="en-GB"/>
        </w:rPr>
        <w:t>Crude Birth Rate - SP.DYN.CBRT.IN:</w:t>
      </w:r>
    </w:p>
    <w:p w:rsidR="4B482818" w:rsidP="7DFDD491" w:rsidRDefault="4B482818" w14:paraId="257BF8FA" w14:textId="342E4B0D">
      <w:pPr>
        <w:pStyle w:val="Normal"/>
        <w:spacing w:before="0" w:beforeAutospacing="off" w:after="0" w:afterAutospacing="off"/>
        <w:ind w:left="0"/>
        <w:rPr>
          <w:rFonts w:ascii="ui-sans-serif" w:hAnsi="ui-sans-serif" w:eastAsia="ui-sans-serif" w:cs="ui-sans-serif"/>
          <w:noProof w:val="0"/>
          <w:color w:val="374151"/>
          <w:sz w:val="24"/>
          <w:szCs w:val="24"/>
          <w:lang w:val="en-GB"/>
        </w:rPr>
      </w:pPr>
      <w:r w:rsidRPr="7DFDD491" w:rsidR="4B482818">
        <w:rPr>
          <w:rFonts w:ascii="ui-sans-serif" w:hAnsi="ui-sans-serif" w:eastAsia="ui-sans-serif" w:cs="ui-sans-serif"/>
          <w:b w:val="1"/>
          <w:bCs w:val="1"/>
          <w:noProof w:val="0"/>
          <w:color w:val="374151"/>
          <w:sz w:val="24"/>
          <w:szCs w:val="24"/>
          <w:lang w:val="en-GB"/>
        </w:rPr>
        <w:t>Relevance:</w:t>
      </w:r>
      <w:r w:rsidRPr="7DFDD491" w:rsidR="4B482818">
        <w:rPr>
          <w:rFonts w:ascii="ui-sans-serif" w:hAnsi="ui-sans-serif" w:eastAsia="ui-sans-serif" w:cs="ui-sans-serif"/>
          <w:noProof w:val="0"/>
          <w:color w:val="374151"/>
          <w:sz w:val="24"/>
          <w:szCs w:val="24"/>
          <w:lang w:val="en-GB"/>
        </w:rPr>
        <w:t xml:space="preserve"> </w:t>
      </w:r>
      <w:r w:rsidRPr="7DFDD491" w:rsidR="4B482818">
        <w:rPr>
          <w:rFonts w:ascii="ui-sans-serif" w:hAnsi="ui-sans-serif" w:eastAsia="ui-sans-serif" w:cs="ui-sans-serif"/>
          <w:noProof w:val="0"/>
          <w:color w:val="374151"/>
          <w:sz w:val="24"/>
          <w:szCs w:val="24"/>
          <w:lang w:val="en-GB"/>
        </w:rPr>
        <w:t>Represents</w:t>
      </w:r>
      <w:r w:rsidRPr="7DFDD491" w:rsidR="4B482818">
        <w:rPr>
          <w:rFonts w:ascii="ui-sans-serif" w:hAnsi="ui-sans-serif" w:eastAsia="ui-sans-serif" w:cs="ui-sans-serif"/>
          <w:noProof w:val="0"/>
          <w:color w:val="374151"/>
          <w:sz w:val="24"/>
          <w:szCs w:val="24"/>
          <w:lang w:val="en-GB"/>
        </w:rPr>
        <w:t xml:space="preserve"> the number of live births per 1,000 people </w:t>
      </w:r>
      <w:r w:rsidRPr="7DFDD491" w:rsidR="4B482818">
        <w:rPr>
          <w:rFonts w:ascii="ui-sans-serif" w:hAnsi="ui-sans-serif" w:eastAsia="ui-sans-serif" w:cs="ui-sans-serif"/>
          <w:noProof w:val="0"/>
          <w:color w:val="374151"/>
          <w:sz w:val="24"/>
          <w:szCs w:val="24"/>
          <w:lang w:val="en-GB"/>
        </w:rPr>
        <w:t>in a given year</w:t>
      </w:r>
      <w:r w:rsidRPr="7DFDD491" w:rsidR="4B482818">
        <w:rPr>
          <w:rFonts w:ascii="ui-sans-serif" w:hAnsi="ui-sans-serif" w:eastAsia="ui-sans-serif" w:cs="ui-sans-serif"/>
          <w:noProof w:val="0"/>
          <w:color w:val="374151"/>
          <w:sz w:val="24"/>
          <w:szCs w:val="24"/>
          <w:lang w:val="en-GB"/>
        </w:rPr>
        <w:t>.</w:t>
      </w:r>
    </w:p>
    <w:p w:rsidR="4B482818" w:rsidP="7DFDD491" w:rsidRDefault="4B482818" w14:paraId="1BEEB29B" w14:textId="584EF995">
      <w:pPr>
        <w:pStyle w:val="Normal"/>
        <w:spacing w:before="0" w:beforeAutospacing="off" w:after="0" w:afterAutospacing="off"/>
        <w:ind w:left="0"/>
        <w:rPr>
          <w:rFonts w:ascii="ui-sans-serif" w:hAnsi="ui-sans-serif" w:eastAsia="ui-sans-serif" w:cs="ui-sans-serif"/>
          <w:noProof w:val="0"/>
          <w:color w:val="374151"/>
          <w:sz w:val="24"/>
          <w:szCs w:val="24"/>
          <w:lang w:val="en-GB"/>
        </w:rPr>
      </w:pPr>
      <w:r w:rsidRPr="7DFDD491" w:rsidR="4B482818">
        <w:rPr>
          <w:rFonts w:ascii="ui-sans-serif" w:hAnsi="ui-sans-serif" w:eastAsia="ui-sans-serif" w:cs="ui-sans-serif"/>
          <w:b w:val="1"/>
          <w:bCs w:val="1"/>
          <w:noProof w:val="0"/>
          <w:color w:val="374151"/>
          <w:sz w:val="24"/>
          <w:szCs w:val="24"/>
          <w:lang w:val="en-GB"/>
        </w:rPr>
        <w:t>Usefulness:</w:t>
      </w:r>
      <w:r w:rsidRPr="7DFDD491" w:rsidR="4B482818">
        <w:rPr>
          <w:rFonts w:ascii="ui-sans-serif" w:hAnsi="ui-sans-serif" w:eastAsia="ui-sans-serif" w:cs="ui-sans-serif"/>
          <w:noProof w:val="0"/>
          <w:color w:val="374151"/>
          <w:sz w:val="24"/>
          <w:szCs w:val="24"/>
          <w:lang w:val="en-GB"/>
        </w:rPr>
        <w:t xml:space="preserve"> Insights into the birth rate can help </w:t>
      </w:r>
      <w:r w:rsidRPr="7DFDD491" w:rsidR="4B482818">
        <w:rPr>
          <w:rFonts w:ascii="ui-sans-serif" w:hAnsi="ui-sans-serif" w:eastAsia="ui-sans-serif" w:cs="ui-sans-serif"/>
          <w:noProof w:val="0"/>
          <w:color w:val="374151"/>
          <w:sz w:val="24"/>
          <w:szCs w:val="24"/>
          <w:lang w:val="en-GB"/>
        </w:rPr>
        <w:t>anticipate</w:t>
      </w:r>
      <w:r w:rsidRPr="7DFDD491" w:rsidR="4B482818">
        <w:rPr>
          <w:rFonts w:ascii="ui-sans-serif" w:hAnsi="ui-sans-serif" w:eastAsia="ui-sans-serif" w:cs="ui-sans-serif"/>
          <w:noProof w:val="0"/>
          <w:color w:val="374151"/>
          <w:sz w:val="24"/>
          <w:szCs w:val="24"/>
          <w:lang w:val="en-GB"/>
        </w:rPr>
        <w:t xml:space="preserve"> potential shifts in consumer demographics.</w:t>
      </w:r>
    </w:p>
    <w:p w:rsidR="7DFDD491" w:rsidP="7DFDD491" w:rsidRDefault="7DFDD491" w14:paraId="09BCD50C" w14:textId="64EBC273">
      <w:pPr>
        <w:pStyle w:val="Normal"/>
        <w:spacing w:before="0" w:beforeAutospacing="off" w:after="0" w:afterAutospacing="off"/>
        <w:ind w:left="0"/>
        <w:rPr>
          <w:rFonts w:ascii="ui-sans-serif" w:hAnsi="ui-sans-serif" w:eastAsia="ui-sans-serif" w:cs="ui-sans-serif"/>
          <w:b w:val="1"/>
          <w:bCs w:val="1"/>
          <w:noProof w:val="0"/>
          <w:color w:val="0070C0"/>
          <w:sz w:val="24"/>
          <w:szCs w:val="24"/>
          <w:lang w:val="en-GB"/>
        </w:rPr>
      </w:pPr>
    </w:p>
    <w:p w:rsidR="4B482818" w:rsidP="7DFDD491" w:rsidRDefault="4B482818" w14:paraId="051A0F85" w14:textId="4244D38E">
      <w:pPr>
        <w:pStyle w:val="Normal"/>
        <w:spacing w:before="0" w:beforeAutospacing="off" w:after="0" w:afterAutospacing="off"/>
        <w:ind w:left="0"/>
        <w:rPr>
          <w:rFonts w:ascii="ui-sans-serif" w:hAnsi="ui-sans-serif" w:eastAsia="ui-sans-serif" w:cs="ui-sans-serif"/>
          <w:b w:val="1"/>
          <w:bCs w:val="1"/>
          <w:noProof w:val="0"/>
          <w:color w:val="0070C0"/>
          <w:sz w:val="24"/>
          <w:szCs w:val="24"/>
          <w:lang w:val="en-GB"/>
        </w:rPr>
      </w:pPr>
      <w:r w:rsidRPr="7DFDD491" w:rsidR="4B482818">
        <w:rPr>
          <w:rFonts w:ascii="ui-sans-serif" w:hAnsi="ui-sans-serif" w:eastAsia="ui-sans-serif" w:cs="ui-sans-serif"/>
          <w:b w:val="1"/>
          <w:bCs w:val="1"/>
          <w:noProof w:val="0"/>
          <w:color w:val="0070C0"/>
          <w:sz w:val="24"/>
          <w:szCs w:val="24"/>
          <w:lang w:val="en-GB"/>
        </w:rPr>
        <w:t>Crude Death Rate - SP.DYN.CDRT.IN:</w:t>
      </w:r>
    </w:p>
    <w:p w:rsidR="4B482818" w:rsidP="7DFDD491" w:rsidRDefault="4B482818" w14:paraId="41F3B3C0" w14:textId="6EAA3733">
      <w:pPr>
        <w:pStyle w:val="Normal"/>
        <w:spacing w:before="0" w:beforeAutospacing="off" w:after="0" w:afterAutospacing="off"/>
        <w:ind w:left="0"/>
        <w:rPr>
          <w:rFonts w:ascii="ui-sans-serif" w:hAnsi="ui-sans-serif" w:eastAsia="ui-sans-serif" w:cs="ui-sans-serif"/>
          <w:noProof w:val="0"/>
          <w:color w:val="374151"/>
          <w:sz w:val="24"/>
          <w:szCs w:val="24"/>
          <w:lang w:val="en-GB"/>
        </w:rPr>
      </w:pPr>
      <w:r w:rsidRPr="7DFDD491" w:rsidR="4B482818">
        <w:rPr>
          <w:rFonts w:ascii="ui-sans-serif" w:hAnsi="ui-sans-serif" w:eastAsia="ui-sans-serif" w:cs="ui-sans-serif"/>
          <w:b w:val="1"/>
          <w:bCs w:val="1"/>
          <w:noProof w:val="0"/>
          <w:color w:val="374151"/>
          <w:sz w:val="24"/>
          <w:szCs w:val="24"/>
          <w:lang w:val="en-GB"/>
        </w:rPr>
        <w:t>Relevance:</w:t>
      </w:r>
      <w:r w:rsidRPr="7DFDD491" w:rsidR="4B482818">
        <w:rPr>
          <w:rFonts w:ascii="ui-sans-serif" w:hAnsi="ui-sans-serif" w:eastAsia="ui-sans-serif" w:cs="ui-sans-serif"/>
          <w:noProof w:val="0"/>
          <w:color w:val="374151"/>
          <w:sz w:val="24"/>
          <w:szCs w:val="24"/>
          <w:lang w:val="en-GB"/>
        </w:rPr>
        <w:t xml:space="preserve"> </w:t>
      </w:r>
      <w:r w:rsidRPr="7DFDD491" w:rsidR="4B482818">
        <w:rPr>
          <w:rFonts w:ascii="ui-sans-serif" w:hAnsi="ui-sans-serif" w:eastAsia="ui-sans-serif" w:cs="ui-sans-serif"/>
          <w:noProof w:val="0"/>
          <w:color w:val="374151"/>
          <w:sz w:val="24"/>
          <w:szCs w:val="24"/>
          <w:lang w:val="en-GB"/>
        </w:rPr>
        <w:t>Indicates</w:t>
      </w:r>
      <w:r w:rsidRPr="7DFDD491" w:rsidR="4B482818">
        <w:rPr>
          <w:rFonts w:ascii="ui-sans-serif" w:hAnsi="ui-sans-serif" w:eastAsia="ui-sans-serif" w:cs="ui-sans-serif"/>
          <w:noProof w:val="0"/>
          <w:color w:val="374151"/>
          <w:sz w:val="24"/>
          <w:szCs w:val="24"/>
          <w:lang w:val="en-GB"/>
        </w:rPr>
        <w:t xml:space="preserve"> the number of deaths per 1,000 people </w:t>
      </w:r>
      <w:r w:rsidRPr="7DFDD491" w:rsidR="4B482818">
        <w:rPr>
          <w:rFonts w:ascii="ui-sans-serif" w:hAnsi="ui-sans-serif" w:eastAsia="ui-sans-serif" w:cs="ui-sans-serif"/>
          <w:noProof w:val="0"/>
          <w:color w:val="374151"/>
          <w:sz w:val="24"/>
          <w:szCs w:val="24"/>
          <w:lang w:val="en-GB"/>
        </w:rPr>
        <w:t>in a given year</w:t>
      </w:r>
      <w:r w:rsidRPr="7DFDD491" w:rsidR="4B482818">
        <w:rPr>
          <w:rFonts w:ascii="ui-sans-serif" w:hAnsi="ui-sans-serif" w:eastAsia="ui-sans-serif" w:cs="ui-sans-serif"/>
          <w:noProof w:val="0"/>
          <w:color w:val="374151"/>
          <w:sz w:val="24"/>
          <w:szCs w:val="24"/>
          <w:lang w:val="en-GB"/>
        </w:rPr>
        <w:t>.</w:t>
      </w:r>
    </w:p>
    <w:p w:rsidR="4B482818" w:rsidP="7DFDD491" w:rsidRDefault="4B482818" w14:paraId="13159983" w14:textId="3C8DD2E1">
      <w:pPr>
        <w:pStyle w:val="Normal"/>
        <w:spacing w:before="0" w:beforeAutospacing="off" w:after="0" w:afterAutospacing="off"/>
        <w:ind w:left="0"/>
        <w:rPr>
          <w:rFonts w:ascii="ui-sans-serif" w:hAnsi="ui-sans-serif" w:eastAsia="ui-sans-serif" w:cs="ui-sans-serif"/>
          <w:noProof w:val="0"/>
          <w:color w:val="374151"/>
          <w:sz w:val="24"/>
          <w:szCs w:val="24"/>
          <w:lang w:val="en-GB"/>
        </w:rPr>
      </w:pPr>
      <w:r w:rsidRPr="7DFDD491" w:rsidR="4B482818">
        <w:rPr>
          <w:rFonts w:ascii="ui-sans-serif" w:hAnsi="ui-sans-serif" w:eastAsia="ui-sans-serif" w:cs="ui-sans-serif"/>
          <w:b w:val="1"/>
          <w:bCs w:val="1"/>
          <w:noProof w:val="0"/>
          <w:color w:val="374151"/>
          <w:sz w:val="24"/>
          <w:szCs w:val="24"/>
          <w:lang w:val="en-GB"/>
        </w:rPr>
        <w:t>Usefulness:</w:t>
      </w:r>
      <w:r w:rsidRPr="7DFDD491" w:rsidR="4B482818">
        <w:rPr>
          <w:rFonts w:ascii="ui-sans-serif" w:hAnsi="ui-sans-serif" w:eastAsia="ui-sans-serif" w:cs="ui-sans-serif"/>
          <w:noProof w:val="0"/>
          <w:color w:val="374151"/>
          <w:sz w:val="24"/>
          <w:szCs w:val="24"/>
          <w:lang w:val="en-GB"/>
        </w:rPr>
        <w:t xml:space="preserve"> Influences population dynamics, affecting the overall market size and potential customers.</w:t>
      </w:r>
    </w:p>
    <w:p w:rsidR="7DFDD491" w:rsidP="7DFDD491" w:rsidRDefault="7DFDD491" w14:paraId="06877F37" w14:textId="45285FB4">
      <w:pPr>
        <w:pStyle w:val="Normal"/>
        <w:spacing w:before="0" w:beforeAutospacing="off" w:after="0" w:afterAutospacing="off"/>
        <w:ind w:left="0"/>
        <w:rPr>
          <w:rFonts w:ascii="ui-sans-serif" w:hAnsi="ui-sans-serif" w:eastAsia="ui-sans-serif" w:cs="ui-sans-serif"/>
          <w:b w:val="1"/>
          <w:bCs w:val="1"/>
          <w:noProof w:val="0"/>
          <w:color w:val="0070C0"/>
          <w:sz w:val="24"/>
          <w:szCs w:val="24"/>
          <w:lang w:val="en-GB"/>
        </w:rPr>
      </w:pPr>
    </w:p>
    <w:p w:rsidR="4B482818" w:rsidP="7DFDD491" w:rsidRDefault="4B482818" w14:paraId="0AEEA78A" w14:textId="5D9FBB81">
      <w:pPr>
        <w:pStyle w:val="Normal"/>
        <w:spacing w:before="0" w:beforeAutospacing="off" w:after="0" w:afterAutospacing="off"/>
        <w:ind w:left="0"/>
        <w:rPr>
          <w:rFonts w:ascii="ui-sans-serif" w:hAnsi="ui-sans-serif" w:eastAsia="ui-sans-serif" w:cs="ui-sans-serif"/>
          <w:b w:val="1"/>
          <w:bCs w:val="1"/>
          <w:noProof w:val="0"/>
          <w:color w:val="0070C0"/>
          <w:sz w:val="24"/>
          <w:szCs w:val="24"/>
          <w:lang w:val="en-GB"/>
        </w:rPr>
      </w:pPr>
      <w:r w:rsidRPr="7DFDD491" w:rsidR="4B482818">
        <w:rPr>
          <w:rFonts w:ascii="ui-sans-serif" w:hAnsi="ui-sans-serif" w:eastAsia="ui-sans-serif" w:cs="ui-sans-serif"/>
          <w:b w:val="1"/>
          <w:bCs w:val="1"/>
          <w:noProof w:val="0"/>
          <w:color w:val="0070C0"/>
          <w:sz w:val="24"/>
          <w:szCs w:val="24"/>
          <w:lang w:val="en-GB"/>
        </w:rPr>
        <w:t>Total Fertility Rate - SP.DYN.TFRT.IN:</w:t>
      </w:r>
    </w:p>
    <w:p w:rsidR="4B482818" w:rsidP="7DFDD491" w:rsidRDefault="4B482818" w14:paraId="06746965" w14:textId="04B50AF2">
      <w:pPr>
        <w:pStyle w:val="Normal"/>
        <w:spacing w:before="0" w:beforeAutospacing="off" w:after="0" w:afterAutospacing="off"/>
        <w:ind w:left="0"/>
        <w:rPr>
          <w:rFonts w:ascii="ui-sans-serif" w:hAnsi="ui-sans-serif" w:eastAsia="ui-sans-serif" w:cs="ui-sans-serif"/>
          <w:noProof w:val="0"/>
          <w:color w:val="374151"/>
          <w:sz w:val="24"/>
          <w:szCs w:val="24"/>
          <w:lang w:val="en-GB"/>
        </w:rPr>
      </w:pPr>
      <w:r w:rsidRPr="7DFDD491" w:rsidR="4B482818">
        <w:rPr>
          <w:rFonts w:ascii="ui-sans-serif" w:hAnsi="ui-sans-serif" w:eastAsia="ui-sans-serif" w:cs="ui-sans-serif"/>
          <w:b w:val="1"/>
          <w:bCs w:val="1"/>
          <w:noProof w:val="0"/>
          <w:color w:val="374151"/>
          <w:sz w:val="24"/>
          <w:szCs w:val="24"/>
          <w:lang w:val="en-GB"/>
        </w:rPr>
        <w:t>Relevance:</w:t>
      </w:r>
      <w:r w:rsidRPr="7DFDD491" w:rsidR="4B482818">
        <w:rPr>
          <w:rFonts w:ascii="ui-sans-serif" w:hAnsi="ui-sans-serif" w:eastAsia="ui-sans-serif" w:cs="ui-sans-serif"/>
          <w:noProof w:val="0"/>
          <w:color w:val="374151"/>
          <w:sz w:val="24"/>
          <w:szCs w:val="24"/>
          <w:lang w:val="en-GB"/>
        </w:rPr>
        <w:t xml:space="preserve"> </w:t>
      </w:r>
      <w:r w:rsidRPr="7DFDD491" w:rsidR="4B482818">
        <w:rPr>
          <w:rFonts w:ascii="ui-sans-serif" w:hAnsi="ui-sans-serif" w:eastAsia="ui-sans-serif" w:cs="ui-sans-serif"/>
          <w:noProof w:val="0"/>
          <w:color w:val="374151"/>
          <w:sz w:val="24"/>
          <w:szCs w:val="24"/>
          <w:lang w:val="en-GB"/>
        </w:rPr>
        <w:t>Represents</w:t>
      </w:r>
      <w:r w:rsidRPr="7DFDD491" w:rsidR="4B482818">
        <w:rPr>
          <w:rFonts w:ascii="ui-sans-serif" w:hAnsi="ui-sans-serif" w:eastAsia="ui-sans-serif" w:cs="ui-sans-serif"/>
          <w:noProof w:val="0"/>
          <w:color w:val="374151"/>
          <w:sz w:val="24"/>
          <w:szCs w:val="24"/>
          <w:lang w:val="en-GB"/>
        </w:rPr>
        <w:t xml:space="preserve"> the average number of children a woman would have during her lifetime.</w:t>
      </w:r>
    </w:p>
    <w:p w:rsidR="4B482818" w:rsidP="7DFDD491" w:rsidRDefault="4B482818" w14:paraId="16D41C9F" w14:textId="12C8AA36">
      <w:pPr>
        <w:pStyle w:val="Normal"/>
        <w:spacing w:before="0" w:beforeAutospacing="off" w:after="0" w:afterAutospacing="off"/>
        <w:ind w:left="0"/>
        <w:rPr>
          <w:rFonts w:ascii="ui-sans-serif" w:hAnsi="ui-sans-serif" w:eastAsia="ui-sans-serif" w:cs="ui-sans-serif"/>
          <w:noProof w:val="0"/>
          <w:color w:val="374151"/>
          <w:sz w:val="24"/>
          <w:szCs w:val="24"/>
          <w:lang w:val="en-GB"/>
        </w:rPr>
      </w:pPr>
      <w:r w:rsidRPr="7DFDD491" w:rsidR="4B482818">
        <w:rPr>
          <w:rFonts w:ascii="ui-sans-serif" w:hAnsi="ui-sans-serif" w:eastAsia="ui-sans-serif" w:cs="ui-sans-serif"/>
          <w:b w:val="1"/>
          <w:bCs w:val="1"/>
          <w:noProof w:val="0"/>
          <w:color w:val="374151"/>
          <w:sz w:val="24"/>
          <w:szCs w:val="24"/>
          <w:lang w:val="en-GB"/>
        </w:rPr>
        <w:t>Usefulness:</w:t>
      </w:r>
      <w:r w:rsidRPr="7DFDD491" w:rsidR="4B482818">
        <w:rPr>
          <w:rFonts w:ascii="ui-sans-serif" w:hAnsi="ui-sans-serif" w:eastAsia="ui-sans-serif" w:cs="ui-sans-serif"/>
          <w:noProof w:val="0"/>
          <w:color w:val="374151"/>
          <w:sz w:val="24"/>
          <w:szCs w:val="24"/>
          <w:lang w:val="en-GB"/>
        </w:rPr>
        <w:t xml:space="preserve"> </w:t>
      </w:r>
      <w:r w:rsidRPr="7DFDD491" w:rsidR="4B482818">
        <w:rPr>
          <w:rFonts w:ascii="ui-sans-serif" w:hAnsi="ui-sans-serif" w:eastAsia="ui-sans-serif" w:cs="ui-sans-serif"/>
          <w:noProof w:val="0"/>
          <w:color w:val="374151"/>
          <w:sz w:val="24"/>
          <w:szCs w:val="24"/>
          <w:lang w:val="en-GB"/>
        </w:rPr>
        <w:t>Provides</w:t>
      </w:r>
      <w:r w:rsidRPr="7DFDD491" w:rsidR="4B482818">
        <w:rPr>
          <w:rFonts w:ascii="ui-sans-serif" w:hAnsi="ui-sans-serif" w:eastAsia="ui-sans-serif" w:cs="ui-sans-serif"/>
          <w:noProof w:val="0"/>
          <w:color w:val="374151"/>
          <w:sz w:val="24"/>
          <w:szCs w:val="24"/>
          <w:lang w:val="en-GB"/>
        </w:rPr>
        <w:t xml:space="preserve"> insights into future population growth and can influence market trends.</w:t>
      </w:r>
    </w:p>
    <w:p w:rsidR="7DFDD491" w:rsidP="7DFDD491" w:rsidRDefault="7DFDD491" w14:paraId="27BA2BC8" w14:textId="687D6FB8">
      <w:pPr>
        <w:pStyle w:val="Normal"/>
        <w:spacing w:before="0" w:beforeAutospacing="off" w:after="0" w:afterAutospacing="off"/>
        <w:ind w:left="0"/>
        <w:rPr>
          <w:rFonts w:ascii="ui-sans-serif" w:hAnsi="ui-sans-serif" w:eastAsia="ui-sans-serif" w:cs="ui-sans-serif"/>
          <w:b w:val="1"/>
          <w:bCs w:val="1"/>
          <w:noProof w:val="0"/>
          <w:color w:val="0070C0"/>
          <w:sz w:val="24"/>
          <w:szCs w:val="24"/>
          <w:lang w:val="en-GB"/>
        </w:rPr>
      </w:pPr>
    </w:p>
    <w:p w:rsidR="4B482818" w:rsidP="7DFDD491" w:rsidRDefault="4B482818" w14:paraId="0EE7121B" w14:textId="47AE903D">
      <w:pPr>
        <w:pStyle w:val="Normal"/>
        <w:spacing w:before="0" w:beforeAutospacing="off" w:after="0" w:afterAutospacing="off"/>
        <w:ind w:left="0"/>
        <w:rPr>
          <w:rFonts w:ascii="ui-sans-serif" w:hAnsi="ui-sans-serif" w:eastAsia="ui-sans-serif" w:cs="ui-sans-serif"/>
          <w:b w:val="1"/>
          <w:bCs w:val="1"/>
          <w:noProof w:val="0"/>
          <w:color w:val="0070C0"/>
          <w:sz w:val="24"/>
          <w:szCs w:val="24"/>
          <w:lang w:val="en-GB"/>
        </w:rPr>
      </w:pPr>
      <w:r w:rsidRPr="7DFDD491" w:rsidR="4B482818">
        <w:rPr>
          <w:rFonts w:ascii="ui-sans-serif" w:hAnsi="ui-sans-serif" w:eastAsia="ui-sans-serif" w:cs="ui-sans-serif"/>
          <w:b w:val="1"/>
          <w:bCs w:val="1"/>
          <w:noProof w:val="0"/>
          <w:color w:val="0070C0"/>
          <w:sz w:val="24"/>
          <w:szCs w:val="24"/>
          <w:lang w:val="en-GB"/>
        </w:rPr>
        <w:t xml:space="preserve">Mortality Rate (adult, infant, neonatal, under-5) - </w:t>
      </w:r>
      <w:r w:rsidRPr="7DFDD491" w:rsidR="4B482818">
        <w:rPr>
          <w:rFonts w:ascii="ui-sans-serif" w:hAnsi="ui-sans-serif" w:eastAsia="ui-sans-serif" w:cs="ui-sans-serif"/>
          <w:b w:val="1"/>
          <w:bCs w:val="1"/>
          <w:noProof w:val="0"/>
          <w:color w:val="0070C0"/>
          <w:sz w:val="24"/>
          <w:szCs w:val="24"/>
          <w:lang w:val="en-GB"/>
        </w:rPr>
        <w:t>SP.DYN.AMRT.FE</w:t>
      </w:r>
      <w:r w:rsidRPr="7DFDD491" w:rsidR="4B482818">
        <w:rPr>
          <w:rFonts w:ascii="ui-sans-serif" w:hAnsi="ui-sans-serif" w:eastAsia="ui-sans-serif" w:cs="ui-sans-serif"/>
          <w:b w:val="1"/>
          <w:bCs w:val="1"/>
          <w:noProof w:val="0"/>
          <w:color w:val="0070C0"/>
          <w:sz w:val="24"/>
          <w:szCs w:val="24"/>
          <w:lang w:val="en-GB"/>
        </w:rPr>
        <w:t xml:space="preserve">/MA, SP.DYN.IMRT.IN, SH.DYN.NMRT, SH.DYN.MORT, </w:t>
      </w:r>
      <w:r w:rsidRPr="7DFDD491" w:rsidR="4B482818">
        <w:rPr>
          <w:rFonts w:ascii="ui-sans-serif" w:hAnsi="ui-sans-serif" w:eastAsia="ui-sans-serif" w:cs="ui-sans-serif"/>
          <w:b w:val="1"/>
          <w:bCs w:val="1"/>
          <w:noProof w:val="0"/>
          <w:color w:val="0070C0"/>
          <w:sz w:val="24"/>
          <w:szCs w:val="24"/>
          <w:lang w:val="en-GB"/>
        </w:rPr>
        <w:t>SH.DYN.MORT.FE</w:t>
      </w:r>
      <w:r w:rsidRPr="7DFDD491" w:rsidR="4B482818">
        <w:rPr>
          <w:rFonts w:ascii="ui-sans-serif" w:hAnsi="ui-sans-serif" w:eastAsia="ui-sans-serif" w:cs="ui-sans-serif"/>
          <w:b w:val="1"/>
          <w:bCs w:val="1"/>
          <w:noProof w:val="0"/>
          <w:color w:val="0070C0"/>
          <w:sz w:val="24"/>
          <w:szCs w:val="24"/>
          <w:lang w:val="en-GB"/>
        </w:rPr>
        <w:t>/MA:</w:t>
      </w:r>
    </w:p>
    <w:p w:rsidR="4B482818" w:rsidP="7DFDD491" w:rsidRDefault="4B482818" w14:paraId="691AF3BD" w14:textId="4ACC0B3A">
      <w:pPr>
        <w:pStyle w:val="Normal"/>
        <w:spacing w:before="0" w:beforeAutospacing="off" w:after="0" w:afterAutospacing="off"/>
        <w:ind w:left="0"/>
        <w:rPr>
          <w:rFonts w:ascii="ui-sans-serif" w:hAnsi="ui-sans-serif" w:eastAsia="ui-sans-serif" w:cs="ui-sans-serif"/>
          <w:noProof w:val="0"/>
          <w:color w:val="374151"/>
          <w:sz w:val="24"/>
          <w:szCs w:val="24"/>
          <w:lang w:val="en-GB"/>
        </w:rPr>
      </w:pPr>
      <w:r w:rsidRPr="7DFDD491" w:rsidR="4B482818">
        <w:rPr>
          <w:rFonts w:ascii="ui-sans-serif" w:hAnsi="ui-sans-serif" w:eastAsia="ui-sans-serif" w:cs="ui-sans-serif"/>
          <w:b w:val="1"/>
          <w:bCs w:val="1"/>
          <w:noProof w:val="0"/>
          <w:color w:val="374151"/>
          <w:sz w:val="24"/>
          <w:szCs w:val="24"/>
          <w:lang w:val="en-GB"/>
        </w:rPr>
        <w:t>Relevance:</w:t>
      </w:r>
      <w:r w:rsidRPr="7DFDD491" w:rsidR="4B482818">
        <w:rPr>
          <w:rFonts w:ascii="ui-sans-serif" w:hAnsi="ui-sans-serif" w:eastAsia="ui-sans-serif" w:cs="ui-sans-serif"/>
          <w:noProof w:val="0"/>
          <w:color w:val="374151"/>
          <w:sz w:val="24"/>
          <w:szCs w:val="24"/>
          <w:lang w:val="en-GB"/>
        </w:rPr>
        <w:t xml:space="preserve"> </w:t>
      </w:r>
      <w:r w:rsidRPr="7DFDD491" w:rsidR="4B482818">
        <w:rPr>
          <w:rFonts w:ascii="ui-sans-serif" w:hAnsi="ui-sans-serif" w:eastAsia="ui-sans-serif" w:cs="ui-sans-serif"/>
          <w:noProof w:val="0"/>
          <w:color w:val="374151"/>
          <w:sz w:val="24"/>
          <w:szCs w:val="24"/>
          <w:lang w:val="en-GB"/>
        </w:rPr>
        <w:t>Indicates</w:t>
      </w:r>
      <w:r w:rsidRPr="7DFDD491" w:rsidR="4B482818">
        <w:rPr>
          <w:rFonts w:ascii="ui-sans-serif" w:hAnsi="ui-sans-serif" w:eastAsia="ui-sans-serif" w:cs="ui-sans-serif"/>
          <w:noProof w:val="0"/>
          <w:color w:val="374151"/>
          <w:sz w:val="24"/>
          <w:szCs w:val="24"/>
          <w:lang w:val="en-GB"/>
        </w:rPr>
        <w:t xml:space="preserve"> death rates for different age groups.</w:t>
      </w:r>
    </w:p>
    <w:p w:rsidR="4B482818" w:rsidP="7DFDD491" w:rsidRDefault="4B482818" w14:paraId="1C338929" w14:textId="0537FD8C">
      <w:pPr>
        <w:pStyle w:val="Normal"/>
        <w:spacing w:before="0" w:beforeAutospacing="off" w:after="0" w:afterAutospacing="off"/>
        <w:ind w:left="0"/>
        <w:rPr>
          <w:rFonts w:ascii="ui-sans-serif" w:hAnsi="ui-sans-serif" w:eastAsia="ui-sans-serif" w:cs="ui-sans-serif"/>
          <w:noProof w:val="0"/>
          <w:color w:val="374151"/>
          <w:sz w:val="24"/>
          <w:szCs w:val="24"/>
          <w:lang w:val="en-GB"/>
        </w:rPr>
      </w:pPr>
      <w:r w:rsidRPr="7DFDD491" w:rsidR="4B482818">
        <w:rPr>
          <w:rFonts w:ascii="ui-sans-serif" w:hAnsi="ui-sans-serif" w:eastAsia="ui-sans-serif" w:cs="ui-sans-serif"/>
          <w:b w:val="1"/>
          <w:bCs w:val="1"/>
          <w:noProof w:val="0"/>
          <w:color w:val="374151"/>
          <w:sz w:val="24"/>
          <w:szCs w:val="24"/>
          <w:lang w:val="en-GB"/>
        </w:rPr>
        <w:t>Usefulness:</w:t>
      </w:r>
      <w:r w:rsidRPr="7DFDD491" w:rsidR="4B482818">
        <w:rPr>
          <w:rFonts w:ascii="ui-sans-serif" w:hAnsi="ui-sans-serif" w:eastAsia="ui-sans-serif" w:cs="ui-sans-serif"/>
          <w:noProof w:val="0"/>
          <w:color w:val="374151"/>
          <w:sz w:val="24"/>
          <w:szCs w:val="24"/>
          <w:lang w:val="en-GB"/>
        </w:rPr>
        <w:t xml:space="preserve"> </w:t>
      </w:r>
      <w:r w:rsidRPr="7DFDD491" w:rsidR="4B482818">
        <w:rPr>
          <w:rFonts w:ascii="ui-sans-serif" w:hAnsi="ui-sans-serif" w:eastAsia="ui-sans-serif" w:cs="ui-sans-serif"/>
          <w:noProof w:val="0"/>
          <w:color w:val="374151"/>
          <w:sz w:val="24"/>
          <w:szCs w:val="24"/>
          <w:lang w:val="en-GB"/>
        </w:rPr>
        <w:t>Provides</w:t>
      </w:r>
      <w:r w:rsidRPr="7DFDD491" w:rsidR="4B482818">
        <w:rPr>
          <w:rFonts w:ascii="ui-sans-serif" w:hAnsi="ui-sans-serif" w:eastAsia="ui-sans-serif" w:cs="ui-sans-serif"/>
          <w:noProof w:val="0"/>
          <w:color w:val="374151"/>
          <w:sz w:val="24"/>
          <w:szCs w:val="24"/>
          <w:lang w:val="en-GB"/>
        </w:rPr>
        <w:t xml:space="preserve"> insights into health conditions, life expectancy, and overall population well-being, which can </w:t>
      </w:r>
      <w:r w:rsidRPr="7DFDD491" w:rsidR="4B482818">
        <w:rPr>
          <w:rFonts w:ascii="ui-sans-serif" w:hAnsi="ui-sans-serif" w:eastAsia="ui-sans-serif" w:cs="ui-sans-serif"/>
          <w:noProof w:val="0"/>
          <w:color w:val="374151"/>
          <w:sz w:val="24"/>
          <w:szCs w:val="24"/>
          <w:lang w:val="en-GB"/>
        </w:rPr>
        <w:t>impact</w:t>
      </w:r>
      <w:r w:rsidRPr="7DFDD491" w:rsidR="4B482818">
        <w:rPr>
          <w:rFonts w:ascii="ui-sans-serif" w:hAnsi="ui-sans-serif" w:eastAsia="ui-sans-serif" w:cs="ui-sans-serif"/>
          <w:noProof w:val="0"/>
          <w:color w:val="374151"/>
          <w:sz w:val="24"/>
          <w:szCs w:val="24"/>
          <w:lang w:val="en-GB"/>
        </w:rPr>
        <w:t xml:space="preserve"> consumer </w:t>
      </w:r>
      <w:r w:rsidRPr="7DFDD491" w:rsidR="4B482818">
        <w:rPr>
          <w:rFonts w:ascii="ui-sans-serif" w:hAnsi="ui-sans-serif" w:eastAsia="ui-sans-serif" w:cs="ui-sans-serif"/>
          <w:noProof w:val="0"/>
          <w:color w:val="374151"/>
          <w:sz w:val="24"/>
          <w:szCs w:val="24"/>
          <w:lang w:val="en-GB"/>
        </w:rPr>
        <w:t>behavior</w:t>
      </w:r>
      <w:r w:rsidRPr="7DFDD491" w:rsidR="4B482818">
        <w:rPr>
          <w:rFonts w:ascii="ui-sans-serif" w:hAnsi="ui-sans-serif" w:eastAsia="ui-sans-serif" w:cs="ui-sans-serif"/>
          <w:noProof w:val="0"/>
          <w:color w:val="374151"/>
          <w:sz w:val="24"/>
          <w:szCs w:val="24"/>
          <w:lang w:val="en-GB"/>
        </w:rPr>
        <w:t>.</w:t>
      </w:r>
    </w:p>
    <w:p w:rsidR="4B482818" w:rsidRDefault="4B482818" w14:paraId="099ACBBA" w14:textId="27CFF401">
      <w:pPr>
        <w:rPr/>
      </w:pPr>
      <w:r w:rsidRPr="7DFDD491" w:rsidR="4B482818">
        <w:rPr>
          <w:rFonts w:ascii="ui-sans-serif" w:hAnsi="ui-sans-serif" w:eastAsia="ui-sans-serif" w:cs="ui-sans-serif"/>
          <w:noProof w:val="0"/>
          <w:color w:val="374151"/>
          <w:sz w:val="24"/>
          <w:szCs w:val="24"/>
          <w:lang w:val="en-GB"/>
        </w:rPr>
        <w:t>These parameters collectively offer a comprehensive understanding of the demographic, health, and migration factors that can influence the market for high-end fashion apparel, helping you make informed decisions</w:t>
      </w:r>
    </w:p>
    <w:p w:rsidR="7DFDD491" w:rsidP="7DFDD491" w:rsidRDefault="7DFDD491" w14:paraId="12CE221A" w14:textId="1234BDE4">
      <w:pPr>
        <w:pStyle w:val="Normal"/>
        <w:rPr/>
      </w:pPr>
    </w:p>
    <w:sectPr w:rsidR="004E70B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4af7e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56ca9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BC"/>
    <w:rsid w:val="00121809"/>
    <w:rsid w:val="00245E39"/>
    <w:rsid w:val="003B7417"/>
    <w:rsid w:val="004E70BC"/>
    <w:rsid w:val="00A605A5"/>
    <w:rsid w:val="00B767EC"/>
    <w:rsid w:val="00D20F7B"/>
    <w:rsid w:val="00F26C4B"/>
    <w:rsid w:val="011AD479"/>
    <w:rsid w:val="0493160C"/>
    <w:rsid w:val="06700F00"/>
    <w:rsid w:val="0681598D"/>
    <w:rsid w:val="0705480F"/>
    <w:rsid w:val="081D29EE"/>
    <w:rsid w:val="08F7B9EC"/>
    <w:rsid w:val="08F7B9EC"/>
    <w:rsid w:val="0B7675E7"/>
    <w:rsid w:val="0C84F449"/>
    <w:rsid w:val="0CE44CCA"/>
    <w:rsid w:val="124C994C"/>
    <w:rsid w:val="131556FB"/>
    <w:rsid w:val="13E869AD"/>
    <w:rsid w:val="144ECFFB"/>
    <w:rsid w:val="15E18C4B"/>
    <w:rsid w:val="17A8274D"/>
    <w:rsid w:val="19495483"/>
    <w:rsid w:val="1990B3EA"/>
    <w:rsid w:val="1B0D34D0"/>
    <w:rsid w:val="1B2C844B"/>
    <w:rsid w:val="1D6D6F4A"/>
    <w:rsid w:val="1FA054FE"/>
    <w:rsid w:val="22E2297A"/>
    <w:rsid w:val="24B0044A"/>
    <w:rsid w:val="274FBB3D"/>
    <w:rsid w:val="2A7E725A"/>
    <w:rsid w:val="2A7E725A"/>
    <w:rsid w:val="2A9FE850"/>
    <w:rsid w:val="2BB3CE4D"/>
    <w:rsid w:val="2C639A60"/>
    <w:rsid w:val="2E62E6E2"/>
    <w:rsid w:val="2F51E37D"/>
    <w:rsid w:val="2F9B3B22"/>
    <w:rsid w:val="3016E286"/>
    <w:rsid w:val="303A6868"/>
    <w:rsid w:val="31370B83"/>
    <w:rsid w:val="319A87A4"/>
    <w:rsid w:val="32E88CDF"/>
    <w:rsid w:val="39DDAAC4"/>
    <w:rsid w:val="39DDAAC4"/>
    <w:rsid w:val="3C1515A1"/>
    <w:rsid w:val="3C40C5B0"/>
    <w:rsid w:val="3DB0E602"/>
    <w:rsid w:val="3F45C36F"/>
    <w:rsid w:val="3F45C36F"/>
    <w:rsid w:val="3F80A2C4"/>
    <w:rsid w:val="4230A9B6"/>
    <w:rsid w:val="440F1828"/>
    <w:rsid w:val="4647E996"/>
    <w:rsid w:val="4661DB41"/>
    <w:rsid w:val="46E61140"/>
    <w:rsid w:val="49CDB2E7"/>
    <w:rsid w:val="4B482818"/>
    <w:rsid w:val="4B978C75"/>
    <w:rsid w:val="4D335CD6"/>
    <w:rsid w:val="4E31C032"/>
    <w:rsid w:val="4EB8A023"/>
    <w:rsid w:val="5040C1A2"/>
    <w:rsid w:val="5A079573"/>
    <w:rsid w:val="5BA365D4"/>
    <w:rsid w:val="5C31F35E"/>
    <w:rsid w:val="5DC0D998"/>
    <w:rsid w:val="5EDB0696"/>
    <w:rsid w:val="5EDB0696"/>
    <w:rsid w:val="60C02E9C"/>
    <w:rsid w:val="60C02E9C"/>
    <w:rsid w:val="62C37632"/>
    <w:rsid w:val="6572C035"/>
    <w:rsid w:val="685FA504"/>
    <w:rsid w:val="686697F8"/>
    <w:rsid w:val="686697F8"/>
    <w:rsid w:val="6878B735"/>
    <w:rsid w:val="69FB7565"/>
    <w:rsid w:val="6C091486"/>
    <w:rsid w:val="6C091486"/>
    <w:rsid w:val="6F09C5DD"/>
    <w:rsid w:val="77C69823"/>
    <w:rsid w:val="78A6DF28"/>
    <w:rsid w:val="7B81FFA5"/>
    <w:rsid w:val="7DFDD491"/>
    <w:rsid w:val="7FBFA4E8"/>
    <w:rsid w:val="7FBFA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46DE"/>
  <w15:chartTrackingRefBased/>
  <w15:docId w15:val="{F0E986E9-AC74-4421-9D2C-1DB407EE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2365">
      <w:bodyDiv w:val="1"/>
      <w:marLeft w:val="0"/>
      <w:marRight w:val="0"/>
      <w:marTop w:val="0"/>
      <w:marBottom w:val="0"/>
      <w:divBdr>
        <w:top w:val="none" w:sz="0" w:space="0" w:color="auto"/>
        <w:left w:val="none" w:sz="0" w:space="0" w:color="auto"/>
        <w:bottom w:val="none" w:sz="0" w:space="0" w:color="auto"/>
        <w:right w:val="none" w:sz="0" w:space="0" w:color="auto"/>
      </w:divBdr>
      <w:divsChild>
        <w:div w:id="234438254">
          <w:marLeft w:val="0"/>
          <w:marRight w:val="0"/>
          <w:marTop w:val="0"/>
          <w:marBottom w:val="0"/>
          <w:divBdr>
            <w:top w:val="none" w:sz="0" w:space="0" w:color="auto"/>
            <w:left w:val="none" w:sz="0" w:space="0" w:color="auto"/>
            <w:bottom w:val="none" w:sz="0" w:space="0" w:color="auto"/>
            <w:right w:val="none" w:sz="0" w:space="0" w:color="auto"/>
          </w:divBdr>
        </w:div>
      </w:divsChild>
    </w:div>
    <w:div w:id="518274243">
      <w:bodyDiv w:val="1"/>
      <w:marLeft w:val="0"/>
      <w:marRight w:val="0"/>
      <w:marTop w:val="0"/>
      <w:marBottom w:val="0"/>
      <w:divBdr>
        <w:top w:val="none" w:sz="0" w:space="0" w:color="auto"/>
        <w:left w:val="none" w:sz="0" w:space="0" w:color="auto"/>
        <w:bottom w:val="none" w:sz="0" w:space="0" w:color="auto"/>
        <w:right w:val="none" w:sz="0" w:space="0" w:color="auto"/>
      </w:divBdr>
      <w:divsChild>
        <w:div w:id="1254514799">
          <w:marLeft w:val="0"/>
          <w:marRight w:val="0"/>
          <w:marTop w:val="0"/>
          <w:marBottom w:val="0"/>
          <w:divBdr>
            <w:top w:val="none" w:sz="0" w:space="0" w:color="auto"/>
            <w:left w:val="none" w:sz="0" w:space="0" w:color="auto"/>
            <w:bottom w:val="none" w:sz="0" w:space="0" w:color="auto"/>
            <w:right w:val="none" w:sz="0" w:space="0" w:color="auto"/>
          </w:divBdr>
        </w:div>
      </w:divsChild>
    </w:div>
    <w:div w:id="1029524875">
      <w:bodyDiv w:val="1"/>
      <w:marLeft w:val="0"/>
      <w:marRight w:val="0"/>
      <w:marTop w:val="0"/>
      <w:marBottom w:val="0"/>
      <w:divBdr>
        <w:top w:val="none" w:sz="0" w:space="0" w:color="auto"/>
        <w:left w:val="none" w:sz="0" w:space="0" w:color="auto"/>
        <w:bottom w:val="none" w:sz="0" w:space="0" w:color="auto"/>
        <w:right w:val="none" w:sz="0" w:space="0" w:color="auto"/>
      </w:divBdr>
      <w:divsChild>
        <w:div w:id="1355882143">
          <w:marLeft w:val="0"/>
          <w:marRight w:val="0"/>
          <w:marTop w:val="0"/>
          <w:marBottom w:val="0"/>
          <w:divBdr>
            <w:top w:val="none" w:sz="0" w:space="0" w:color="auto"/>
            <w:left w:val="none" w:sz="0" w:space="0" w:color="auto"/>
            <w:bottom w:val="none" w:sz="0" w:space="0" w:color="auto"/>
            <w:right w:val="none" w:sz="0" w:space="0" w:color="auto"/>
          </w:divBdr>
        </w:div>
      </w:divsChild>
    </w:div>
    <w:div w:id="1817598713">
      <w:bodyDiv w:val="1"/>
      <w:marLeft w:val="0"/>
      <w:marRight w:val="0"/>
      <w:marTop w:val="0"/>
      <w:marBottom w:val="0"/>
      <w:divBdr>
        <w:top w:val="none" w:sz="0" w:space="0" w:color="auto"/>
        <w:left w:val="none" w:sz="0" w:space="0" w:color="auto"/>
        <w:bottom w:val="none" w:sz="0" w:space="0" w:color="auto"/>
        <w:right w:val="none" w:sz="0" w:space="0" w:color="auto"/>
      </w:divBdr>
      <w:divsChild>
        <w:div w:id="2057462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numbering" Target="numbering.xml" Id="R0d4542903ff344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8FA4A7C7BE6B48A8C631F2D3C2E5D0" ma:contentTypeVersion="11" ma:contentTypeDescription="Create a new document." ma:contentTypeScope="" ma:versionID="bafe1074bc5b777fe448222f02bea1b6">
  <xsd:schema xmlns:xsd="http://www.w3.org/2001/XMLSchema" xmlns:xs="http://www.w3.org/2001/XMLSchema" xmlns:p="http://schemas.microsoft.com/office/2006/metadata/properties" xmlns:ns3="214a6e2c-1a7b-4eec-aa40-ba3cd3eca6f4" xmlns:ns4="457169f2-9933-44e1-8f8c-80049ef45148" targetNamespace="http://schemas.microsoft.com/office/2006/metadata/properties" ma:root="true" ma:fieldsID="c5265dc6b2f36138648db82c32ed7b34" ns3:_="" ns4:_="">
    <xsd:import namespace="214a6e2c-1a7b-4eec-aa40-ba3cd3eca6f4"/>
    <xsd:import namespace="457169f2-9933-44e1-8f8c-80049ef4514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a6e2c-1a7b-4eec-aa40-ba3cd3eca6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7169f2-9933-44e1-8f8c-80049ef4514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14a6e2c-1a7b-4eec-aa40-ba3cd3eca6f4" xsi:nil="true"/>
  </documentManagement>
</p:properties>
</file>

<file path=customXml/itemProps1.xml><?xml version="1.0" encoding="utf-8"?>
<ds:datastoreItem xmlns:ds="http://schemas.openxmlformats.org/officeDocument/2006/customXml" ds:itemID="{2B3C8FFC-0BFB-4856-B28D-0DA9B8160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a6e2c-1a7b-4eec-aa40-ba3cd3eca6f4"/>
    <ds:schemaRef ds:uri="457169f2-9933-44e1-8f8c-80049ef451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E0DDD2-5FA9-480D-8E31-DDCFC7C4A58D}">
  <ds:schemaRefs>
    <ds:schemaRef ds:uri="http://schemas.microsoft.com/sharepoint/v3/contenttype/forms"/>
  </ds:schemaRefs>
</ds:datastoreItem>
</file>

<file path=customXml/itemProps3.xml><?xml version="1.0" encoding="utf-8"?>
<ds:datastoreItem xmlns:ds="http://schemas.openxmlformats.org/officeDocument/2006/customXml" ds:itemID="{966D4680-2A63-4F7D-A54F-6E551F356D9F}">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457169f2-9933-44e1-8f8c-80049ef45148"/>
    <ds:schemaRef ds:uri="http://schemas.microsoft.com/office/2006/metadata/properties"/>
    <ds:schemaRef ds:uri="214a6e2c-1a7b-4eec-aa40-ba3cd3eca6f4"/>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Gokce Gercek ( 19141321 )</dc:creator>
  <keywords/>
  <dc:description/>
  <lastModifiedBy>Gokce Gercek ( 19141321 )</lastModifiedBy>
  <revision>5</revision>
  <dcterms:created xsi:type="dcterms:W3CDTF">2023-11-30T14:37:00.0000000Z</dcterms:created>
  <dcterms:modified xsi:type="dcterms:W3CDTF">2023-12-08T15:00:27.8832831Z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0x0101009F8FA4A7C7BE6B48A8C631F2D3C2E5D0</vt:lpwstr>
  </property>
</Properties>
</file>