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3E59" w14:textId="77777777" w:rsidR="000232CC" w:rsidRDefault="000232CC" w:rsidP="000232CC">
      <w:pPr>
        <w:pBdr>
          <w:bottom w:val="single" w:sz="12" w:space="1" w:color="auto"/>
        </w:pBdr>
        <w:spacing w:after="120" w:line="360" w:lineRule="auto"/>
        <w:jc w:val="center"/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</w:pPr>
      <w:r w:rsidRPr="00FA3538">
        <w:rPr>
          <w:rFonts w:ascii="Century Schoolbook" w:hAnsi="Century Schoolbook" w:cs="Times New Roman"/>
          <w:color w:val="808080" w:themeColor="background1" w:themeShade="80"/>
          <w:sz w:val="24"/>
          <w:szCs w:val="24"/>
        </w:rPr>
        <w:t>FONDAMENTI DI COMPUTER GRAPHICS M</w:t>
      </w:r>
    </w:p>
    <w:p w14:paraId="2D439168" w14:textId="7F76EC29" w:rsidR="000232CC" w:rsidRPr="000232CC" w:rsidRDefault="000232CC" w:rsidP="000232CC">
      <w:pPr>
        <w:pBdr>
          <w:bottom w:val="single" w:sz="12" w:space="1" w:color="auto"/>
        </w:pBdr>
        <w:spacing w:after="120" w:line="360" w:lineRule="auto"/>
        <w:jc w:val="center"/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</w:pPr>
      <w:r w:rsidRPr="00FA3538"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  <w:t xml:space="preserve">LAB </w:t>
      </w:r>
      <w:r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  <w:t>0</w:t>
      </w:r>
      <w:r w:rsidR="00A47FA3"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  <w:t>7</w:t>
      </w:r>
    </w:p>
    <w:p w14:paraId="3D32A8B6" w14:textId="77777777" w:rsidR="00A47FA3" w:rsidRDefault="00A47FA3" w:rsidP="00A47F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67311F" w14:textId="1BBEFE1B" w:rsidR="00A47FA3" w:rsidRDefault="00A47FA3" w:rsidP="00A47F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settimo laboratorio ha riguardato </w:t>
      </w:r>
      <w:r w:rsidRPr="00A47FA3">
        <w:rPr>
          <w:rFonts w:ascii="Times New Roman" w:hAnsi="Times New Roman" w:cs="Times New Roman"/>
          <w:sz w:val="24"/>
          <w:szCs w:val="24"/>
        </w:rPr>
        <w:t xml:space="preserve">gestione di texture mapping, </w:t>
      </w:r>
      <w:proofErr w:type="spellStart"/>
      <w:r w:rsidRPr="00A47FA3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FA3">
        <w:rPr>
          <w:rFonts w:ascii="Times New Roman" w:hAnsi="Times New Roman" w:cs="Times New Roman"/>
          <w:sz w:val="24"/>
          <w:szCs w:val="24"/>
        </w:rPr>
        <w:t>mapping 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A47FA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A47FA3">
        <w:rPr>
          <w:rFonts w:ascii="Times New Roman" w:hAnsi="Times New Roman" w:cs="Times New Roman"/>
          <w:sz w:val="24"/>
          <w:szCs w:val="24"/>
        </w:rPr>
        <w:t xml:space="preserve"> mapping con OpenGL e GLSL</w:t>
      </w:r>
      <w:r>
        <w:rPr>
          <w:rFonts w:ascii="Times New Roman" w:hAnsi="Times New Roman" w:cs="Times New Roman"/>
          <w:sz w:val="24"/>
          <w:szCs w:val="24"/>
        </w:rPr>
        <w:t>. È stata fornita una scena con alcuni oggetti (toro, colonna, pietra, sfera, cubo, finestre, …) da cui partire. Il laboratorio può essere diviso in tre parti principali:</w:t>
      </w:r>
    </w:p>
    <w:p w14:paraId="17B29912" w14:textId="580CF7DA" w:rsidR="00A47FA3" w:rsidRDefault="00A47FA3" w:rsidP="00A47FA3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Applicazioni di semplici texture grafiche, sia a partire da immagini, sia generate proceduralmente;</w:t>
      </w:r>
    </w:p>
    <w:p w14:paraId="4D0B87B2" w14:textId="5647489E" w:rsidR="00A47FA3" w:rsidRDefault="00A47FA3" w:rsidP="00A47FA3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Applicazione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multitexturing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texture mapping e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mapping;</w:t>
      </w:r>
    </w:p>
    <w:p w14:paraId="07B9CC17" w14:textId="30416200" w:rsidR="00A47FA3" w:rsidRDefault="00A47FA3" w:rsidP="00A47FA3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 mapping, ovvero la riproduzione di texture ambientali sugli oggetti riflettenti o “trasparenti”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refraction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2A56F7C" w14:textId="079BFED5" w:rsidR="00A47FA3" w:rsidRDefault="00A47FA3" w:rsidP="00A47F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AD83B" w14:textId="36962142" w:rsidR="001A5D89" w:rsidRPr="001A5D89" w:rsidRDefault="00A47FA3" w:rsidP="00D96F0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9335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1. Texture mapping, shading e texture </w:t>
      </w:r>
      <w:proofErr w:type="spellStart"/>
      <w:r w:rsidRPr="00F9335F">
        <w:rPr>
          <w:rFonts w:ascii="Times New Roman" w:hAnsi="Times New Roman" w:cs="Times New Roman"/>
          <w:b/>
          <w:bCs/>
          <w:sz w:val="24"/>
          <w:szCs w:val="24"/>
          <w:lang w:val="en-GB"/>
        </w:rPr>
        <w:t>procedurali</w:t>
      </w:r>
      <w:proofErr w:type="spellEnd"/>
    </w:p>
    <w:p w14:paraId="1FFF6089" w14:textId="23273446" w:rsidR="001A5D89" w:rsidRDefault="005F78EC" w:rsidP="00D96F08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78EC">
        <w:rPr>
          <w:rFonts w:ascii="Times New Roman" w:hAnsi="Times New Roman" w:cs="Times New Roman"/>
          <w:sz w:val="24"/>
          <w:szCs w:val="24"/>
        </w:rPr>
        <w:drawing>
          <wp:anchor distT="0" distB="0" distL="180340" distR="114300" simplePos="0" relativeHeight="251658240" behindDoc="0" locked="0" layoutInCell="1" allowOverlap="1" wp14:anchorId="43B615DF" wp14:editId="5521155D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925200" cy="2404800"/>
            <wp:effectExtent l="0" t="0" r="825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200" cy="24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FA3" w:rsidRPr="00A47FA3">
        <w:rPr>
          <w:rFonts w:ascii="Times New Roman" w:hAnsi="Times New Roman" w:cs="Times New Roman"/>
          <w:sz w:val="24"/>
          <w:szCs w:val="24"/>
        </w:rPr>
        <w:t>Il primo step è s</w:t>
      </w:r>
      <w:r w:rsidR="00A47FA3">
        <w:rPr>
          <w:rFonts w:ascii="Times New Roman" w:hAnsi="Times New Roman" w:cs="Times New Roman"/>
          <w:sz w:val="24"/>
          <w:szCs w:val="24"/>
        </w:rPr>
        <w:t xml:space="preserve">tato quello di capire come usare OpenGL (e GLSL) per applicare texture, ovvero immagini, agli oggetti presenti in scena. </w:t>
      </w:r>
      <w:r w:rsidR="00D96F08">
        <w:rPr>
          <w:rFonts w:ascii="Times New Roman" w:hAnsi="Times New Roman" w:cs="Times New Roman"/>
          <w:sz w:val="24"/>
          <w:szCs w:val="24"/>
        </w:rPr>
        <w:t xml:space="preserve">Per farlo, è necessario prima di tutto caricare l’immagine voluta in un array che contiene le informazioni utili, come i canali RGB. Dopo aver applicato alcuni parametri alla texture (come per esempio filtri, tramite la funzione </w:t>
      </w:r>
      <w:proofErr w:type="spellStart"/>
      <w:r w:rsidR="00D96F08" w:rsidRPr="00D96F08">
        <w:rPr>
          <w:rFonts w:ascii="Consolas" w:hAnsi="Consolas" w:cs="Consolas"/>
          <w:color w:val="000000"/>
        </w:rPr>
        <w:t>glTexParameteri</w:t>
      </w:r>
      <w:proofErr w:type="spellEnd"/>
      <w:r w:rsidR="00D96F08">
        <w:rPr>
          <w:rFonts w:ascii="Times New Roman" w:hAnsi="Times New Roman" w:cs="Times New Roman"/>
          <w:sz w:val="28"/>
          <w:szCs w:val="28"/>
        </w:rPr>
        <w:t xml:space="preserve">), </w:t>
      </w:r>
      <w:r w:rsidR="00D96F08">
        <w:rPr>
          <w:rFonts w:ascii="Times New Roman" w:hAnsi="Times New Roman" w:cs="Times New Roman"/>
          <w:sz w:val="24"/>
          <w:szCs w:val="24"/>
        </w:rPr>
        <w:t xml:space="preserve">sarà necessario caricare la texture nella memoria della GPU tramite </w:t>
      </w:r>
      <w:r w:rsidR="00D96F08" w:rsidRPr="00D96F08">
        <w:rPr>
          <w:rFonts w:ascii="Consolas" w:hAnsi="Consolas" w:cs="Consolas"/>
          <w:color w:val="000000"/>
        </w:rPr>
        <w:t>glTexImage2D</w:t>
      </w:r>
      <w:r w:rsidR="00D96F08">
        <w:rPr>
          <w:rFonts w:ascii="Times New Roman" w:hAnsi="Times New Roman" w:cs="Times New Roman"/>
          <w:color w:val="000000"/>
          <w:sz w:val="24"/>
          <w:szCs w:val="24"/>
        </w:rPr>
        <w:t>. A questo punto, basterà associare la texture caricata all’oggetto (tramite id – la texture viene caricata una sola volta, ma può essere utilizzata più volte).</w:t>
      </w:r>
    </w:p>
    <w:p w14:paraId="735DE1C7" w14:textId="3D859BD2" w:rsidR="005C1395" w:rsidRDefault="00A64670" w:rsidP="00D96F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670">
        <w:rPr>
          <w:rFonts w:ascii="Times New Roman" w:hAnsi="Times New Roman" w:cs="Times New Roman"/>
          <w:sz w:val="24"/>
          <w:szCs w:val="24"/>
        </w:rPr>
        <w:drawing>
          <wp:anchor distT="0" distB="0" distL="180340" distR="114300" simplePos="0" relativeHeight="251659264" behindDoc="0" locked="0" layoutInCell="1" allowOverlap="1" wp14:anchorId="610E58F5" wp14:editId="5CCE66AF">
            <wp:simplePos x="0" y="0"/>
            <wp:positionH relativeFrom="margin">
              <wp:align>right</wp:align>
            </wp:positionH>
            <wp:positionV relativeFrom="paragraph">
              <wp:posOffset>605790</wp:posOffset>
            </wp:positionV>
            <wp:extent cx="925200" cy="2563200"/>
            <wp:effectExtent l="0" t="0" r="8255" b="889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200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395">
        <w:rPr>
          <w:rFonts w:ascii="Times New Roman" w:hAnsi="Times New Roman" w:cs="Times New Roman"/>
          <w:sz w:val="24"/>
          <w:szCs w:val="24"/>
        </w:rPr>
        <w:t xml:space="preserve">Nel caso sopra descritto, il vertex shader si limita a prendere in input le varie informazioni (matrici) per le trasformazioni e le coordinate texture, passando queste ultime al fragment shader, che, avendo deciso per un texture mapping molto semplice, si limiterà a sostituire il colore del fragment con quello della coordinata texture. </w:t>
      </w:r>
    </w:p>
    <w:p w14:paraId="49B79F8E" w14:textId="77777777" w:rsidR="001A5D89" w:rsidRDefault="001A5D89" w:rsidP="00D96F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93AA6" w14:textId="37FA0002" w:rsidR="005C1395" w:rsidRDefault="005C1395" w:rsidP="00D96F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questo punto, è possibile aggiungere l’illuminazione </w:t>
      </w:r>
      <w:r w:rsidR="005F78EC">
        <w:rPr>
          <w:rFonts w:ascii="Times New Roman" w:hAnsi="Times New Roman" w:cs="Times New Roman"/>
          <w:sz w:val="24"/>
          <w:szCs w:val="24"/>
        </w:rPr>
        <w:t xml:space="preserve">così come visto nei laboratori precedenti attraverso gli shader (specificando per ogni oggetto, quindi, anche il tipo di materiale, che imposterà il comportamento dell’oggetto rispetto alla luce). Si applica </w:t>
      </w:r>
      <w:proofErr w:type="spellStart"/>
      <w:r w:rsidR="005F78EC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="005F78EC">
        <w:rPr>
          <w:rFonts w:ascii="Times New Roman" w:hAnsi="Times New Roman" w:cs="Times New Roman"/>
          <w:sz w:val="24"/>
          <w:szCs w:val="24"/>
        </w:rPr>
        <w:t xml:space="preserve"> Shading: nel vertex shader si </w:t>
      </w:r>
      <w:proofErr w:type="spellStart"/>
      <w:r w:rsidR="005F78EC">
        <w:rPr>
          <w:rFonts w:ascii="Times New Roman" w:hAnsi="Times New Roman" w:cs="Times New Roman"/>
          <w:sz w:val="24"/>
          <w:szCs w:val="24"/>
        </w:rPr>
        <w:t>calcolaranno</w:t>
      </w:r>
      <w:proofErr w:type="spellEnd"/>
      <w:r w:rsidR="005F78EC">
        <w:rPr>
          <w:rFonts w:ascii="Times New Roman" w:hAnsi="Times New Roman" w:cs="Times New Roman"/>
          <w:sz w:val="24"/>
          <w:szCs w:val="24"/>
        </w:rPr>
        <w:t xml:space="preserve"> i tre vettori E, N e L, oltre a passare le coordinate texture, mentre nel fragment la texture sarà sostituita alla componente diffusiva (</w:t>
      </w:r>
      <w:proofErr w:type="spellStart"/>
      <w:r w:rsidR="005F78EC">
        <w:rPr>
          <w:rFonts w:ascii="Times New Roman" w:hAnsi="Times New Roman" w:cs="Times New Roman"/>
          <w:sz w:val="24"/>
          <w:szCs w:val="24"/>
        </w:rPr>
        <w:t>k</w:t>
      </w:r>
      <w:r w:rsidR="005F78EC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="005F78EC">
        <w:rPr>
          <w:rFonts w:ascii="Times New Roman" w:hAnsi="Times New Roman" w:cs="Times New Roman"/>
          <w:sz w:val="24"/>
          <w:szCs w:val="24"/>
        </w:rPr>
        <w:t xml:space="preserve">) nella formula per il shading di tipo </w:t>
      </w:r>
      <w:proofErr w:type="spellStart"/>
      <w:r w:rsidR="005F78EC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="005F78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8CF4A2" w14:textId="7546248F" w:rsidR="005F78EC" w:rsidRDefault="005F78EC" w:rsidP="00D96F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Infine, è stato scritto un piccolo algoritmo per la generazione di una texture procedurale (a strisce colorate di 4 colori diversi). Tale algoritmo riempie una matrice di dimensione prefissata e di 3 canali RGB, che andrà a sostituire quella caricata da immagine.</w:t>
      </w:r>
    </w:p>
    <w:p w14:paraId="1EF56BC0" w14:textId="38492A1B" w:rsidR="00A64670" w:rsidRDefault="00A64670" w:rsidP="00A6467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46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14FBC5" wp14:editId="12C8B15E">
            <wp:extent cx="2590800" cy="191186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689" cy="191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282B" w14:textId="4F8B6607" w:rsidR="00A64670" w:rsidRDefault="00A64670" w:rsidP="00A6467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D6088A" w14:textId="130B3249" w:rsidR="00A64670" w:rsidRDefault="00A64670" w:rsidP="00A646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Multi-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texturing</w:t>
      </w:r>
      <w:proofErr w:type="spellEnd"/>
    </w:p>
    <w:p w14:paraId="39A62509" w14:textId="310CCBBC" w:rsidR="00A64670" w:rsidRDefault="00A64670" w:rsidP="00A646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questa parte di laboratorio, l’obiettivo è stato quello di </w:t>
      </w:r>
    </w:p>
    <w:p w14:paraId="7789DB2F" w14:textId="7EAA91BB" w:rsidR="00A64670" w:rsidRDefault="00A64670" w:rsidP="00D96F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5B648" w14:textId="5EF31605" w:rsidR="00A64670" w:rsidRPr="00D96F08" w:rsidRDefault="00A64670" w:rsidP="00D96F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6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A0B388" wp14:editId="66142998">
            <wp:extent cx="2796782" cy="3894157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670" w:rsidRPr="00D96F08" w:rsidSect="00115C3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491"/>
    <w:multiLevelType w:val="hybridMultilevel"/>
    <w:tmpl w:val="8B28E8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12781"/>
    <w:multiLevelType w:val="hybridMultilevel"/>
    <w:tmpl w:val="91D28A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B04C0"/>
    <w:multiLevelType w:val="hybridMultilevel"/>
    <w:tmpl w:val="FCF872E4"/>
    <w:lvl w:ilvl="0" w:tplc="A0F0BF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A6766"/>
    <w:multiLevelType w:val="hybridMultilevel"/>
    <w:tmpl w:val="6FB4BA88"/>
    <w:lvl w:ilvl="0" w:tplc="F808EEB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728B4"/>
    <w:multiLevelType w:val="hybridMultilevel"/>
    <w:tmpl w:val="863643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D403D"/>
    <w:multiLevelType w:val="hybridMultilevel"/>
    <w:tmpl w:val="DB6C36F0"/>
    <w:lvl w:ilvl="0" w:tplc="A0F0BF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409F4"/>
    <w:multiLevelType w:val="hybridMultilevel"/>
    <w:tmpl w:val="953CCE0C"/>
    <w:lvl w:ilvl="0" w:tplc="42341E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04D3E"/>
    <w:multiLevelType w:val="hybridMultilevel"/>
    <w:tmpl w:val="0486C856"/>
    <w:lvl w:ilvl="0" w:tplc="A0F0BF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F3471"/>
    <w:multiLevelType w:val="hybridMultilevel"/>
    <w:tmpl w:val="9AF89D74"/>
    <w:lvl w:ilvl="0" w:tplc="3A1EED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E1B30"/>
    <w:multiLevelType w:val="hybridMultilevel"/>
    <w:tmpl w:val="CAACDA06"/>
    <w:lvl w:ilvl="0" w:tplc="8CCCFC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6622"/>
    <w:multiLevelType w:val="hybridMultilevel"/>
    <w:tmpl w:val="46DCD4B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C13C07"/>
    <w:multiLevelType w:val="hybridMultilevel"/>
    <w:tmpl w:val="E9AE66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D3085"/>
    <w:multiLevelType w:val="hybridMultilevel"/>
    <w:tmpl w:val="5ED48620"/>
    <w:lvl w:ilvl="0" w:tplc="9ED024D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12"/>
  </w:num>
  <w:num w:numId="5">
    <w:abstractNumId w:val="11"/>
  </w:num>
  <w:num w:numId="6">
    <w:abstractNumId w:val="9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  <w:num w:numId="11">
    <w:abstractNumId w:val="0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78"/>
    <w:rsid w:val="000232CC"/>
    <w:rsid w:val="00080803"/>
    <w:rsid w:val="000A3550"/>
    <w:rsid w:val="000C3D95"/>
    <w:rsid w:val="000E18D3"/>
    <w:rsid w:val="00115C37"/>
    <w:rsid w:val="00140082"/>
    <w:rsid w:val="001409C3"/>
    <w:rsid w:val="00151D42"/>
    <w:rsid w:val="0016574E"/>
    <w:rsid w:val="0017213E"/>
    <w:rsid w:val="0018640A"/>
    <w:rsid w:val="001A5D89"/>
    <w:rsid w:val="001D0ED4"/>
    <w:rsid w:val="001F0500"/>
    <w:rsid w:val="0023757A"/>
    <w:rsid w:val="002609DA"/>
    <w:rsid w:val="00284750"/>
    <w:rsid w:val="002B1DAD"/>
    <w:rsid w:val="002B5E2F"/>
    <w:rsid w:val="002D304A"/>
    <w:rsid w:val="003046AE"/>
    <w:rsid w:val="003071F4"/>
    <w:rsid w:val="00312AA7"/>
    <w:rsid w:val="00375869"/>
    <w:rsid w:val="00375D69"/>
    <w:rsid w:val="00384EC0"/>
    <w:rsid w:val="003A6684"/>
    <w:rsid w:val="003A679F"/>
    <w:rsid w:val="003D0E3E"/>
    <w:rsid w:val="00437950"/>
    <w:rsid w:val="004447CC"/>
    <w:rsid w:val="00457F8C"/>
    <w:rsid w:val="0046036C"/>
    <w:rsid w:val="0046052F"/>
    <w:rsid w:val="004A6CF4"/>
    <w:rsid w:val="00511F0C"/>
    <w:rsid w:val="00514A1F"/>
    <w:rsid w:val="00525911"/>
    <w:rsid w:val="005A0026"/>
    <w:rsid w:val="005A64C9"/>
    <w:rsid w:val="005C1395"/>
    <w:rsid w:val="005C21FC"/>
    <w:rsid w:val="005E26C0"/>
    <w:rsid w:val="005F4076"/>
    <w:rsid w:val="005F78EC"/>
    <w:rsid w:val="00605BF9"/>
    <w:rsid w:val="0060719E"/>
    <w:rsid w:val="00632C7D"/>
    <w:rsid w:val="00637F8D"/>
    <w:rsid w:val="00643864"/>
    <w:rsid w:val="00652E10"/>
    <w:rsid w:val="00691C18"/>
    <w:rsid w:val="00691D57"/>
    <w:rsid w:val="006F0B4D"/>
    <w:rsid w:val="00730161"/>
    <w:rsid w:val="00730BE6"/>
    <w:rsid w:val="0074656F"/>
    <w:rsid w:val="00764D4A"/>
    <w:rsid w:val="00765079"/>
    <w:rsid w:val="007665C1"/>
    <w:rsid w:val="00780C40"/>
    <w:rsid w:val="0078308C"/>
    <w:rsid w:val="007C2795"/>
    <w:rsid w:val="007C50B5"/>
    <w:rsid w:val="0082434C"/>
    <w:rsid w:val="00857E47"/>
    <w:rsid w:val="0086445D"/>
    <w:rsid w:val="00867BE0"/>
    <w:rsid w:val="008810DC"/>
    <w:rsid w:val="00893787"/>
    <w:rsid w:val="008B1401"/>
    <w:rsid w:val="008B7CF9"/>
    <w:rsid w:val="008C5550"/>
    <w:rsid w:val="00910752"/>
    <w:rsid w:val="00924ABC"/>
    <w:rsid w:val="00925D12"/>
    <w:rsid w:val="009B4CEE"/>
    <w:rsid w:val="009C76A2"/>
    <w:rsid w:val="009D2885"/>
    <w:rsid w:val="009D288D"/>
    <w:rsid w:val="009E41C4"/>
    <w:rsid w:val="00A15757"/>
    <w:rsid w:val="00A24722"/>
    <w:rsid w:val="00A436A6"/>
    <w:rsid w:val="00A473AA"/>
    <w:rsid w:val="00A47FA3"/>
    <w:rsid w:val="00A50997"/>
    <w:rsid w:val="00A64670"/>
    <w:rsid w:val="00A873E9"/>
    <w:rsid w:val="00AB01FF"/>
    <w:rsid w:val="00AB422D"/>
    <w:rsid w:val="00AF2847"/>
    <w:rsid w:val="00AF565D"/>
    <w:rsid w:val="00B04687"/>
    <w:rsid w:val="00B251A7"/>
    <w:rsid w:val="00B25655"/>
    <w:rsid w:val="00B34350"/>
    <w:rsid w:val="00B43136"/>
    <w:rsid w:val="00BB4CBF"/>
    <w:rsid w:val="00BC0963"/>
    <w:rsid w:val="00C74318"/>
    <w:rsid w:val="00C85926"/>
    <w:rsid w:val="00C85C99"/>
    <w:rsid w:val="00D143D0"/>
    <w:rsid w:val="00D27CED"/>
    <w:rsid w:val="00D431CF"/>
    <w:rsid w:val="00D6265D"/>
    <w:rsid w:val="00D75F36"/>
    <w:rsid w:val="00D816B6"/>
    <w:rsid w:val="00D8272C"/>
    <w:rsid w:val="00D93C5E"/>
    <w:rsid w:val="00D96F08"/>
    <w:rsid w:val="00DA3478"/>
    <w:rsid w:val="00DA7D21"/>
    <w:rsid w:val="00DC3210"/>
    <w:rsid w:val="00E47CBF"/>
    <w:rsid w:val="00E60E04"/>
    <w:rsid w:val="00E61B0D"/>
    <w:rsid w:val="00E6395A"/>
    <w:rsid w:val="00E90570"/>
    <w:rsid w:val="00E90F93"/>
    <w:rsid w:val="00EE20DC"/>
    <w:rsid w:val="00EF4765"/>
    <w:rsid w:val="00F26AC8"/>
    <w:rsid w:val="00F62209"/>
    <w:rsid w:val="00F9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E5A7"/>
  <w15:chartTrackingRefBased/>
  <w15:docId w15:val="{64A4D06C-F0AB-4EE7-9B2F-43BD06F3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47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81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2D67F4AE39E04DBD21F61A25AD704C" ma:contentTypeVersion="13" ma:contentTypeDescription="Create a new document." ma:contentTypeScope="" ma:versionID="6e875ca476b89657815bf8e225000157">
  <xsd:schema xmlns:xsd="http://www.w3.org/2001/XMLSchema" xmlns:xs="http://www.w3.org/2001/XMLSchema" xmlns:p="http://schemas.microsoft.com/office/2006/metadata/properties" xmlns:ns3="7d185f57-29bd-4df9-82bd-8990ae3c534a" xmlns:ns4="26e7d91d-3a8d-4c77-b48d-9494d9eb570f" targetNamespace="http://schemas.microsoft.com/office/2006/metadata/properties" ma:root="true" ma:fieldsID="6fb2b19d4988a0b3351f75db740b1a29" ns3:_="" ns4:_="">
    <xsd:import namespace="7d185f57-29bd-4df9-82bd-8990ae3c534a"/>
    <xsd:import namespace="26e7d91d-3a8d-4c77-b48d-9494d9eb57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85f57-29bd-4df9-82bd-8990ae3c5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7d91d-3a8d-4c77-b48d-9494d9eb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6390D4-094D-4E87-9E67-2975D334A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85f57-29bd-4df9-82bd-8990ae3c534a"/>
    <ds:schemaRef ds:uri="26e7d91d-3a8d-4c77-b48d-9494d9eb57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DF2037-5603-4F98-A7E3-2BFA74B6AB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E9301C-67BB-4003-8D15-DC0DADE93B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Martini - elena.martini6@studio.unibo.it</dc:creator>
  <cp:keywords/>
  <dc:description/>
  <cp:lastModifiedBy>Elena Martini - elena.martini6@studio.unibo.it</cp:lastModifiedBy>
  <cp:revision>104</cp:revision>
  <dcterms:created xsi:type="dcterms:W3CDTF">2021-08-30T17:06:00Z</dcterms:created>
  <dcterms:modified xsi:type="dcterms:W3CDTF">2021-09-09T15:40:00Z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0x0101000F2D67F4AE39E04DBD21F61A25AD704C</vt:lpwstr>
  </property>
</Properties>
</file>