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50EF2" w14:textId="77777777" w:rsidR="001107BF" w:rsidRPr="003F059B" w:rsidRDefault="001107BF" w:rsidP="001107BF">
      <w:pPr>
        <w:jc w:val="right"/>
        <w:rPr>
          <w:b/>
          <w:bCs/>
          <w:sz w:val="28"/>
          <w:szCs w:val="28"/>
          <w:lang w:val="en-GB"/>
        </w:rPr>
      </w:pPr>
      <w:bookmarkStart w:id="0" w:name="_Hlk187076823"/>
      <w:r w:rsidRPr="003F059B">
        <w:rPr>
          <w:b/>
          <w:bCs/>
          <w:sz w:val="28"/>
          <w:szCs w:val="28"/>
          <w:lang w:val="en-GB"/>
        </w:rPr>
        <w:t xml:space="preserve">Sawyer project- </w:t>
      </w:r>
      <w:r w:rsidRPr="00E22A53">
        <w:rPr>
          <w:b/>
          <w:bCs/>
          <w:sz w:val="28"/>
          <w:szCs w:val="28"/>
        </w:rPr>
        <w:t>Understandable Robot Using ChatGPT</w:t>
      </w:r>
    </w:p>
    <w:bookmarkEnd w:id="0"/>
    <w:p w14:paraId="77807352" w14:textId="37600530" w:rsidR="002A0530" w:rsidRPr="00777376" w:rsidRDefault="002A0530" w:rsidP="009E5C0D">
      <w:pPr>
        <w:bidi w:val="0"/>
        <w:jc w:val="both"/>
        <w:rPr>
          <w:rFonts w:asciiTheme="majorBidi" w:hAnsiTheme="majorBidi" w:cstheme="majorBidi"/>
          <w:b/>
          <w:bCs/>
        </w:rPr>
      </w:pPr>
      <w:r w:rsidRPr="00777376">
        <w:rPr>
          <w:rFonts w:asciiTheme="majorBidi" w:hAnsiTheme="majorBidi" w:cstheme="majorBidi"/>
          <w:b/>
          <w:bCs/>
          <w:sz w:val="28"/>
          <w:szCs w:val="28"/>
        </w:rPr>
        <w:t>Group2-statistical analysis Results-scenario 1+2-Subjective measures</w:t>
      </w:r>
      <w:r w:rsidRPr="00777376">
        <w:rPr>
          <w:rFonts w:asciiTheme="majorBidi" w:hAnsiTheme="majorBidi" w:cstheme="majorBidi"/>
          <w:b/>
          <w:bCs/>
        </w:rPr>
        <w:t>:</w:t>
      </w:r>
    </w:p>
    <w:p w14:paraId="1B814D9B" w14:textId="77777777" w:rsidR="002A0530" w:rsidRPr="00777376" w:rsidRDefault="002A0530" w:rsidP="002A0530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77376">
        <w:rPr>
          <w:rFonts w:asciiTheme="majorBidi" w:hAnsiTheme="majorBidi" w:cstheme="majorBidi"/>
          <w:b/>
          <w:bCs/>
          <w:sz w:val="28"/>
          <w:szCs w:val="28"/>
          <w:u w:val="single"/>
        </w:rPr>
        <w:t>1.Explanation Satisfaction Scale (average):</w:t>
      </w:r>
    </w:p>
    <w:p w14:paraId="4A8AF09A" w14:textId="77777777" w:rsidR="002A0530" w:rsidRPr="00777376" w:rsidRDefault="002A0530" w:rsidP="002A0530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77376">
        <w:rPr>
          <w:rFonts w:asciiTheme="majorBidi" w:hAnsiTheme="majorBidi" w:cstheme="majorBidi"/>
          <w:b/>
          <w:bCs/>
          <w:u w:val="single"/>
        </w:rPr>
        <w:t>Shapiro-Wilk test for normality:</w:t>
      </w:r>
    </w:p>
    <w:p w14:paraId="4F3D0DC0" w14:textId="77777777" w:rsidR="002A0530" w:rsidRPr="00777376" w:rsidRDefault="002A0530" w:rsidP="002A0530">
      <w:pPr>
        <w:pStyle w:val="NoSpacing"/>
        <w:bidi w:val="0"/>
        <w:rPr>
          <w:rFonts w:asciiTheme="majorBidi" w:hAnsiTheme="majorBidi" w:cstheme="majorBidi"/>
          <w:b/>
          <w:bCs/>
        </w:rPr>
      </w:pPr>
    </w:p>
    <w:p w14:paraId="7445555D" w14:textId="77777777" w:rsidR="002A0530" w:rsidRDefault="002A0530" w:rsidP="002A0530">
      <w:pPr>
        <w:pStyle w:val="NoSpacing"/>
        <w:bidi w:val="0"/>
        <w:rPr>
          <w:rFonts w:asciiTheme="majorBidi" w:hAnsiTheme="majorBidi" w:cstheme="majorBidi"/>
          <w:b/>
          <w:bCs/>
        </w:rPr>
      </w:pPr>
      <w:r w:rsidRPr="00777376">
        <w:rPr>
          <w:rFonts w:asciiTheme="majorBidi" w:hAnsiTheme="majorBidi" w:cstheme="majorBidi"/>
          <w:b/>
          <w:bCs/>
        </w:rPr>
        <w:t>#For Adaptive Dialog (Adaptability = 1):</w:t>
      </w:r>
    </w:p>
    <w:p w14:paraId="15304FC6" w14:textId="77777777" w:rsidR="00777376" w:rsidRPr="00777376" w:rsidRDefault="00777376" w:rsidP="00777376">
      <w:pPr>
        <w:pStyle w:val="NoSpacing"/>
        <w:bidi w:val="0"/>
        <w:rPr>
          <w:rFonts w:asciiTheme="majorBidi" w:hAnsiTheme="majorBidi" w:cstheme="majorBidi"/>
          <w:b/>
          <w:bCs/>
        </w:rPr>
      </w:pPr>
    </w:p>
    <w:p w14:paraId="7282F2D5" w14:textId="68815D92" w:rsidR="002A0530" w:rsidRPr="00777376" w:rsidRDefault="006B1885" w:rsidP="002A0530">
      <w:pPr>
        <w:bidi w:val="0"/>
        <w:jc w:val="both"/>
        <w:rPr>
          <w:rFonts w:asciiTheme="majorBidi" w:hAnsiTheme="majorBidi" w:cstheme="majorBidi"/>
          <w:b/>
          <w:bCs/>
        </w:rPr>
      </w:pPr>
      <w:r w:rsidRPr="00777376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5EF9C28" wp14:editId="664CF5FD">
            <wp:extent cx="5731510" cy="1170940"/>
            <wp:effectExtent l="0" t="0" r="2540" b="0"/>
            <wp:docPr id="19675927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92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8B0" w14:textId="00C85F8E" w:rsidR="006B1885" w:rsidRPr="00777376" w:rsidRDefault="006B1885" w:rsidP="006B1885">
      <w:pPr>
        <w:bidi w:val="0"/>
        <w:jc w:val="both"/>
        <w:rPr>
          <w:rFonts w:asciiTheme="majorBidi" w:hAnsiTheme="majorBidi" w:cstheme="majorBidi"/>
          <w:b/>
          <w:bCs/>
        </w:rPr>
      </w:pPr>
      <w:r w:rsidRPr="00777376">
        <w:rPr>
          <w:rFonts w:asciiTheme="majorBidi" w:hAnsiTheme="majorBidi" w:cstheme="majorBidi"/>
          <w:b/>
          <w:bCs/>
        </w:rPr>
        <w:t xml:space="preserve">Conclusion: </w:t>
      </w:r>
      <w:r w:rsidRPr="00777376">
        <w:rPr>
          <w:rFonts w:asciiTheme="majorBidi" w:hAnsiTheme="majorBidi" w:cstheme="majorBidi"/>
        </w:rPr>
        <w:t xml:space="preserve">The p-value is less than 0.05, indicating that the data for </w:t>
      </w:r>
      <w:r w:rsidRPr="00777376">
        <w:rPr>
          <w:rFonts w:asciiTheme="majorBidi" w:hAnsiTheme="majorBidi" w:cstheme="majorBidi"/>
          <w:b/>
          <w:bCs/>
        </w:rPr>
        <w:t>the Adaptive Dialog</w:t>
      </w:r>
      <w:r w:rsidRPr="00777376">
        <w:rPr>
          <w:rFonts w:asciiTheme="majorBidi" w:hAnsiTheme="majorBidi" w:cstheme="majorBidi"/>
        </w:rPr>
        <w:t xml:space="preserve"> condition </w:t>
      </w:r>
      <w:r w:rsidRPr="00777376">
        <w:rPr>
          <w:rFonts w:asciiTheme="majorBidi" w:hAnsiTheme="majorBidi" w:cstheme="majorBidi"/>
          <w:b/>
          <w:bCs/>
        </w:rPr>
        <w:t>does not</w:t>
      </w:r>
      <w:r w:rsidRPr="00777376">
        <w:rPr>
          <w:rFonts w:asciiTheme="majorBidi" w:hAnsiTheme="majorBidi" w:cstheme="majorBidi"/>
        </w:rPr>
        <w:t xml:space="preserve"> </w:t>
      </w:r>
      <w:r w:rsidRPr="00777376">
        <w:rPr>
          <w:rFonts w:asciiTheme="majorBidi" w:hAnsiTheme="majorBidi" w:cstheme="majorBidi"/>
          <w:b/>
          <w:bCs/>
        </w:rPr>
        <w:t>follow a normal distribution.</w:t>
      </w:r>
    </w:p>
    <w:p w14:paraId="0EF71FEB" w14:textId="77777777" w:rsidR="006B1885" w:rsidRDefault="006B1885" w:rsidP="006B1885">
      <w:pPr>
        <w:pStyle w:val="NoSpacing"/>
        <w:bidi w:val="0"/>
        <w:rPr>
          <w:rFonts w:asciiTheme="majorBidi" w:hAnsiTheme="majorBidi" w:cstheme="majorBidi"/>
          <w:b/>
          <w:bCs/>
        </w:rPr>
      </w:pPr>
      <w:r w:rsidRPr="00777376">
        <w:rPr>
          <w:rFonts w:asciiTheme="majorBidi" w:hAnsiTheme="majorBidi" w:cstheme="majorBidi"/>
          <w:b/>
          <w:bCs/>
        </w:rPr>
        <w:t># For Non-Adaptive Dialog (Adaptability = 0):</w:t>
      </w:r>
    </w:p>
    <w:p w14:paraId="02B387C2" w14:textId="77777777" w:rsidR="00777376" w:rsidRPr="00777376" w:rsidRDefault="00777376" w:rsidP="00777376">
      <w:pPr>
        <w:pStyle w:val="NoSpacing"/>
        <w:bidi w:val="0"/>
        <w:rPr>
          <w:rFonts w:asciiTheme="majorBidi" w:hAnsiTheme="majorBidi" w:cstheme="majorBidi"/>
          <w:b/>
          <w:bCs/>
        </w:rPr>
      </w:pPr>
    </w:p>
    <w:p w14:paraId="4F3C17BE" w14:textId="7AB97C8F" w:rsidR="006B1885" w:rsidRPr="00777376" w:rsidRDefault="006B1885" w:rsidP="006B1885">
      <w:pPr>
        <w:bidi w:val="0"/>
        <w:jc w:val="both"/>
        <w:rPr>
          <w:rFonts w:asciiTheme="majorBidi" w:hAnsiTheme="majorBidi" w:cstheme="majorBidi"/>
          <w:b/>
          <w:bCs/>
        </w:rPr>
      </w:pPr>
      <w:r w:rsidRPr="00777376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38EC6399" wp14:editId="1484B303">
            <wp:extent cx="5731510" cy="1052195"/>
            <wp:effectExtent l="0" t="0" r="2540" b="0"/>
            <wp:docPr id="12506865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86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0752" w14:textId="6D439475" w:rsidR="00F0025B" w:rsidRPr="00777376" w:rsidRDefault="009F4CB4" w:rsidP="009F4CB4">
      <w:pPr>
        <w:jc w:val="right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</w:rPr>
        <w:t xml:space="preserve">The p-value is greater than 0.05, suggesting that the data for the </w:t>
      </w:r>
      <w:r w:rsidRPr="00777376">
        <w:rPr>
          <w:rFonts w:asciiTheme="majorBidi" w:hAnsiTheme="majorBidi" w:cstheme="majorBidi"/>
          <w:b/>
          <w:bCs/>
        </w:rPr>
        <w:t>Non-Adaptive Dialog</w:t>
      </w:r>
      <w:r w:rsidRPr="00777376">
        <w:rPr>
          <w:rFonts w:asciiTheme="majorBidi" w:hAnsiTheme="majorBidi" w:cstheme="majorBidi"/>
        </w:rPr>
        <w:t xml:space="preserve"> condition </w:t>
      </w:r>
      <w:r w:rsidRPr="00777376">
        <w:rPr>
          <w:rFonts w:asciiTheme="majorBidi" w:hAnsiTheme="majorBidi" w:cstheme="majorBidi"/>
          <w:b/>
          <w:bCs/>
        </w:rPr>
        <w:t>follows a normal distribution</w:t>
      </w:r>
      <w:r w:rsidRPr="00777376">
        <w:rPr>
          <w:rFonts w:asciiTheme="majorBidi" w:hAnsiTheme="majorBidi" w:cstheme="majorBidi"/>
        </w:rPr>
        <w:t>.</w:t>
      </w:r>
    </w:p>
    <w:p w14:paraId="2B26F44A" w14:textId="77777777" w:rsidR="00CF431C" w:rsidRDefault="00EF5914" w:rsidP="009F4CB4">
      <w:pPr>
        <w:jc w:val="right"/>
        <w:rPr>
          <w:rFonts w:asciiTheme="majorBidi" w:hAnsiTheme="majorBidi" w:cstheme="majorBidi"/>
          <w:rtl/>
        </w:rPr>
      </w:pPr>
      <w:r w:rsidRPr="00777376">
        <w:rPr>
          <w:rFonts w:asciiTheme="majorBidi" w:hAnsiTheme="majorBidi" w:cstheme="majorBidi"/>
          <w:b/>
          <w:bCs/>
        </w:rPr>
        <w:t>Wilcoxon Signed-Rank Test for paired data for Explanation satisfaction Scale:</w:t>
      </w:r>
      <w:r w:rsidRPr="00777376">
        <w:rPr>
          <w:rFonts w:asciiTheme="majorBidi" w:hAnsiTheme="majorBidi" w:cstheme="majorBidi"/>
          <w:rtl/>
        </w:rPr>
        <w:t xml:space="preserve"> </w:t>
      </w:r>
    </w:p>
    <w:p w14:paraId="0D47B05F" w14:textId="175B7868" w:rsidR="00EF5914" w:rsidRDefault="00EF5914" w:rsidP="00CF431C">
      <w:pPr>
        <w:rPr>
          <w:rFonts w:asciiTheme="majorBidi" w:hAnsiTheme="majorBidi" w:cstheme="majorBidi"/>
          <w:rtl/>
        </w:rPr>
      </w:pPr>
      <w:r w:rsidRPr="00777376">
        <w:rPr>
          <w:rFonts w:asciiTheme="majorBidi" w:hAnsiTheme="majorBidi" w:cstheme="majorBidi"/>
          <w:noProof/>
          <w:rtl/>
        </w:rPr>
        <w:drawing>
          <wp:inline distT="0" distB="0" distL="0" distR="0" wp14:anchorId="40DB496D" wp14:editId="548E38F8">
            <wp:extent cx="5731510" cy="1774190"/>
            <wp:effectExtent l="0" t="0" r="2540" b="0"/>
            <wp:docPr id="7854015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01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33ED" w14:textId="77777777" w:rsidR="00CF431C" w:rsidRDefault="00CF431C" w:rsidP="00CF431C">
      <w:pPr>
        <w:rPr>
          <w:rFonts w:asciiTheme="majorBidi" w:hAnsiTheme="majorBidi" w:cstheme="majorBidi"/>
          <w:rtl/>
        </w:rPr>
      </w:pPr>
    </w:p>
    <w:p w14:paraId="05E27E9C" w14:textId="77777777" w:rsidR="00CF431C" w:rsidRDefault="00CF431C" w:rsidP="00CF431C">
      <w:pPr>
        <w:rPr>
          <w:rFonts w:asciiTheme="majorBidi" w:hAnsiTheme="majorBidi" w:cstheme="majorBidi"/>
          <w:rtl/>
        </w:rPr>
      </w:pPr>
    </w:p>
    <w:p w14:paraId="0534FB5C" w14:textId="77777777" w:rsidR="00CF431C" w:rsidRDefault="00CF431C" w:rsidP="00CF431C">
      <w:pPr>
        <w:rPr>
          <w:rFonts w:asciiTheme="majorBidi" w:hAnsiTheme="majorBidi" w:cstheme="majorBidi"/>
          <w:rtl/>
        </w:rPr>
      </w:pPr>
    </w:p>
    <w:p w14:paraId="5DE18869" w14:textId="77777777" w:rsidR="00CF431C" w:rsidRDefault="00CF431C" w:rsidP="00CF431C">
      <w:pPr>
        <w:rPr>
          <w:rFonts w:asciiTheme="majorBidi" w:hAnsiTheme="majorBidi" w:cstheme="majorBidi"/>
          <w:rtl/>
        </w:rPr>
      </w:pPr>
    </w:p>
    <w:p w14:paraId="37854EEC" w14:textId="0CB4DC54" w:rsidR="00CF431C" w:rsidRDefault="00CF431C" w:rsidP="00CF431C">
      <w:pPr>
        <w:rPr>
          <w:rFonts w:asciiTheme="majorBidi" w:hAnsiTheme="majorBidi" w:cstheme="majorBidi"/>
          <w:rtl/>
        </w:rPr>
      </w:pPr>
    </w:p>
    <w:p w14:paraId="202FD0E2" w14:textId="77777777" w:rsidR="00CF431C" w:rsidRPr="00777376" w:rsidRDefault="00CF431C" w:rsidP="00CF431C">
      <w:pPr>
        <w:rPr>
          <w:rFonts w:asciiTheme="majorBidi" w:hAnsiTheme="majorBidi" w:cstheme="majorBidi"/>
          <w:rtl/>
        </w:rPr>
      </w:pPr>
    </w:p>
    <w:p w14:paraId="2DA8C8B6" w14:textId="3F28B2AD" w:rsidR="00CF431C" w:rsidRPr="00777376" w:rsidRDefault="00EF5914" w:rsidP="00CF431C">
      <w:pPr>
        <w:jc w:val="right"/>
        <w:rPr>
          <w:rFonts w:asciiTheme="majorBidi" w:hAnsiTheme="majorBidi" w:cstheme="majorBidi"/>
          <w:b/>
          <w:bCs/>
          <w:rtl/>
        </w:rPr>
      </w:pPr>
      <w:r w:rsidRPr="00777376">
        <w:rPr>
          <w:rFonts w:asciiTheme="majorBidi" w:hAnsiTheme="majorBidi" w:cstheme="majorBidi"/>
          <w:b/>
          <w:bCs/>
        </w:rPr>
        <w:t>Conclusion</w:t>
      </w:r>
      <w:r w:rsidRPr="00777376">
        <w:rPr>
          <w:rFonts w:asciiTheme="majorBidi" w:hAnsiTheme="majorBidi" w:cstheme="majorBidi"/>
        </w:rPr>
        <w:t xml:space="preserve">: </w:t>
      </w:r>
      <w:r w:rsidR="00AA1DB6" w:rsidRPr="00777376">
        <w:rPr>
          <w:rFonts w:asciiTheme="majorBidi" w:hAnsiTheme="majorBidi" w:cstheme="majorBidi"/>
          <w:b/>
          <w:bCs/>
        </w:rPr>
        <w:t>Results:</w:t>
      </w:r>
    </w:p>
    <w:p w14:paraId="4265D661" w14:textId="77777777" w:rsidR="00AA1DB6" w:rsidRPr="00777376" w:rsidRDefault="00AA1DB6" w:rsidP="00AA1DB6">
      <w:pPr>
        <w:bidi w:val="0"/>
        <w:ind w:left="360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</w:rPr>
        <w:t>V = 208.5: The test statistic (V) represents the sum of ranks for the positive differences between the paired conditions.</w:t>
      </w:r>
    </w:p>
    <w:p w14:paraId="57DE1563" w14:textId="77777777" w:rsidR="00AA1DB6" w:rsidRPr="00777376" w:rsidRDefault="00AA1DB6" w:rsidP="00AA1DB6">
      <w:pPr>
        <w:bidi w:val="0"/>
        <w:ind w:left="360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</w:rPr>
        <w:t>p-value = 0.03321: The p-value is less than 0.05, indicating that the difference in Explanation Satisfaction Scale between the two conditions is statistically significant.</w:t>
      </w:r>
    </w:p>
    <w:p w14:paraId="76B2D7C7" w14:textId="0C4AF998" w:rsidR="0072188A" w:rsidRDefault="00AA1DB6" w:rsidP="0072188A">
      <w:pPr>
        <w:bidi w:val="0"/>
        <w:ind w:left="360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</w:rPr>
        <w:t>Alternative hypothesis: The test suggests that there is a true location shift (difference) between the two conditions.</w:t>
      </w:r>
    </w:p>
    <w:p w14:paraId="7D372B75" w14:textId="77777777" w:rsidR="00D13425" w:rsidRDefault="00D13425" w:rsidP="00D13425">
      <w:pPr>
        <w:bidi w:val="0"/>
        <w:ind w:left="360"/>
        <w:rPr>
          <w:rFonts w:asciiTheme="majorBidi" w:hAnsiTheme="majorBidi" w:cstheme="majorBidi"/>
        </w:rPr>
      </w:pPr>
    </w:p>
    <w:p w14:paraId="43EA6EBD" w14:textId="13A73443" w:rsidR="00D13425" w:rsidRDefault="00D13425" w:rsidP="00D13425">
      <w:pPr>
        <w:jc w:val="righ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Calculating the t value: </w:t>
      </w:r>
    </w:p>
    <w:p w14:paraId="598B1899" w14:textId="5998BCC1" w:rsidR="00D13425" w:rsidRDefault="00D13425" w:rsidP="00D13425">
      <w:pPr>
        <w:bidi w:val="0"/>
        <w:ind w:left="360"/>
        <w:rPr>
          <w:rFonts w:asciiTheme="majorBidi" w:hAnsiTheme="majorBidi" w:cstheme="majorBidi"/>
        </w:rPr>
      </w:pPr>
      <w:r w:rsidRPr="00CF431C">
        <w:rPr>
          <w:rFonts w:asciiTheme="majorBidi" w:hAnsiTheme="majorBidi" w:cs="Times New Roman"/>
          <w:noProof/>
          <w:rtl/>
        </w:rPr>
        <w:drawing>
          <wp:inline distT="0" distB="0" distL="0" distR="0" wp14:anchorId="2FD8C9C9" wp14:editId="58350321">
            <wp:extent cx="5731510" cy="2674620"/>
            <wp:effectExtent l="0" t="0" r="2540" b="0"/>
            <wp:docPr id="206968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83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4596" w14:textId="77777777" w:rsidR="00D13425" w:rsidRDefault="00D13425" w:rsidP="00D13425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 value </w:t>
      </w:r>
      <w:bookmarkStart w:id="1" w:name="_Hlk190545137"/>
      <w:r w:rsidRPr="00CF431C">
        <w:rPr>
          <w:rFonts w:asciiTheme="majorBidi" w:hAnsiTheme="majorBidi" w:cstheme="majorBidi"/>
          <w:b/>
          <w:bCs/>
          <w:lang w:bidi="ar-SA"/>
        </w:rPr>
        <w:t>≈</w:t>
      </w:r>
      <w:r>
        <w:rPr>
          <w:rFonts w:asciiTheme="majorBidi" w:hAnsiTheme="majorBidi" w:cstheme="majorBidi"/>
        </w:rPr>
        <w:t xml:space="preserve"> </w:t>
      </w:r>
      <w:bookmarkEnd w:id="1"/>
      <w:r>
        <w:rPr>
          <w:rFonts w:asciiTheme="majorBidi" w:hAnsiTheme="majorBidi" w:cstheme="majorBidi"/>
        </w:rPr>
        <w:t>0.455</w:t>
      </w:r>
    </w:p>
    <w:p w14:paraId="72AEE0B4" w14:textId="77777777" w:rsidR="00D13425" w:rsidRPr="00777376" w:rsidRDefault="00D13425" w:rsidP="00D13425">
      <w:pPr>
        <w:bidi w:val="0"/>
        <w:ind w:left="360"/>
        <w:rPr>
          <w:rFonts w:asciiTheme="majorBidi" w:hAnsiTheme="majorBidi" w:cstheme="majorBidi"/>
        </w:rPr>
      </w:pPr>
    </w:p>
    <w:p w14:paraId="30ABC2A3" w14:textId="77777777" w:rsidR="00AA1DB6" w:rsidRPr="00777376" w:rsidRDefault="00AA1DB6" w:rsidP="00AA1DB6">
      <w:pPr>
        <w:jc w:val="right"/>
        <w:rPr>
          <w:rFonts w:asciiTheme="majorBidi" w:hAnsiTheme="majorBidi" w:cstheme="majorBidi"/>
          <w:b/>
          <w:bCs/>
        </w:rPr>
      </w:pPr>
      <w:r w:rsidRPr="00777376">
        <w:rPr>
          <w:rFonts w:asciiTheme="majorBidi" w:hAnsiTheme="majorBidi" w:cstheme="majorBidi"/>
          <w:b/>
          <w:bCs/>
        </w:rPr>
        <w:t>Conclusion:</w:t>
      </w:r>
    </w:p>
    <w:p w14:paraId="4856A16F" w14:textId="77777777" w:rsidR="00AA1DB6" w:rsidRPr="00777376" w:rsidRDefault="00AA1DB6" w:rsidP="00AA1DB6">
      <w:pPr>
        <w:jc w:val="right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</w:rPr>
        <w:t>There is a statistically significant difference in Explanation Satisfaction Scale between Adaptive and Non-Adaptive Dialog conditions.</w:t>
      </w:r>
    </w:p>
    <w:p w14:paraId="17820895" w14:textId="01FADAA5" w:rsidR="00FA5F0D" w:rsidRPr="00777376" w:rsidRDefault="00FA5F0D" w:rsidP="00FA5F0D">
      <w:pPr>
        <w:bidi w:val="0"/>
        <w:rPr>
          <w:rFonts w:asciiTheme="majorBidi" w:hAnsiTheme="majorBidi" w:cstheme="majorBidi"/>
          <w:b/>
          <w:bCs/>
        </w:rPr>
      </w:pPr>
      <w:r w:rsidRPr="00777376">
        <w:rPr>
          <w:rFonts w:asciiTheme="majorBidi" w:hAnsiTheme="majorBidi" w:cstheme="majorBidi"/>
          <w:b/>
          <w:bCs/>
        </w:rPr>
        <w:t>Medians for Explanation satisfaction:</w:t>
      </w:r>
    </w:p>
    <w:p w14:paraId="3E8E3927" w14:textId="6F963CB1" w:rsidR="009F4CB4" w:rsidRPr="00777376" w:rsidRDefault="0072188A" w:rsidP="00EF5914">
      <w:pPr>
        <w:jc w:val="right"/>
        <w:rPr>
          <w:rFonts w:asciiTheme="majorBidi" w:hAnsiTheme="majorBidi" w:cstheme="majorBidi"/>
          <w:rtl/>
        </w:rPr>
      </w:pPr>
      <w:r w:rsidRPr="00777376">
        <w:rPr>
          <w:rFonts w:asciiTheme="majorBidi" w:hAnsiTheme="majorBidi" w:cstheme="majorBidi"/>
          <w:noProof/>
          <w:rtl/>
        </w:rPr>
        <w:drawing>
          <wp:inline distT="0" distB="0" distL="0" distR="0" wp14:anchorId="41134AEC" wp14:editId="5F6D3BCA">
            <wp:extent cx="5731510" cy="718185"/>
            <wp:effectExtent l="0" t="0" r="2540" b="5715"/>
            <wp:docPr id="13516607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60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7D8E" w14:textId="64E31D28" w:rsidR="0072188A" w:rsidRPr="00777376" w:rsidRDefault="0072188A" w:rsidP="0072188A">
      <w:pPr>
        <w:ind w:left="360"/>
        <w:jc w:val="right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  <w:b/>
          <w:bCs/>
        </w:rPr>
        <w:t>Adaptive Condition (Adaptability = 1):</w:t>
      </w:r>
      <w:r w:rsidRPr="00777376">
        <w:rPr>
          <w:rFonts w:asciiTheme="majorBidi" w:hAnsiTheme="majorBidi" w:cstheme="majorBidi"/>
        </w:rPr>
        <w:t xml:space="preserve"> Median = </w:t>
      </w:r>
      <w:r w:rsidRPr="00777376">
        <w:rPr>
          <w:rFonts w:asciiTheme="majorBidi" w:hAnsiTheme="majorBidi" w:cstheme="majorBidi"/>
          <w:b/>
          <w:bCs/>
        </w:rPr>
        <w:t>5</w:t>
      </w:r>
    </w:p>
    <w:p w14:paraId="55C497F5" w14:textId="4EA08032" w:rsidR="0072188A" w:rsidRPr="00777376" w:rsidRDefault="0072188A" w:rsidP="0072188A">
      <w:pPr>
        <w:ind w:left="360"/>
        <w:jc w:val="right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  <w:b/>
          <w:bCs/>
        </w:rPr>
        <w:lastRenderedPageBreak/>
        <w:t>Non-Adaptive Condition (Adaptability = 0):</w:t>
      </w:r>
      <w:r w:rsidRPr="00777376">
        <w:rPr>
          <w:rFonts w:asciiTheme="majorBidi" w:hAnsiTheme="majorBidi" w:cstheme="majorBidi"/>
        </w:rPr>
        <w:t xml:space="preserve"> Median = </w:t>
      </w:r>
      <w:r w:rsidRPr="00777376">
        <w:rPr>
          <w:rFonts w:asciiTheme="majorBidi" w:hAnsiTheme="majorBidi" w:cstheme="majorBidi"/>
          <w:b/>
          <w:bCs/>
        </w:rPr>
        <w:t>3.6</w:t>
      </w:r>
    </w:p>
    <w:p w14:paraId="051DF737" w14:textId="218711DA" w:rsidR="0072188A" w:rsidRPr="00777376" w:rsidRDefault="0072188A" w:rsidP="0072188A">
      <w:pPr>
        <w:jc w:val="right"/>
        <w:rPr>
          <w:rFonts w:asciiTheme="majorBidi" w:hAnsiTheme="majorBidi" w:cstheme="majorBidi"/>
          <w:rtl/>
        </w:rPr>
      </w:pPr>
      <w:r w:rsidRPr="00777376">
        <w:rPr>
          <w:rFonts w:asciiTheme="majorBidi" w:hAnsiTheme="majorBidi" w:cstheme="majorBidi"/>
        </w:rPr>
        <w:t>The higher median value in the Adaptive condition suggests that participants reported higher Explanation Satisfaction when the dialog was adaptive (Adaptability = 1).</w:t>
      </w:r>
    </w:p>
    <w:p w14:paraId="2E740BA4" w14:textId="77777777" w:rsidR="0098416E" w:rsidRPr="00777376" w:rsidRDefault="0098416E" w:rsidP="00AA1DB6">
      <w:pPr>
        <w:rPr>
          <w:rFonts w:asciiTheme="majorBidi" w:hAnsiTheme="majorBidi" w:cstheme="majorBidi"/>
          <w:rtl/>
        </w:rPr>
      </w:pPr>
    </w:p>
    <w:p w14:paraId="5D373E4F" w14:textId="77777777" w:rsidR="0098416E" w:rsidRPr="00777376" w:rsidRDefault="0098416E" w:rsidP="0098416E">
      <w:pPr>
        <w:pStyle w:val="NoSpacing"/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77376">
        <w:rPr>
          <w:rFonts w:asciiTheme="majorBidi" w:hAnsiTheme="majorBidi" w:cstheme="majorBidi"/>
          <w:b/>
          <w:bCs/>
          <w:sz w:val="28"/>
          <w:szCs w:val="28"/>
          <w:u w:val="single"/>
        </w:rPr>
        <w:t>2. Trust Scale (average):</w:t>
      </w:r>
    </w:p>
    <w:p w14:paraId="2B5E502A" w14:textId="77777777" w:rsidR="0098416E" w:rsidRPr="00777376" w:rsidRDefault="0098416E" w:rsidP="0098416E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77376">
        <w:rPr>
          <w:rFonts w:asciiTheme="majorBidi" w:hAnsiTheme="majorBidi" w:cstheme="majorBidi"/>
          <w:b/>
          <w:bCs/>
          <w:u w:val="single"/>
        </w:rPr>
        <w:t>Shapiro-Wilk test for normality:</w:t>
      </w:r>
    </w:p>
    <w:p w14:paraId="5C363193" w14:textId="77777777" w:rsidR="0098416E" w:rsidRPr="00777376" w:rsidRDefault="0098416E" w:rsidP="0098416E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77376">
        <w:rPr>
          <w:rFonts w:asciiTheme="majorBidi" w:hAnsiTheme="majorBidi" w:cstheme="majorBidi"/>
          <w:b/>
          <w:bCs/>
          <w:u w:val="single"/>
        </w:rPr>
        <w:t>For Adaptive Dialog (Adaptability = 1):</w:t>
      </w:r>
    </w:p>
    <w:p w14:paraId="080B2CC5" w14:textId="77777777" w:rsidR="0098416E" w:rsidRPr="00777376" w:rsidRDefault="0098416E" w:rsidP="0098416E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</w:p>
    <w:p w14:paraId="2170406E" w14:textId="47709CD1" w:rsidR="0098416E" w:rsidRPr="00777376" w:rsidRDefault="008A04CC" w:rsidP="0098416E">
      <w:pPr>
        <w:pStyle w:val="NoSpacing"/>
        <w:bidi w:val="0"/>
        <w:rPr>
          <w:rFonts w:asciiTheme="majorBidi" w:hAnsiTheme="majorBidi" w:cstheme="majorBidi"/>
          <w:b/>
          <w:bCs/>
        </w:rPr>
      </w:pPr>
      <w:r w:rsidRPr="00777376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63CE70D" wp14:editId="2978B17F">
            <wp:extent cx="4372585" cy="1171739"/>
            <wp:effectExtent l="0" t="0" r="0" b="9525"/>
            <wp:docPr id="20364180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18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F0FC" w14:textId="77777777" w:rsidR="008A04CC" w:rsidRPr="00777376" w:rsidRDefault="008A04CC" w:rsidP="008A04CC">
      <w:pPr>
        <w:pStyle w:val="NoSpacing"/>
        <w:bidi w:val="0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  <w:b/>
          <w:bCs/>
        </w:rPr>
        <w:t>Conclusion</w:t>
      </w:r>
      <w:r w:rsidRPr="00777376">
        <w:rPr>
          <w:rFonts w:asciiTheme="majorBidi" w:hAnsiTheme="majorBidi" w:cstheme="majorBidi"/>
        </w:rPr>
        <w:t>:  p-value&gt;0.05 , The adaptive Dialog follows a normal distribution.</w:t>
      </w:r>
    </w:p>
    <w:p w14:paraId="6FD82ACF" w14:textId="77777777" w:rsidR="008A04CC" w:rsidRPr="00777376" w:rsidRDefault="008A04CC" w:rsidP="008A04CC">
      <w:pPr>
        <w:pStyle w:val="NoSpacing"/>
        <w:bidi w:val="0"/>
        <w:rPr>
          <w:rFonts w:asciiTheme="majorBidi" w:hAnsiTheme="majorBidi" w:cstheme="majorBidi"/>
        </w:rPr>
      </w:pPr>
    </w:p>
    <w:p w14:paraId="7613C93A" w14:textId="77777777" w:rsidR="008A04CC" w:rsidRPr="00777376" w:rsidRDefault="008A04CC" w:rsidP="008A04CC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77376">
        <w:rPr>
          <w:rFonts w:asciiTheme="majorBidi" w:hAnsiTheme="majorBidi" w:cstheme="majorBidi"/>
          <w:b/>
          <w:bCs/>
          <w:u w:val="single"/>
        </w:rPr>
        <w:t>For Non-Adaptive Dialog (Adaptability = 0):</w:t>
      </w:r>
    </w:p>
    <w:p w14:paraId="06C3477A" w14:textId="77777777" w:rsidR="008A04CC" w:rsidRPr="00777376" w:rsidRDefault="008A04CC" w:rsidP="008A04CC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</w:p>
    <w:p w14:paraId="5D421785" w14:textId="68FB720C" w:rsidR="0098416E" w:rsidRPr="00777376" w:rsidRDefault="008A04CC" w:rsidP="00EF5914">
      <w:pPr>
        <w:jc w:val="right"/>
        <w:rPr>
          <w:rFonts w:asciiTheme="majorBidi" w:hAnsiTheme="majorBidi" w:cstheme="majorBidi"/>
          <w:rtl/>
        </w:rPr>
      </w:pPr>
      <w:r w:rsidRPr="00777376">
        <w:rPr>
          <w:rFonts w:asciiTheme="majorBidi" w:hAnsiTheme="majorBidi" w:cstheme="majorBidi"/>
          <w:noProof/>
          <w:rtl/>
        </w:rPr>
        <w:drawing>
          <wp:inline distT="0" distB="0" distL="0" distR="0" wp14:anchorId="11531D17" wp14:editId="3C8FAFF5">
            <wp:extent cx="4372585" cy="1038370"/>
            <wp:effectExtent l="0" t="0" r="0" b="9525"/>
            <wp:docPr id="81630304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03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6D3B" w14:textId="77777777" w:rsidR="008A04CC" w:rsidRPr="00777376" w:rsidRDefault="008A04CC" w:rsidP="008A04CC">
      <w:pPr>
        <w:pStyle w:val="NoSpacing"/>
        <w:bidi w:val="0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  <w:b/>
          <w:bCs/>
        </w:rPr>
        <w:t>Conclusion</w:t>
      </w:r>
      <w:r w:rsidRPr="00777376">
        <w:rPr>
          <w:rFonts w:asciiTheme="majorBidi" w:hAnsiTheme="majorBidi" w:cstheme="majorBidi"/>
        </w:rPr>
        <w:t>:  p-value&gt;0.05 , The adaptive Dialog follows a normal distribution.</w:t>
      </w:r>
    </w:p>
    <w:p w14:paraId="1AC86D5E" w14:textId="77777777" w:rsidR="008A04CC" w:rsidRPr="00777376" w:rsidRDefault="008A04CC" w:rsidP="008A04CC">
      <w:pPr>
        <w:jc w:val="right"/>
        <w:rPr>
          <w:rFonts w:asciiTheme="majorBidi" w:hAnsiTheme="majorBidi" w:cstheme="majorBidi"/>
          <w:rtl/>
        </w:rPr>
      </w:pPr>
    </w:p>
    <w:p w14:paraId="16FD6227" w14:textId="6F7BC45B" w:rsidR="00D31EC5" w:rsidRPr="00777376" w:rsidRDefault="00D31EC5" w:rsidP="00D31EC5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77376">
        <w:rPr>
          <w:rFonts w:asciiTheme="majorBidi" w:hAnsiTheme="majorBidi" w:cstheme="majorBidi"/>
          <w:b/>
          <w:bCs/>
          <w:u w:val="single"/>
        </w:rPr>
        <w:t># Mixed-effects model for Trust Scale:</w:t>
      </w:r>
    </w:p>
    <w:p w14:paraId="45B44474" w14:textId="282E75A1" w:rsidR="007977ED" w:rsidRPr="00117B41" w:rsidRDefault="00A15516" w:rsidP="00117B41">
      <w:pPr>
        <w:pStyle w:val="NoSpacing"/>
        <w:bidi w:val="0"/>
        <w:rPr>
          <w:rFonts w:asciiTheme="majorBidi" w:hAnsiTheme="majorBidi" w:cstheme="majorBidi"/>
          <w:b/>
          <w:bCs/>
        </w:rPr>
      </w:pPr>
      <w:r w:rsidRPr="00777376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37F30613" wp14:editId="7C878AFE">
            <wp:extent cx="5731510" cy="3226085"/>
            <wp:effectExtent l="0" t="0" r="2540" b="0"/>
            <wp:docPr id="15678483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48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373" cy="32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C26F" w14:textId="77777777" w:rsidR="007977ED" w:rsidRDefault="007977ED" w:rsidP="008A04CC">
      <w:pPr>
        <w:jc w:val="right"/>
        <w:rPr>
          <w:rFonts w:asciiTheme="majorBidi" w:hAnsiTheme="majorBidi" w:cstheme="majorBidi"/>
        </w:rPr>
      </w:pPr>
    </w:p>
    <w:p w14:paraId="496BE879" w14:textId="2FB30230" w:rsidR="00A15516" w:rsidRPr="00777376" w:rsidRDefault="00A15516" w:rsidP="008A04CC">
      <w:pPr>
        <w:jc w:val="right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  <w:b/>
          <w:bCs/>
          <w:u w:val="single"/>
        </w:rPr>
        <w:t>Anova</w:t>
      </w:r>
      <w:r w:rsidRPr="00777376">
        <w:rPr>
          <w:rFonts w:asciiTheme="majorBidi" w:hAnsiTheme="majorBidi" w:cstheme="majorBidi"/>
        </w:rPr>
        <w:t>:</w:t>
      </w:r>
    </w:p>
    <w:p w14:paraId="7DD7B15D" w14:textId="0255172A" w:rsidR="00A15516" w:rsidRPr="00777376" w:rsidRDefault="00FB62F1" w:rsidP="008A04CC">
      <w:pPr>
        <w:jc w:val="right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  <w:noProof/>
          <w:rtl/>
        </w:rPr>
        <w:drawing>
          <wp:inline distT="0" distB="0" distL="0" distR="0" wp14:anchorId="15664522" wp14:editId="5D11248D">
            <wp:extent cx="4963218" cy="914528"/>
            <wp:effectExtent l="0" t="0" r="0" b="0"/>
            <wp:docPr id="1658619871" name="תמונה 1" descr="תמונה שמכילה טקסט, גופן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19871" name="תמונה 1" descr="תמונה שמכילה טקסט, גופן, צילום מסך, קו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DD05" w14:textId="532FE808" w:rsidR="00DF6FC3" w:rsidRPr="00777376" w:rsidRDefault="00DF6FC3" w:rsidP="00DF6FC3">
      <w:pPr>
        <w:pStyle w:val="NoSpacing"/>
        <w:bidi w:val="0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  <w:b/>
          <w:bCs/>
        </w:rPr>
        <w:t>Conclusion</w:t>
      </w:r>
      <w:r w:rsidRPr="00777376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777376">
        <w:rPr>
          <w:rFonts w:asciiTheme="majorBidi" w:hAnsiTheme="majorBidi" w:cstheme="majorBidi"/>
        </w:rPr>
        <w:t xml:space="preserve"> The p-value for </w:t>
      </w:r>
      <w:r w:rsidRPr="00777376">
        <w:rPr>
          <w:rFonts w:asciiTheme="majorBidi" w:hAnsiTheme="majorBidi" w:cstheme="majorBidi"/>
          <w:b/>
          <w:bCs/>
        </w:rPr>
        <w:t>Adaptability</w:t>
      </w:r>
      <w:r w:rsidRPr="00777376">
        <w:rPr>
          <w:rFonts w:asciiTheme="majorBidi" w:hAnsiTheme="majorBidi" w:cstheme="majorBidi"/>
        </w:rPr>
        <w:t xml:space="preserve"> is </w:t>
      </w:r>
      <w:r w:rsidRPr="00777376">
        <w:rPr>
          <w:rFonts w:asciiTheme="majorBidi" w:hAnsiTheme="majorBidi" w:cstheme="majorBidi"/>
          <w:b/>
          <w:bCs/>
        </w:rPr>
        <w:t>0.1904</w:t>
      </w:r>
      <w:r w:rsidRPr="00777376">
        <w:rPr>
          <w:rFonts w:asciiTheme="majorBidi" w:hAnsiTheme="majorBidi" w:cstheme="majorBidi"/>
        </w:rPr>
        <w:t xml:space="preserve">, which is above the significance threshold of </w:t>
      </w:r>
      <w:r w:rsidRPr="00777376">
        <w:rPr>
          <w:rFonts w:asciiTheme="majorBidi" w:hAnsiTheme="majorBidi" w:cstheme="majorBidi"/>
          <w:b/>
          <w:bCs/>
        </w:rPr>
        <w:t>0.05</w:t>
      </w:r>
      <w:r w:rsidRPr="00777376">
        <w:rPr>
          <w:rFonts w:asciiTheme="majorBidi" w:hAnsiTheme="majorBidi" w:cstheme="majorBidi"/>
        </w:rPr>
        <w:t xml:space="preserve">. This means the </w:t>
      </w:r>
      <w:r w:rsidRPr="00777376">
        <w:rPr>
          <w:rFonts w:asciiTheme="majorBidi" w:hAnsiTheme="majorBidi" w:cstheme="majorBidi"/>
          <w:b/>
          <w:bCs/>
        </w:rPr>
        <w:t>effect of Adaptability</w:t>
      </w:r>
      <w:r w:rsidRPr="00777376">
        <w:rPr>
          <w:rFonts w:asciiTheme="majorBidi" w:hAnsiTheme="majorBidi" w:cstheme="majorBidi"/>
        </w:rPr>
        <w:t xml:space="preserve"> on </w:t>
      </w:r>
      <w:r w:rsidRPr="00777376">
        <w:rPr>
          <w:rFonts w:asciiTheme="majorBidi" w:hAnsiTheme="majorBidi" w:cstheme="majorBidi"/>
          <w:b/>
          <w:bCs/>
          <w:u w:val="single"/>
        </w:rPr>
        <w:t>Trust</w:t>
      </w:r>
      <w:r w:rsidR="006A2AB7" w:rsidRPr="00777376">
        <w:rPr>
          <w:rFonts w:asciiTheme="majorBidi" w:hAnsiTheme="majorBidi" w:cstheme="majorBidi"/>
          <w:b/>
          <w:bCs/>
          <w:u w:val="single"/>
        </w:rPr>
        <w:t xml:space="preserve"> </w:t>
      </w:r>
      <w:r w:rsidRPr="00777376">
        <w:rPr>
          <w:rFonts w:asciiTheme="majorBidi" w:hAnsiTheme="majorBidi" w:cstheme="majorBidi"/>
          <w:b/>
          <w:bCs/>
          <w:u w:val="single"/>
        </w:rPr>
        <w:t>Scale</w:t>
      </w:r>
      <w:r w:rsidRPr="00777376">
        <w:rPr>
          <w:rFonts w:asciiTheme="majorBidi" w:hAnsiTheme="majorBidi" w:cstheme="majorBidi"/>
        </w:rPr>
        <w:t xml:space="preserve"> is </w:t>
      </w:r>
      <w:r w:rsidRPr="00777376">
        <w:rPr>
          <w:rFonts w:asciiTheme="majorBidi" w:hAnsiTheme="majorBidi" w:cstheme="majorBidi"/>
          <w:b/>
          <w:bCs/>
        </w:rPr>
        <w:t>not statistically significant</w:t>
      </w:r>
      <w:r w:rsidRPr="00777376">
        <w:rPr>
          <w:rFonts w:asciiTheme="majorBidi" w:hAnsiTheme="majorBidi" w:cstheme="majorBidi"/>
        </w:rPr>
        <w:t>.</w:t>
      </w:r>
    </w:p>
    <w:p w14:paraId="4E9A3668" w14:textId="77777777" w:rsidR="006A2AB7" w:rsidRPr="00777376" w:rsidRDefault="006A2AB7" w:rsidP="006A2AB7">
      <w:pPr>
        <w:pStyle w:val="NoSpacing"/>
        <w:bidi w:val="0"/>
        <w:rPr>
          <w:rFonts w:asciiTheme="majorBidi" w:hAnsiTheme="majorBidi" w:cstheme="majorBidi"/>
        </w:rPr>
      </w:pPr>
    </w:p>
    <w:p w14:paraId="274C100C" w14:textId="77777777" w:rsidR="00506D41" w:rsidRPr="00777376" w:rsidRDefault="00506D41" w:rsidP="00506D41">
      <w:pPr>
        <w:bidi w:val="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77376">
        <w:rPr>
          <w:rFonts w:asciiTheme="majorBidi" w:hAnsiTheme="majorBidi" w:cstheme="majorBidi"/>
          <w:b/>
          <w:bCs/>
          <w:sz w:val="28"/>
          <w:szCs w:val="28"/>
          <w:u w:val="single"/>
        </w:rPr>
        <w:t>3. Fluency of Interaction (average):</w:t>
      </w:r>
    </w:p>
    <w:p w14:paraId="2C105AED" w14:textId="77777777" w:rsidR="00506D41" w:rsidRPr="00777376" w:rsidRDefault="00506D41" w:rsidP="00506D41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77376">
        <w:rPr>
          <w:rFonts w:asciiTheme="majorBidi" w:hAnsiTheme="majorBidi" w:cstheme="majorBidi"/>
          <w:b/>
          <w:bCs/>
          <w:u w:val="single"/>
        </w:rPr>
        <w:t>Shapiro-Wilk test for normality:</w:t>
      </w:r>
    </w:p>
    <w:p w14:paraId="0A7D0347" w14:textId="77777777" w:rsidR="00506D41" w:rsidRPr="00777376" w:rsidRDefault="00506D41" w:rsidP="00506D41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77376">
        <w:rPr>
          <w:rFonts w:asciiTheme="majorBidi" w:hAnsiTheme="majorBidi" w:cstheme="majorBidi"/>
          <w:b/>
          <w:bCs/>
          <w:u w:val="single"/>
        </w:rPr>
        <w:t>For Adaptive Dialog (Adaptability = 1):</w:t>
      </w:r>
    </w:p>
    <w:p w14:paraId="44DE1FC4" w14:textId="77777777" w:rsidR="00506D41" w:rsidRPr="00777376" w:rsidRDefault="00506D41" w:rsidP="00506D41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</w:p>
    <w:p w14:paraId="0AF33B43" w14:textId="17D936F0" w:rsidR="006A2AB7" w:rsidRPr="00777376" w:rsidRDefault="00506D41" w:rsidP="006A2AB7">
      <w:pPr>
        <w:pStyle w:val="NoSpacing"/>
        <w:bidi w:val="0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  <w:noProof/>
        </w:rPr>
        <w:drawing>
          <wp:inline distT="0" distB="0" distL="0" distR="0" wp14:anchorId="031D4F43" wp14:editId="1676680D">
            <wp:extent cx="5258534" cy="1428949"/>
            <wp:effectExtent l="0" t="0" r="0" b="0"/>
            <wp:docPr id="59665646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564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7CB0" w14:textId="77777777" w:rsidR="00506D41" w:rsidRPr="00777376" w:rsidRDefault="00506D41" w:rsidP="00506D41">
      <w:pPr>
        <w:pStyle w:val="NoSpacing"/>
        <w:bidi w:val="0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  <w:b/>
          <w:bCs/>
        </w:rPr>
        <w:t>Conclusion</w:t>
      </w:r>
      <w:r w:rsidRPr="00777376">
        <w:rPr>
          <w:rFonts w:asciiTheme="majorBidi" w:hAnsiTheme="majorBidi" w:cstheme="majorBidi"/>
        </w:rPr>
        <w:t>:  p-value&gt;0.05 , The adaptive Dialog follows a normal distribution.</w:t>
      </w:r>
    </w:p>
    <w:p w14:paraId="1C27D725" w14:textId="77777777" w:rsidR="00FB62F1" w:rsidRPr="00777376" w:rsidRDefault="00FB62F1" w:rsidP="008A04CC">
      <w:pPr>
        <w:jc w:val="right"/>
        <w:rPr>
          <w:rFonts w:asciiTheme="majorBidi" w:hAnsiTheme="majorBidi" w:cstheme="majorBidi"/>
          <w:rtl/>
        </w:rPr>
      </w:pPr>
    </w:p>
    <w:p w14:paraId="6F2EC088" w14:textId="77777777" w:rsidR="00506D41" w:rsidRPr="00777376" w:rsidRDefault="00506D41" w:rsidP="00506D41">
      <w:pPr>
        <w:pStyle w:val="NoSpacing"/>
        <w:bidi w:val="0"/>
        <w:rPr>
          <w:rFonts w:asciiTheme="majorBidi" w:hAnsiTheme="majorBidi" w:cstheme="majorBidi"/>
          <w:b/>
          <w:bCs/>
          <w:u w:val="single"/>
        </w:rPr>
      </w:pPr>
      <w:r w:rsidRPr="00777376">
        <w:rPr>
          <w:rFonts w:asciiTheme="majorBidi" w:hAnsiTheme="majorBidi" w:cstheme="majorBidi"/>
          <w:b/>
          <w:bCs/>
          <w:u w:val="single"/>
        </w:rPr>
        <w:t>For Non-Adaptive Dialog (Adaptability = 0):</w:t>
      </w:r>
    </w:p>
    <w:p w14:paraId="18082E3E" w14:textId="682C9A4D" w:rsidR="00506D41" w:rsidRPr="00777376" w:rsidRDefault="00506D41" w:rsidP="008A04CC">
      <w:pPr>
        <w:jc w:val="right"/>
        <w:rPr>
          <w:rFonts w:asciiTheme="majorBidi" w:hAnsiTheme="majorBidi" w:cstheme="majorBidi"/>
          <w:rtl/>
        </w:rPr>
      </w:pPr>
      <w:r w:rsidRPr="00777376">
        <w:rPr>
          <w:rFonts w:asciiTheme="majorBidi" w:hAnsiTheme="majorBidi" w:cstheme="majorBidi"/>
          <w:noProof/>
          <w:rtl/>
        </w:rPr>
        <w:drawing>
          <wp:inline distT="0" distB="0" distL="0" distR="0" wp14:anchorId="12287B94" wp14:editId="0FAAF615">
            <wp:extent cx="5268060" cy="1038370"/>
            <wp:effectExtent l="0" t="0" r="0" b="9525"/>
            <wp:docPr id="1655819362" name="תמונה 1" descr="תמונה שמכילה טקסט, גופן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19362" name="תמונה 1" descr="תמונה שמכילה טקסט, גופן, צילום מסך, קו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99AF" w14:textId="77777777" w:rsidR="00506D41" w:rsidRPr="00777376" w:rsidRDefault="00506D41" w:rsidP="00506D41">
      <w:pPr>
        <w:pStyle w:val="NoSpacing"/>
        <w:bidi w:val="0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  <w:b/>
          <w:bCs/>
        </w:rPr>
        <w:t>Conclusion</w:t>
      </w:r>
      <w:r w:rsidRPr="00777376">
        <w:rPr>
          <w:rFonts w:asciiTheme="majorBidi" w:hAnsiTheme="majorBidi" w:cstheme="majorBidi"/>
        </w:rPr>
        <w:t>:  p-value&gt;0.05 , The adaptive Dialog follows a normal distribution.</w:t>
      </w:r>
    </w:p>
    <w:p w14:paraId="7EB2F3B3" w14:textId="77777777" w:rsidR="00CA0F0E" w:rsidRPr="00777376" w:rsidRDefault="00CA0F0E" w:rsidP="00CA0F0E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46B5DBF5" w14:textId="77777777" w:rsidR="00CA0F0E" w:rsidRDefault="00CA0F0E" w:rsidP="00CA0F0E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3181BC20" w14:textId="77777777" w:rsidR="002536C3" w:rsidRDefault="002536C3" w:rsidP="002536C3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5756487" w14:textId="77777777" w:rsidR="002536C3" w:rsidRDefault="002536C3" w:rsidP="002536C3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1581EC2" w14:textId="77777777" w:rsidR="002536C3" w:rsidRDefault="002536C3" w:rsidP="002536C3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1297093F" w14:textId="77777777" w:rsidR="002536C3" w:rsidRDefault="002536C3" w:rsidP="002536C3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BC49174" w14:textId="77777777" w:rsidR="002536C3" w:rsidRDefault="002536C3" w:rsidP="002536C3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842512E" w14:textId="77777777" w:rsidR="002536C3" w:rsidRDefault="002536C3" w:rsidP="002536C3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32E19535" w14:textId="77777777" w:rsidR="002536C3" w:rsidRPr="00777376" w:rsidRDefault="002536C3" w:rsidP="002536C3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32B75A41" w14:textId="323C19C8" w:rsidR="0069500D" w:rsidRPr="00777376" w:rsidRDefault="0069500D" w:rsidP="00CA0F0E">
      <w:pPr>
        <w:bidi w:val="0"/>
        <w:rPr>
          <w:rFonts w:asciiTheme="majorBidi" w:hAnsiTheme="majorBidi" w:cstheme="majorBidi"/>
          <w:sz w:val="28"/>
          <w:szCs w:val="28"/>
        </w:rPr>
      </w:pPr>
      <w:r w:rsidRPr="00777376">
        <w:rPr>
          <w:rFonts w:asciiTheme="majorBidi" w:hAnsiTheme="majorBidi" w:cstheme="majorBidi"/>
          <w:b/>
          <w:bCs/>
          <w:sz w:val="28"/>
          <w:szCs w:val="28"/>
        </w:rPr>
        <w:t>Mixed-effects mode3 for Fluency of interaction</w:t>
      </w:r>
      <w:r w:rsidRPr="00777376">
        <w:rPr>
          <w:rFonts w:asciiTheme="majorBidi" w:hAnsiTheme="majorBidi" w:cstheme="majorBidi"/>
          <w:sz w:val="28"/>
          <w:szCs w:val="28"/>
        </w:rPr>
        <w:t>:</w:t>
      </w:r>
    </w:p>
    <w:p w14:paraId="156ED213" w14:textId="0A93346D" w:rsidR="0069500D" w:rsidRPr="00777376" w:rsidRDefault="00CA0F0E" w:rsidP="0069500D">
      <w:pPr>
        <w:bidi w:val="0"/>
        <w:rPr>
          <w:rFonts w:asciiTheme="majorBidi" w:hAnsiTheme="majorBidi" w:cstheme="majorBidi"/>
          <w:sz w:val="28"/>
          <w:szCs w:val="28"/>
        </w:rPr>
      </w:pPr>
      <w:r w:rsidRPr="00777376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C4EDEB0" wp14:editId="21BF358F">
            <wp:extent cx="5731510" cy="3498850"/>
            <wp:effectExtent l="0" t="0" r="2540" b="6350"/>
            <wp:docPr id="6598287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287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7872" w14:textId="18ECF204" w:rsidR="00506D41" w:rsidRPr="00777376" w:rsidRDefault="00A205D0" w:rsidP="00506D41">
      <w:pPr>
        <w:jc w:val="right"/>
        <w:rPr>
          <w:rFonts w:asciiTheme="majorBidi" w:hAnsiTheme="majorBidi" w:cstheme="majorBidi"/>
          <w:b/>
          <w:bCs/>
          <w:u w:val="single"/>
        </w:rPr>
      </w:pPr>
      <w:r w:rsidRPr="00777376">
        <w:rPr>
          <w:rFonts w:asciiTheme="majorBidi" w:hAnsiTheme="majorBidi" w:cstheme="majorBidi"/>
          <w:b/>
          <w:bCs/>
          <w:u w:val="single"/>
        </w:rPr>
        <w:t>Anova:</w:t>
      </w:r>
    </w:p>
    <w:p w14:paraId="7A8A9164" w14:textId="268AEDFB" w:rsidR="00A205D0" w:rsidRPr="00777376" w:rsidRDefault="00047FE7" w:rsidP="00506D41">
      <w:pPr>
        <w:jc w:val="right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  <w:noProof/>
          <w:rtl/>
        </w:rPr>
        <w:drawing>
          <wp:inline distT="0" distB="0" distL="0" distR="0" wp14:anchorId="3AD88216" wp14:editId="5F831FEB">
            <wp:extent cx="4925112" cy="819264"/>
            <wp:effectExtent l="0" t="0" r="8890" b="0"/>
            <wp:docPr id="1680967823" name="תמונה 1" descr="תמונה שמכילה טקסט, גופן, צילום מסך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67823" name="תמונה 1" descr="תמונה שמכילה טקסט, גופן, צילום מסך, לבן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0DA7" w14:textId="37F75DC8" w:rsidR="00587C6E" w:rsidRPr="00777376" w:rsidRDefault="00587C6E" w:rsidP="00587C6E">
      <w:pPr>
        <w:pStyle w:val="NoSpacing"/>
        <w:bidi w:val="0"/>
        <w:rPr>
          <w:rFonts w:asciiTheme="majorBidi" w:hAnsiTheme="majorBidi" w:cstheme="majorBidi"/>
        </w:rPr>
      </w:pPr>
      <w:r w:rsidRPr="00777376">
        <w:rPr>
          <w:rFonts w:asciiTheme="majorBidi" w:hAnsiTheme="majorBidi" w:cstheme="majorBidi"/>
          <w:b/>
          <w:bCs/>
        </w:rPr>
        <w:t>Conclusion</w:t>
      </w:r>
      <w:r w:rsidRPr="00777376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777376">
        <w:rPr>
          <w:rFonts w:asciiTheme="majorBidi" w:hAnsiTheme="majorBidi" w:cstheme="majorBidi"/>
        </w:rPr>
        <w:t xml:space="preserve"> The p-value for </w:t>
      </w:r>
      <w:r w:rsidRPr="00777376">
        <w:rPr>
          <w:rFonts w:asciiTheme="majorBidi" w:hAnsiTheme="majorBidi" w:cstheme="majorBidi"/>
          <w:b/>
          <w:bCs/>
        </w:rPr>
        <w:t>Adaptability</w:t>
      </w:r>
      <w:r w:rsidRPr="00777376">
        <w:rPr>
          <w:rFonts w:asciiTheme="majorBidi" w:hAnsiTheme="majorBidi" w:cstheme="majorBidi"/>
        </w:rPr>
        <w:t xml:space="preserve"> is </w:t>
      </w:r>
      <w:r w:rsidRPr="00777376">
        <w:rPr>
          <w:rFonts w:asciiTheme="majorBidi" w:hAnsiTheme="majorBidi" w:cstheme="majorBidi"/>
          <w:b/>
          <w:bCs/>
        </w:rPr>
        <w:t>0.1</w:t>
      </w:r>
      <w:r w:rsidRPr="00777376">
        <w:rPr>
          <w:rFonts w:asciiTheme="majorBidi" w:hAnsiTheme="majorBidi" w:cstheme="majorBidi"/>
          <w:b/>
          <w:bCs/>
          <w:rtl/>
        </w:rPr>
        <w:t>175</w:t>
      </w:r>
      <w:r w:rsidRPr="00777376">
        <w:rPr>
          <w:rFonts w:asciiTheme="majorBidi" w:hAnsiTheme="majorBidi" w:cstheme="majorBidi"/>
        </w:rPr>
        <w:t xml:space="preserve">, which is above the significance threshold of </w:t>
      </w:r>
      <w:r w:rsidRPr="00777376">
        <w:rPr>
          <w:rFonts w:asciiTheme="majorBidi" w:hAnsiTheme="majorBidi" w:cstheme="majorBidi"/>
          <w:b/>
          <w:bCs/>
        </w:rPr>
        <w:t>0.05</w:t>
      </w:r>
      <w:r w:rsidRPr="00777376">
        <w:rPr>
          <w:rFonts w:asciiTheme="majorBidi" w:hAnsiTheme="majorBidi" w:cstheme="majorBidi"/>
        </w:rPr>
        <w:t xml:space="preserve">. This means the </w:t>
      </w:r>
      <w:r w:rsidRPr="00777376">
        <w:rPr>
          <w:rFonts w:asciiTheme="majorBidi" w:hAnsiTheme="majorBidi" w:cstheme="majorBidi"/>
          <w:b/>
          <w:bCs/>
        </w:rPr>
        <w:t>effect of Adaptability</w:t>
      </w:r>
      <w:r w:rsidRPr="00777376">
        <w:rPr>
          <w:rFonts w:asciiTheme="majorBidi" w:hAnsiTheme="majorBidi" w:cstheme="majorBidi"/>
        </w:rPr>
        <w:t xml:space="preserve"> on </w:t>
      </w:r>
      <w:r w:rsidR="00600E41" w:rsidRPr="00777376">
        <w:rPr>
          <w:rFonts w:asciiTheme="majorBidi" w:hAnsiTheme="majorBidi" w:cstheme="majorBidi"/>
          <w:b/>
          <w:bCs/>
        </w:rPr>
        <w:t>Fluency of interaction</w:t>
      </w:r>
      <w:r w:rsidR="00600E41" w:rsidRPr="00777376">
        <w:rPr>
          <w:rFonts w:asciiTheme="majorBidi" w:hAnsiTheme="majorBidi" w:cstheme="majorBidi"/>
          <w:sz w:val="22"/>
          <w:szCs w:val="22"/>
        </w:rPr>
        <w:t xml:space="preserve"> </w:t>
      </w:r>
      <w:r w:rsidRPr="00777376">
        <w:rPr>
          <w:rFonts w:asciiTheme="majorBidi" w:hAnsiTheme="majorBidi" w:cstheme="majorBidi"/>
        </w:rPr>
        <w:t xml:space="preserve">is </w:t>
      </w:r>
      <w:r w:rsidRPr="00777376">
        <w:rPr>
          <w:rFonts w:asciiTheme="majorBidi" w:hAnsiTheme="majorBidi" w:cstheme="majorBidi"/>
          <w:b/>
          <w:bCs/>
        </w:rPr>
        <w:t>not statistically significant</w:t>
      </w:r>
      <w:r w:rsidRPr="00777376">
        <w:rPr>
          <w:rFonts w:asciiTheme="majorBidi" w:hAnsiTheme="majorBidi" w:cstheme="majorBidi"/>
        </w:rPr>
        <w:t>.</w:t>
      </w:r>
    </w:p>
    <w:p w14:paraId="0FF7D2F7" w14:textId="77777777" w:rsidR="00047FE7" w:rsidRPr="00777376" w:rsidRDefault="00047FE7" w:rsidP="00506D41">
      <w:pPr>
        <w:jc w:val="right"/>
        <w:rPr>
          <w:rFonts w:asciiTheme="majorBidi" w:hAnsiTheme="majorBidi" w:cstheme="majorBidi"/>
        </w:rPr>
      </w:pPr>
    </w:p>
    <w:sectPr w:rsidR="00047FE7" w:rsidRPr="00777376" w:rsidSect="00043C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08CA"/>
    <w:multiLevelType w:val="hybridMultilevel"/>
    <w:tmpl w:val="9D10E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D3B9B"/>
    <w:multiLevelType w:val="multilevel"/>
    <w:tmpl w:val="DFA0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17109"/>
    <w:multiLevelType w:val="hybridMultilevel"/>
    <w:tmpl w:val="4A588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F14EE"/>
    <w:multiLevelType w:val="hybridMultilevel"/>
    <w:tmpl w:val="6D9422F8"/>
    <w:lvl w:ilvl="0" w:tplc="BDDC151E">
      <w:numFmt w:val="bullet"/>
      <w:lvlText w:val=""/>
      <w:lvlJc w:val="left"/>
      <w:pPr>
        <w:ind w:left="5550" w:hanging="5190"/>
      </w:pPr>
      <w:rPr>
        <w:rFonts w:ascii="Aptos" w:eastAsia="Times New Roman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028C1"/>
    <w:multiLevelType w:val="hybridMultilevel"/>
    <w:tmpl w:val="7ADC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761125">
    <w:abstractNumId w:val="1"/>
  </w:num>
  <w:num w:numId="2" w16cid:durableId="1551570738">
    <w:abstractNumId w:val="0"/>
  </w:num>
  <w:num w:numId="3" w16cid:durableId="961613535">
    <w:abstractNumId w:val="2"/>
  </w:num>
  <w:num w:numId="4" w16cid:durableId="1082530963">
    <w:abstractNumId w:val="4"/>
  </w:num>
  <w:num w:numId="5" w16cid:durableId="1827673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97"/>
    <w:rsid w:val="00043C6A"/>
    <w:rsid w:val="00047FE7"/>
    <w:rsid w:val="001107BF"/>
    <w:rsid w:val="00117B41"/>
    <w:rsid w:val="00123F28"/>
    <w:rsid w:val="002536C3"/>
    <w:rsid w:val="0026249B"/>
    <w:rsid w:val="002A0530"/>
    <w:rsid w:val="00360A30"/>
    <w:rsid w:val="00433CA3"/>
    <w:rsid w:val="00506D41"/>
    <w:rsid w:val="00587C6E"/>
    <w:rsid w:val="00600E41"/>
    <w:rsid w:val="0069500D"/>
    <w:rsid w:val="006A2AB7"/>
    <w:rsid w:val="006B1885"/>
    <w:rsid w:val="006C0C2B"/>
    <w:rsid w:val="0072188A"/>
    <w:rsid w:val="00777376"/>
    <w:rsid w:val="00793173"/>
    <w:rsid w:val="007977ED"/>
    <w:rsid w:val="008735CD"/>
    <w:rsid w:val="008A04CC"/>
    <w:rsid w:val="008D7B06"/>
    <w:rsid w:val="009557F3"/>
    <w:rsid w:val="0098416E"/>
    <w:rsid w:val="009E5C0D"/>
    <w:rsid w:val="009F4CB4"/>
    <w:rsid w:val="00A15516"/>
    <w:rsid w:val="00A205D0"/>
    <w:rsid w:val="00A34F16"/>
    <w:rsid w:val="00AA1DB6"/>
    <w:rsid w:val="00B518F2"/>
    <w:rsid w:val="00C253FB"/>
    <w:rsid w:val="00CA0F0E"/>
    <w:rsid w:val="00CF431C"/>
    <w:rsid w:val="00D13425"/>
    <w:rsid w:val="00D31EC5"/>
    <w:rsid w:val="00D40F97"/>
    <w:rsid w:val="00DF6FC3"/>
    <w:rsid w:val="00EF5914"/>
    <w:rsid w:val="00F0025B"/>
    <w:rsid w:val="00FA5F0D"/>
    <w:rsid w:val="00FB62F1"/>
    <w:rsid w:val="00FB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1962"/>
  <w15:chartTrackingRefBased/>
  <w15:docId w15:val="{5F1BD3BC-0EC8-4A28-BE0B-BC45581B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30"/>
    <w:pPr>
      <w:spacing w:line="278" w:lineRule="auto"/>
    </w:pPr>
    <w:rPr>
      <w:rFonts w:ascii="Aptos" w:eastAsia="Times New Roman" w:hAnsi="Aptos" w:cs="Arial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F9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A0530"/>
    <w:pPr>
      <w:spacing w:after="0" w:line="240" w:lineRule="auto"/>
    </w:pPr>
    <w:rPr>
      <w:rFonts w:ascii="Aptos" w:eastAsia="Times New Roman" w:hAnsi="Aptos" w:cs="Arial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7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giter</dc:creator>
  <cp:keywords/>
  <dc:description/>
  <cp:lastModifiedBy>מאיה גיטר</cp:lastModifiedBy>
  <cp:revision>39</cp:revision>
  <dcterms:created xsi:type="dcterms:W3CDTF">2025-01-06T13:59:00Z</dcterms:created>
  <dcterms:modified xsi:type="dcterms:W3CDTF">2025-03-08T14:30:00Z</dcterms:modified>
</cp:coreProperties>
</file>