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6</w:t>
      </w:r>
    </w:p>
    <w:p w:rsidR="00000000" w:rsidDel="00000000" w:rsidP="00000000" w:rsidRDefault="00000000" w:rsidRPr="00000000" w14:paraId="00000005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1"/>
          <w:szCs w:val="21"/>
          <w:rtl w:val="0"/>
        </w:rPr>
        <w:t xml:space="preserve">required_providers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   docker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   source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kreuzwerker/docker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   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2.21.0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"docker"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host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npipe:////.//pipe//docker_engine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# Pulls the image</w:t>
      </w:r>
    </w:p>
    <w:p w:rsidR="00000000" w:rsidDel="00000000" w:rsidP="00000000" w:rsidRDefault="00000000" w:rsidRPr="00000000" w14:paraId="00000012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"docker_image" "ubuntu"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ubuntu:latest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21"/>
          <w:szCs w:val="21"/>
          <w:rtl w:val="0"/>
        </w:rPr>
        <w:t xml:space="preserve"># Create a container</w:t>
      </w:r>
    </w:p>
    <w:p w:rsidR="00000000" w:rsidDel="00000000" w:rsidP="00000000" w:rsidRDefault="00000000" w:rsidRPr="00000000" w14:paraId="00000016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"docker_container" "foo"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image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nginx:latest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    name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21"/>
          <w:szCs w:val="2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9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92d3e" w:val="clear"/>
        <w:spacing w:line="325.71428571428567" w:lineRule="auto"/>
        <w:ind w:left="-630" w:firstLine="0"/>
        <w:jc w:val="center"/>
        <w:rPr>
          <w:rFonts w:ascii="Courier New" w:cs="Courier New" w:eastAsia="Courier New" w:hAnsi="Courier New"/>
          <w:b w:val="1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05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4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62450" cy="342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96120" cy="44053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12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74392" cy="190344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392" cy="190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51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33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6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63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29175" cy="2009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