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:- Gaurang Raorane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No:- 49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D15A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Aim:-</w:t>
      </w:r>
      <w:r w:rsidDel="00000000" w:rsidR="00000000" w:rsidRPr="00000000">
        <w:rPr>
          <w:rtl w:val="0"/>
        </w:rPr>
        <w:t xml:space="preserve"> Write a Program to implement Cryptographic Hash Functions And Applications (HMAC)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hmac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message = input("Enter a message: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key = input("Enter an HMAC key: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hmac_digest = hmac.new(key.encode(), message.encode(), "sha256").hexdigest()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print(f"The HMAC (SHA-256) is: {hmac_digest}")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According to the sha256 algorithm a 64 bit output is generated 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md5 as a digestmod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Input:-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hmac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message = input("Enter a message: 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key = input("Enter an HMAC key: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hmac_digest = hmac.new(key.encode(), message.encode(), "md5").hexdigest()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print(f"The HMAC (md5) is: {hmac_digest}")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32 bit output is generated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sha512 as a message digest :-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hmac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message = input("Enter a message: 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key = input("Enter an HMAC key: 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hmac_digest = hmac.new(key.encode(), message.encode(), "sha512").hexdigest()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print(f"The HMAC (SHA - 512) is: {hmac_digest}")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128 bit output is generated.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