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Name - Gaurang A Raorane </w:t>
        <w:tab/>
        <w:tab/>
        <w:tab/>
        <w:tab/>
        <w:tab/>
        <w:tab/>
        <w:t xml:space="preserve">Roll No - 49</w:t>
      </w:r>
    </w:p>
    <w:p w:rsidR="00000000" w:rsidDel="00000000" w:rsidP="00000000" w:rsidRDefault="00000000" w:rsidRPr="00000000" w14:paraId="00000002">
      <w:pPr>
        <w:rPr>
          <w:b w:val="1"/>
          <w:sz w:val="26"/>
          <w:szCs w:val="26"/>
        </w:rPr>
      </w:pPr>
      <w:r w:rsidDel="00000000" w:rsidR="00000000" w:rsidRPr="00000000">
        <w:rPr>
          <w:b w:val="1"/>
          <w:sz w:val="26"/>
          <w:szCs w:val="26"/>
          <w:rtl w:val="0"/>
        </w:rPr>
        <w:t xml:space="preserve">Class - D15A </w:t>
        <w:tab/>
        <w:tab/>
        <w:tab/>
        <w:tab/>
        <w:tab/>
        <w:tab/>
        <w:tab/>
        <w:tab/>
        <w:t xml:space="preserve">Batch - C</w:t>
      </w:r>
    </w:p>
    <w:p w:rsidR="00000000" w:rsidDel="00000000" w:rsidP="00000000" w:rsidRDefault="00000000" w:rsidRPr="00000000" w14:paraId="00000003">
      <w:pPr>
        <w:jc w:val="center"/>
        <w:rPr>
          <w:b w:val="1"/>
          <w:sz w:val="26"/>
          <w:szCs w:val="26"/>
        </w:rPr>
      </w:pPr>
      <w:r w:rsidDel="00000000" w:rsidR="00000000" w:rsidRPr="00000000">
        <w:rPr>
          <w:rtl w:val="0"/>
        </w:rPr>
      </w:r>
    </w:p>
    <w:p w:rsidR="00000000" w:rsidDel="00000000" w:rsidP="00000000" w:rsidRDefault="00000000" w:rsidRPr="00000000" w14:paraId="00000004">
      <w:pPr>
        <w:jc w:val="center"/>
        <w:rPr>
          <w:b w:val="1"/>
          <w:sz w:val="26"/>
          <w:szCs w:val="26"/>
        </w:rPr>
      </w:pPr>
      <w:r w:rsidDel="00000000" w:rsidR="00000000" w:rsidRPr="00000000">
        <w:rPr>
          <w:b w:val="1"/>
          <w:sz w:val="26"/>
          <w:szCs w:val="26"/>
          <w:rtl w:val="0"/>
        </w:rPr>
        <w:t xml:space="preserve"> EXPERIMENT 10</w:t>
      </w:r>
    </w:p>
    <w:p w:rsidR="00000000" w:rsidDel="00000000" w:rsidP="00000000" w:rsidRDefault="00000000" w:rsidRPr="00000000" w14:paraId="00000005">
      <w:pPr>
        <w:jc w:val="center"/>
        <w:rPr>
          <w:b w:val="1"/>
          <w:sz w:val="26"/>
          <w:szCs w:val="26"/>
        </w:rPr>
      </w:pPr>
      <w:r w:rsidDel="00000000" w:rsidR="00000000" w:rsidRPr="00000000">
        <w:rPr>
          <w:rtl w:val="0"/>
        </w:rPr>
      </w:r>
    </w:p>
    <w:p w:rsidR="00000000" w:rsidDel="00000000" w:rsidP="00000000" w:rsidRDefault="00000000" w:rsidRPr="00000000" w14:paraId="00000006">
      <w:pPr>
        <w:jc w:val="left"/>
        <w:rPr>
          <w:sz w:val="26"/>
          <w:szCs w:val="26"/>
        </w:rPr>
      </w:pPr>
      <w:r w:rsidDel="00000000" w:rsidR="00000000" w:rsidRPr="00000000">
        <w:rPr>
          <w:b w:val="1"/>
          <w:sz w:val="26"/>
          <w:szCs w:val="26"/>
          <w:rtl w:val="0"/>
        </w:rPr>
        <w:t xml:space="preserve">Aim:- </w:t>
      </w:r>
      <w:r w:rsidDel="00000000" w:rsidR="00000000" w:rsidRPr="00000000">
        <w:rPr>
          <w:sz w:val="26"/>
          <w:szCs w:val="26"/>
          <w:rtl w:val="0"/>
        </w:rPr>
        <w:t xml:space="preserve">Use the NESSUS Kali Linux tool to scan the network for vulnerabilities.</w:t>
      </w:r>
    </w:p>
    <w:p w:rsidR="00000000" w:rsidDel="00000000" w:rsidP="00000000" w:rsidRDefault="00000000" w:rsidRPr="00000000" w14:paraId="00000007">
      <w:pPr>
        <w:jc w:val="left"/>
        <w:rPr>
          <w:sz w:val="26"/>
          <w:szCs w:val="26"/>
        </w:rPr>
      </w:pPr>
      <w:r w:rsidDel="00000000" w:rsidR="00000000" w:rsidRPr="00000000">
        <w:rPr>
          <w:rtl w:val="0"/>
        </w:rPr>
      </w:r>
    </w:p>
    <w:p w:rsidR="00000000" w:rsidDel="00000000" w:rsidP="00000000" w:rsidRDefault="00000000" w:rsidRPr="00000000" w14:paraId="00000008">
      <w:pPr>
        <w:jc w:val="left"/>
        <w:rPr>
          <w:b w:val="1"/>
          <w:sz w:val="26"/>
          <w:szCs w:val="26"/>
        </w:rPr>
      </w:pPr>
      <w:r w:rsidDel="00000000" w:rsidR="00000000" w:rsidRPr="00000000">
        <w:rPr>
          <w:b w:val="1"/>
          <w:sz w:val="26"/>
          <w:szCs w:val="26"/>
          <w:rtl w:val="0"/>
        </w:rPr>
        <w:t xml:space="preserve">Theory:- </w:t>
        <w:br w:type="textWrapping"/>
      </w:r>
    </w:p>
    <w:p w:rsidR="00000000" w:rsidDel="00000000" w:rsidP="00000000" w:rsidRDefault="00000000" w:rsidRPr="00000000" w14:paraId="00000009">
      <w:pPr>
        <w:rPr>
          <w:sz w:val="26"/>
          <w:szCs w:val="26"/>
        </w:rPr>
      </w:pPr>
      <w:r w:rsidDel="00000000" w:rsidR="00000000" w:rsidRPr="00000000">
        <w:rPr>
          <w:sz w:val="26"/>
          <w:szCs w:val="26"/>
          <w:rtl w:val="0"/>
        </w:rPr>
        <w:t xml:space="preserve">In the realm of cybersecurity, identifying vulnerabilities within networked systems is paramount to maintaining a secure infrastructure. Vulnerability assessment tools like Nessus are instrumental in automating the process of identifying potential security flaws. This lab aims to impart practical skills in conducting network vulnerability assessments using Nessus within a Kali Linux environment.</w:t>
        <w:br w:type="textWrapping"/>
      </w:r>
    </w:p>
    <w:p w:rsidR="00000000" w:rsidDel="00000000" w:rsidP="00000000" w:rsidRDefault="00000000" w:rsidRPr="00000000" w14:paraId="0000000A">
      <w:pPr>
        <w:rPr>
          <w:sz w:val="26"/>
          <w:szCs w:val="26"/>
        </w:rPr>
      </w:pPr>
      <w:r w:rsidDel="00000000" w:rsidR="00000000" w:rsidRPr="00000000">
        <w:rPr>
          <w:sz w:val="26"/>
          <w:szCs w:val="26"/>
          <w:rtl w:val="0"/>
        </w:rPr>
        <w:t xml:space="preserve">Nessus is a widely used and powerful network vulnerability scanner and security assessment tool. It is designed to identify and assess vulnerabilities and security issues in computer systems, networks, and applications. Nessus is used by security professionals, system administrators, and organizations to enhance their overall cybersecurity posture.</w:t>
      </w:r>
    </w:p>
    <w:p w:rsidR="00000000" w:rsidDel="00000000" w:rsidP="00000000" w:rsidRDefault="00000000" w:rsidRPr="00000000" w14:paraId="0000000B">
      <w:pPr>
        <w:rPr>
          <w:sz w:val="26"/>
          <w:szCs w:val="26"/>
        </w:rPr>
      </w:pPr>
      <w:r w:rsidDel="00000000" w:rsidR="00000000" w:rsidRPr="00000000">
        <w:rPr>
          <w:rtl w:val="0"/>
        </w:rPr>
      </w:r>
    </w:p>
    <w:p w:rsidR="00000000" w:rsidDel="00000000" w:rsidP="00000000" w:rsidRDefault="00000000" w:rsidRPr="00000000" w14:paraId="0000000C">
      <w:pPr>
        <w:numPr>
          <w:ilvl w:val="0"/>
          <w:numId w:val="1"/>
        </w:numPr>
        <w:ind w:left="720" w:hanging="360"/>
        <w:rPr>
          <w:sz w:val="26"/>
          <w:szCs w:val="26"/>
          <w:u w:val="none"/>
        </w:rPr>
      </w:pPr>
      <w:r w:rsidDel="00000000" w:rsidR="00000000" w:rsidRPr="00000000">
        <w:rPr>
          <w:b w:val="1"/>
          <w:sz w:val="26"/>
          <w:szCs w:val="26"/>
          <w:rtl w:val="0"/>
        </w:rPr>
        <w:t xml:space="preserve">Vulnerability Assessment:</w:t>
      </w:r>
      <w:r w:rsidDel="00000000" w:rsidR="00000000" w:rsidRPr="00000000">
        <w:rPr>
          <w:sz w:val="26"/>
          <w:szCs w:val="26"/>
          <w:rtl w:val="0"/>
        </w:rPr>
        <w:t xml:space="preserve"> The process of identifying, quantifying, and prioritizing security vulnerabilities within a network or system.</w:t>
      </w:r>
    </w:p>
    <w:p w:rsidR="00000000" w:rsidDel="00000000" w:rsidP="00000000" w:rsidRDefault="00000000" w:rsidRPr="00000000" w14:paraId="0000000D">
      <w:pPr>
        <w:numPr>
          <w:ilvl w:val="0"/>
          <w:numId w:val="1"/>
        </w:numPr>
        <w:ind w:left="720" w:hanging="360"/>
        <w:rPr>
          <w:sz w:val="26"/>
          <w:szCs w:val="26"/>
          <w:u w:val="none"/>
        </w:rPr>
      </w:pPr>
      <w:r w:rsidDel="00000000" w:rsidR="00000000" w:rsidRPr="00000000">
        <w:rPr>
          <w:b w:val="1"/>
          <w:sz w:val="26"/>
          <w:szCs w:val="26"/>
          <w:rtl w:val="0"/>
        </w:rPr>
        <w:t xml:space="preserve">Nessus:</w:t>
      </w:r>
      <w:r w:rsidDel="00000000" w:rsidR="00000000" w:rsidRPr="00000000">
        <w:rPr>
          <w:sz w:val="26"/>
          <w:szCs w:val="26"/>
          <w:rtl w:val="0"/>
        </w:rPr>
        <w:t xml:space="preserve"> A widely-used vulnerability assessment tool known for its ability to identify and assess security weaknesses in networked environments.</w:t>
      </w:r>
    </w:p>
    <w:p w:rsidR="00000000" w:rsidDel="00000000" w:rsidP="00000000" w:rsidRDefault="00000000" w:rsidRPr="00000000" w14:paraId="0000000E">
      <w:pPr>
        <w:numPr>
          <w:ilvl w:val="0"/>
          <w:numId w:val="1"/>
        </w:numPr>
        <w:ind w:left="720" w:hanging="360"/>
        <w:rPr>
          <w:sz w:val="26"/>
          <w:szCs w:val="26"/>
          <w:u w:val="none"/>
        </w:rPr>
      </w:pPr>
      <w:r w:rsidDel="00000000" w:rsidR="00000000" w:rsidRPr="00000000">
        <w:rPr>
          <w:b w:val="1"/>
          <w:sz w:val="26"/>
          <w:szCs w:val="26"/>
          <w:rtl w:val="0"/>
        </w:rPr>
        <w:t xml:space="preserve">Plugins:</w:t>
      </w:r>
      <w:r w:rsidDel="00000000" w:rsidR="00000000" w:rsidRPr="00000000">
        <w:rPr>
          <w:sz w:val="26"/>
          <w:szCs w:val="26"/>
          <w:rtl w:val="0"/>
        </w:rPr>
        <w:t xml:space="preserve"> Nessus uses a vast collection of plugins to perform various vulnerability checks. Each plugin focuses on specific vulnerabilities or security misconfigurations.</w:t>
      </w:r>
    </w:p>
    <w:p w:rsidR="00000000" w:rsidDel="00000000" w:rsidP="00000000" w:rsidRDefault="00000000" w:rsidRPr="00000000" w14:paraId="0000000F">
      <w:pPr>
        <w:numPr>
          <w:ilvl w:val="0"/>
          <w:numId w:val="1"/>
        </w:numPr>
        <w:ind w:left="720" w:hanging="360"/>
        <w:rPr>
          <w:sz w:val="26"/>
          <w:szCs w:val="26"/>
          <w:u w:val="none"/>
        </w:rPr>
      </w:pPr>
      <w:r w:rsidDel="00000000" w:rsidR="00000000" w:rsidRPr="00000000">
        <w:rPr>
          <w:b w:val="1"/>
          <w:sz w:val="26"/>
          <w:szCs w:val="26"/>
          <w:rtl w:val="0"/>
        </w:rPr>
        <w:t xml:space="preserve">Scanning Policies:</w:t>
      </w:r>
      <w:r w:rsidDel="00000000" w:rsidR="00000000" w:rsidRPr="00000000">
        <w:rPr>
          <w:sz w:val="26"/>
          <w:szCs w:val="26"/>
          <w:rtl w:val="0"/>
        </w:rPr>
        <w:t xml:space="preserve"> Nessus allows users to define scanning policies that determine which plugins to use, the scope of the scan, and scan frequency.</w:t>
      </w:r>
    </w:p>
    <w:p w:rsidR="00000000" w:rsidDel="00000000" w:rsidP="00000000" w:rsidRDefault="00000000" w:rsidRPr="00000000" w14:paraId="00000010">
      <w:pPr>
        <w:jc w:val="left"/>
        <w:rPr>
          <w:rFonts w:ascii="Roboto" w:cs="Roboto" w:eastAsia="Roboto" w:hAnsi="Roboto"/>
          <w:b w:val="1"/>
          <w:color w:val="374151"/>
          <w:sz w:val="24"/>
          <w:szCs w:val="24"/>
          <w:shd w:fill="f7f7f8" w:val="clear"/>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sz w:val="20"/>
          <w:szCs w:val="20"/>
        </w:rPr>
        <w:drawing>
          <wp:inline distB="114300" distT="114300" distL="114300" distR="114300">
            <wp:extent cx="4757738" cy="2496247"/>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57738" cy="249624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sz w:val="20"/>
          <w:szCs w:val="20"/>
        </w:rPr>
        <w:drawing>
          <wp:inline distB="114300" distT="114300" distL="114300" distR="114300">
            <wp:extent cx="3976688" cy="2874176"/>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976688" cy="287417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sz w:val="20"/>
          <w:szCs w:val="20"/>
        </w:rPr>
        <w:drawing>
          <wp:inline distB="114300" distT="114300" distL="114300" distR="114300">
            <wp:extent cx="4891088" cy="2778594"/>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91088" cy="277859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sz w:val="20"/>
          <w:szCs w:val="20"/>
        </w:rPr>
        <w:drawing>
          <wp:inline distB="114300" distT="114300" distL="114300" distR="114300">
            <wp:extent cx="4852988" cy="2683142"/>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52988" cy="268314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sz w:val="20"/>
          <w:szCs w:val="20"/>
        </w:rPr>
        <w:drawing>
          <wp:inline distB="114300" distT="114300" distL="114300" distR="114300">
            <wp:extent cx="4957763" cy="1970393"/>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957763" cy="197039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sz w:val="20"/>
          <w:szCs w:val="20"/>
        </w:rPr>
        <w:drawing>
          <wp:inline distB="114300" distT="114300" distL="114300" distR="114300">
            <wp:extent cx="4738688" cy="3409729"/>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738688" cy="340972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sz w:val="20"/>
          <w:szCs w:val="20"/>
        </w:rPr>
        <w:drawing>
          <wp:inline distB="114300" distT="114300" distL="114300" distR="114300">
            <wp:extent cx="4757738" cy="3141327"/>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757738" cy="314132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b w:val="1"/>
          <w:sz w:val="26"/>
          <w:szCs w:val="26"/>
        </w:rPr>
      </w:pPr>
      <w:r w:rsidDel="00000000" w:rsidR="00000000" w:rsidRPr="00000000">
        <w:rPr>
          <w:rtl w:val="0"/>
        </w:rPr>
      </w:r>
    </w:p>
    <w:p w:rsidR="00000000" w:rsidDel="00000000" w:rsidP="00000000" w:rsidRDefault="00000000" w:rsidRPr="00000000" w14:paraId="0000001A">
      <w:pPr>
        <w:rPr>
          <w:b w:val="1"/>
          <w:sz w:val="26"/>
          <w:szCs w:val="26"/>
        </w:rPr>
      </w:pPr>
      <w:r w:rsidDel="00000000" w:rsidR="00000000" w:rsidRPr="00000000">
        <w:rPr>
          <w:rtl w:val="0"/>
        </w:rPr>
      </w:r>
    </w:p>
    <w:p w:rsidR="00000000" w:rsidDel="00000000" w:rsidP="00000000" w:rsidRDefault="00000000" w:rsidRPr="00000000" w14:paraId="0000001B">
      <w:pPr>
        <w:rPr>
          <w:sz w:val="26"/>
          <w:szCs w:val="26"/>
        </w:rPr>
      </w:pPr>
      <w:r w:rsidDel="00000000" w:rsidR="00000000" w:rsidRPr="00000000">
        <w:rPr>
          <w:b w:val="1"/>
          <w:sz w:val="26"/>
          <w:szCs w:val="26"/>
          <w:rtl w:val="0"/>
        </w:rPr>
        <w:t xml:space="preserve">Conclusion:- </w:t>
      </w:r>
      <w:r w:rsidDel="00000000" w:rsidR="00000000" w:rsidRPr="00000000">
        <w:rPr>
          <w:sz w:val="26"/>
          <w:szCs w:val="26"/>
          <w:rtl w:val="0"/>
        </w:rPr>
        <w:t xml:space="preserve">Used the Nessus Kali linux tool to scan the network for vulnerabilities.</w:t>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jc w:val="left"/>
        <w:rPr>
          <w:rFonts w:ascii="Roboto" w:cs="Roboto" w:eastAsia="Roboto" w:hAnsi="Roboto"/>
          <w:b w:val="1"/>
          <w:color w:val="374151"/>
          <w:sz w:val="24"/>
          <w:szCs w:val="24"/>
          <w:shd w:fill="f7f7f8" w:val="clear"/>
        </w:rPr>
      </w:pPr>
      <w:r w:rsidDel="00000000" w:rsidR="00000000" w:rsidRPr="00000000">
        <w:rPr>
          <w:rFonts w:ascii="Roboto" w:cs="Roboto" w:eastAsia="Roboto" w:hAnsi="Roboto"/>
          <w:b w:val="1"/>
          <w:color w:val="374151"/>
          <w:sz w:val="24"/>
          <w:szCs w:val="24"/>
          <w:shd w:fill="f7f7f8" w:val="clear"/>
          <w:rtl w:val="0"/>
        </w:rPr>
        <w:br w:type="textWrapp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3.png"/><Relationship Id="rId12"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