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 - Gaurang A Raorane </w:t>
        <w:tab/>
        <w:tab/>
        <w:tab/>
        <w:tab/>
        <w:tab/>
        <w:tab/>
        <w:t xml:space="preserve">Roll No - 49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 - D15A </w:t>
        <w:tab/>
        <w:tab/>
        <w:tab/>
        <w:tab/>
        <w:tab/>
        <w:tab/>
        <w:tab/>
        <w:tab/>
        <w:t xml:space="preserve">Batch - C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EXPERIMENT 6</w:t>
      </w:r>
    </w:p>
    <w:p w:rsidR="00000000" w:rsidDel="00000000" w:rsidP="00000000" w:rsidRDefault="00000000" w:rsidRPr="00000000" w14:paraId="0000000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Aim:- </w:t>
      </w:r>
      <w:r w:rsidDel="00000000" w:rsidR="00000000" w:rsidRPr="00000000">
        <w:rPr>
          <w:sz w:val="26"/>
          <w:szCs w:val="26"/>
          <w:rtl w:val="0"/>
        </w:rPr>
        <w:t xml:space="preserve"> Write a program to implement and analyze RSA cryptosystem.</w:t>
      </w:r>
    </w:p>
    <w:p w:rsidR="00000000" w:rsidDel="00000000" w:rsidP="00000000" w:rsidRDefault="00000000" w:rsidRPr="00000000" w14:paraId="00000007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Theory :-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RSA Encryption and Decryption Theory: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Public-Key Cryptography: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RSA is a widely used public-key cryptography algorithm.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public-key cryptography, two different keys are used: a public key for encryption and a private key for decryption.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public key is openly available, while the private key is kept secret.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Key Pair Generation: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RSA key pair consists of a public key and a private key.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keys are generated using a mathematical algorithm.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public key consists of two parts: the modulus (N) and the public exponent (e).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private key consists of the modulus (N) and the private exponent (d).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security of RSA relies on the difficulty of factoring a large composite number, N, into its prime factors.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Encryption Process: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send an encrypted message to a recipient, the sender obtains the recipient's public key (N, e).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sender converts the plaintext message into a numerical value M.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sender calculates the ciphertext C using the recipient's public key: C = M^e mod N.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ciphertext C is sent to the recipient.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Decryption Process: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recipient uses their private key (N, d) to decrypt the ciphertext.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recipient computes the original numerical value M using the private key: M = C^d mod N.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recipient then converts the numerical value M back into plaintext.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Security: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RSA encryption is considered secure because it relies on the difficulty of factoring large numbers.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Breaking RSA encryption by factoring the modulus N into its prime factors is computationally infeasible for sufficiently large key sizes.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Longer key lengths provide stronger security but require more computational resources for encryption and decryption.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Applications: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RSA is widely used for securing data transmission and authentication in various applications, including secure email, SSL/TLS for web security, digital signatures, and secure communication in IoT devices.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is a fundamental building block of modern cryptography and is used in combination with other cryptographic techniques for robust security.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Key Management: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security of RSA relies on the protection of private keys.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Proper key management practices, including key storage and backup, are crucial to prevent unauthorized access and ensure the long-term security of encrypted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Input:-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java.math.BigInteger;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import java.security.SecureRandom;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public class lab6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// Step 1: Generate RSA key pair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RSAKeyPair keyPair = generateRSAKeyPair(1024); // Change the key size as needed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// Step 2: Encrypt and decrypt a message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String originalMessage = "Hello, RSA!";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System.out.println("Original message: " + originalMessage);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BigInteger encryptedMessage = encrypt(originalMessage, keyPair.getPublicKey());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System.out.println("Encrypted message: " + encryptedMessage);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String decryptedMessage = decrypt(encryptedMessage, keyPair.getPrivateKey());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System.out.println("Decrypted message: " + decryptedMessage);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// Step 1: Generate RSA key pair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public static RSAKeyPair generateRSAKeyPair(int keySize)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SecureRandom random = new SecureRandom();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BigInteger p = BigInteger.probablePrime(keySize / 2, random);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BigInteger q = BigInteger.probablePrime(keySize / 2, random);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BigInteger n = p.multiply(q);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BigInteger phi = p.subtract(BigInteger.ONE).multiply(q.subtract(BigInteger.ONE));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BigInteger e = BigInteger.valueOf(65537); // Common choice for the public exponent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BigInteger d = e.modInverse(phi);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RSAPublicKey publicKey = new RSAPublicKey(n, e);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RSAPrivateKey privateKey = new RSAPrivateKey(n, d);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return new RSAKeyPair(publicKey, privateKey);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// Step 2: Encrypt a message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public static BigInteger encrypt(String message, RSAPublicKey publicKey)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BigInteger plaintext = new BigInteger(message.getBytes());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return plaintext.modPow(publicKey.getExponent(), publicKey.getModulus());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// Step 2: Decrypt a message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public static String decrypt(BigInteger ciphertext, RSAPrivateKey privateKey)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BigInteger plaintext = ciphertext.modPow(privateKey.getExponent(), privateKey.getModulus());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return new String(plaintext.toByteArray());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class RSAKeyPair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private RSAPublicKey publicKey;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private RSAPrivateKey privateKey;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public RSAKeyPair(RSAPublicKey publicKey, RSAPrivateKey privateKey)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this.publicKey = publicKey;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this.privateKey = privateKey;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public RSAPublicKey getPublicKey()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return publicKey;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public RSAPrivateKey getPrivateKey()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return privateKey;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class RSAPublicKey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private BigInteger modulus;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private BigInteger exponent;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public RSAPublicKey(BigInteger modulus, BigInteger exponent)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this.modulus = modulus;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this.exponent = exponent;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public BigInteger getModulus()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return modulus;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public BigInteger getExponent()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return exponent;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class RSAPrivateKey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private BigInteger modulus;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private BigInteger exponent;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public RSAPrivateKey(BigInteger modulus, BigInteger exponent)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this.modulus = modulus;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this.exponent = exponent;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public BigInteger getModulus()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return modulus;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public BigInteger getExponent()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return exponent;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Output:- </w:t>
      </w:r>
    </w:p>
    <w:p w:rsidR="00000000" w:rsidDel="00000000" w:rsidP="00000000" w:rsidRDefault="00000000" w:rsidRPr="00000000" w14:paraId="0000007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054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06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0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Conclusion :- </w:t>
        <w:br w:type="textWrapping"/>
        <w:t xml:space="preserve">Thus RSA system is well understood and implemented.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