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p>
      <w:pPr>
        <w:pStyle w:val="Heading3"/>
      </w:pPr>
      <w:r>
        <w:t>Stufe 1 umgesetzt: Regel-13-Widerspruch im Mistral-Prompt aufgeloest</w:t>
      </w:r>
    </w:p>
    <w:p>
      <w:pPr/>
      <w:r>
        <w:rPr>
          <w:b/>
        </w:rPr>
        <w:t xml:space="preserve">Fund: </w:t>
      </w:r>
      <w:r>
        <w:t>Regel 13 (</w:t>
      </w:r>
      <w:r>
        <w:rPr>
          <w:rFonts w:ascii="Consolas" w:hAnsi="Consolas"/>
        </w:rPr>
        <w:t>hebel_analyst.py::SYSTEM_PROMPT</w:t>
      </w:r>
      <w:r>
        <w:t xml:space="preserve">) schreibt vor, dass ein EINZELNER isolierter Schwachpunkt im </w:t>
      </w:r>
      <w:r>
        <w:rPr>
          <w:rFonts w:ascii="Consolas" w:hAnsi="Consolas"/>
        </w:rPr>
        <w:t>gegenargument</w:t>
      </w:r>
      <w:r>
        <w:t xml:space="preserve"> (z.B. gemischte Konfluenz, knappes CRV) die Konfidenz nur moderat daempfen darf, niemals unter 75%. Regel 2 und Regel 16 verlangen aber ausdruecklich, dass genau EIN Faktor - Regime-Konflikt (</w:t>
      </w:r>
      <w:r>
        <w:rPr>
          <w:rFonts w:ascii="Consolas" w:hAnsi="Consolas"/>
        </w:rPr>
        <w:t>regime.richtungs_konflikt_mit_trigger</w:t>
      </w:r>
      <w:r>
        <w:t>) bzw. btc_season/baer_flucht-Alt-Skepsis bei Nicht-Core-Assets - Konfidenz UND Hebel-Vorschlag daempft, weil eine gehebelte Gegen-Trend-Position strukturell riskanter ist. In der Praxis (persistentes Baer-Regime) ist Regime-Konflikt bei LONG-Signalen quasi immer vorhanden und quasi immer der EINZIGE Schwachpunkt - Regel 13 hielt die Konfidenz dadurch systematisch ueber 75%, obwohl Regel 2 genau das verhindern wollte.</w:t>
      </w:r>
    </w:p>
    <w:p>
      <w:pPr/>
      <w:r>
        <w:rPr>
          <w:b/>
        </w:rPr>
        <w:t xml:space="preserve">Fix: </w:t>
      </w:r>
      <w:r>
        <w:t xml:space="preserve">Regel 13 bekommt eine explizite AUSNAHME-Klausel: der in Regel 2 beschriebene Regime-Konflikt und die in Regel 16 beschriebene btc_season/baer_flucht-Alt-Skepsis sind KEINE generischen, mit gemischter Konfluenz/knappem CRV gleichwertige Einzel-Schwachpunkte, sondern die einzigen beiden Faelle, fuer die Regel 2 bzw. Regel 16 selbst schon eine Daempfung verlangen. Liegt einer dieser beiden Faelle vor, DARF die Konfidenz auch als einziger Schwachpunkt unter 75% fallen. Reiner Prompt-Wortlaut-Fix, keine Code-/Schema-Aenderung - kein anderer Codepfad haengt an der exakten 75%-Zahl (die Konstanten </w:t>
      </w:r>
      <w:r>
        <w:rPr>
          <w:rFonts w:ascii="Consolas" w:hAnsi="Consolas"/>
        </w:rPr>
        <w:t>KONFIDENZ_SCHWELLE_NIEDRIG</w:t>
      </w:r>
      <w:r>
        <w:t>/</w:t>
      </w:r>
      <w:r>
        <w:rPr>
          <w:rFonts w:ascii="Consolas" w:hAnsi="Consolas"/>
        </w:rPr>
        <w:t>KONFIDENZ_SCHWELLE_HOCH</w:t>
      </w:r>
      <w:r>
        <w:t xml:space="preserve"> in </w:t>
      </w:r>
      <w:r>
        <w:rPr>
          <w:rFonts w:ascii="Consolas" w:hAnsi="Consolas"/>
        </w:rPr>
        <w:t>risk_gate.py</w:t>
      </w:r>
      <w:r>
        <w:t xml:space="preserve"> sind 55/70, unabhaengig davon).</w:t>
      </w:r>
    </w:p>
    <w:p>
      <w:pPr/>
      <w:r>
        <w:rPr>
          <w:b/>
        </w:rPr>
        <w:t xml:space="preserve">Verifiziert (Testklasse 1, Prompt-only): </w:t>
      </w:r>
      <w:r>
        <w:t xml:space="preserve">Import von </w:t>
      </w:r>
      <w:r>
        <w:rPr>
          <w:rFonts w:ascii="Consolas" w:hAnsi="Consolas"/>
        </w:rPr>
        <w:t>hebel_analyst.py</w:t>
      </w:r>
      <w:r>
        <w:t xml:space="preserve"> - PASS. Regelnummerierung weiterhin fortlaufend 1-26 (keine Luecke/Dopplung) - PASS. Ausnahme-Klausel vorhanden und referenziert Regel 2/16 korrekt - PASS. Umlaute/Zeilenumbrueche im zusammengefuegten Prompt-Text korrekt (kein Mojibake, keine fehlenden/doppelten Leerzeichen an der Einfuegestelle) - PASS. Gesamturteil: verifiziert (Stufe 1).</w:t>
      </w:r>
    </w:p>
    <w:p>
      <w:pPr>
        <w:pStyle w:val="Heading3"/>
      </w:pPr>
      <w:r>
        <w:t>Stufe 2 umgesetzt: konsolidierte Baseline-Vergleichs-Funktionsfamilie</w:t>
      </w:r>
    </w:p>
    <w:p>
      <w:pPr/>
      <w:r>
        <w:rPr>
          <w:b/>
        </w:rPr>
        <w:t xml:space="preserve">Fund: </w:t>
      </w:r>
      <w:r>
        <w:t>alle drei Audit-Agenten fanden unabhaengig voneinander denselben Mangel - nirgends im Code existiert eine Antwort auf die vom Nutzer selbst aufgeworfene Frage ("kann ich nicht auch einfach eine Muenze werfen?"). Eine Trefferquote ohne Referenzgroesse (Muenzwurf, CRV-Pflichtgrenze, regimenaive Baseline, Z.ai-Zufallsuebereinstimmung) ist nicht interpretierbar.</w:t>
      </w:r>
    </w:p>
    <w:p>
      <w:pPr/>
      <w:r>
        <w:rPr>
          <w:b/>
        </w:rPr>
        <w:t xml:space="preserve">Fix: </w:t>
      </w:r>
      <w:r>
        <w:t xml:space="preserve">zwei neue Funktionen in </w:t>
      </w:r>
      <w:r>
        <w:rPr>
          <w:rFonts w:ascii="Consolas" w:hAnsi="Consolas"/>
        </w:rPr>
        <w:t>agent/krypto/backward_tracking.py</w:t>
      </w:r>
      <w:r>
        <w:t xml:space="preserve"> (gebuendelt statt drei getrennter, wie von allen drei Audits vorgeschlagen):</w:t>
      </w:r>
    </w:p>
    <w:p>
      <w:pPr>
        <w:pStyle w:val="ListBullet"/>
      </w:pPr>
      <w:r>
        <w:rPr>
          <w:rFonts w:ascii="Consolas" w:hAnsi="Consolas"/>
        </w:rPr>
        <w:t>compute_baseline_vergleich(conn, tier, erlaubte_symbole=None, crv_minimum=CRV_MINIMUM)</w:t>
      </w:r>
      <w:r>
        <w:t>: Trefferquote je Tier (spot/hebel) plus (a) Muenzwurf-Vergleich (50%) mit exaktem zweiseitigem Binomialtest, (b) bei Hebel zusaetzlich CRV-Breakeven-Vergleich (</w:t>
      </w:r>
      <w:r>
        <w:rPr>
          <w:rFonts w:ascii="Consolas" w:hAnsi="Consolas"/>
        </w:rPr>
        <w:t>1/(1+crv_minimum)</w:t>
      </w:r>
      <w:r>
        <w:t xml:space="preserve">, bei CRV_MINIMUM=2.0 also 33,3%), (c) bei Hebel zusaetzlich regimenaiver Vergleich (Trefferquote des </w:t>
      </w:r>
      <w:r>
        <w:rPr>
          <w:rFonts w:ascii="Consolas" w:hAnsi="Consolas"/>
        </w:rPr>
        <w:t>trigger_zweig='trendfolge'</w:t>
      </w:r>
      <w:r>
        <w:t>-Teilsatzes - ein simpler Momentum-Trade OHNE LLM-Analyse als Referenz).</w:t>
      </w:r>
    </w:p>
    <w:p>
      <w:pPr>
        <w:pStyle w:val="ListBullet"/>
      </w:pPr>
      <w:r>
        <w:rPr>
          <w:rFonts w:ascii="Consolas" w:hAnsi="Consolas"/>
        </w:rPr>
        <w:t>compute_zai_uebereinstimmung_baseline(conn, watchlist=None)</w:t>
      </w:r>
      <w:r>
        <w:t xml:space="preserve">: die bislang nur ad-hoc in </w:t>
      </w:r>
      <w:r>
        <w:rPr>
          <w:rFonts w:ascii="Consolas" w:hAnsi="Consolas"/>
        </w:rPr>
        <w:t>extract_notebook_diagnose.py</w:t>
      </w:r>
      <w:r>
        <w:t xml:space="preserve"> berechnete LLM1-vs-Z.ai-Uebereinstimmungsquote (</w:t>
      </w:r>
      <w:r>
        <w:rPr>
          <w:rFonts w:ascii="Consolas" w:hAnsi="Consolas"/>
        </w:rPr>
        <w:t>zai_uebereinstimmung</w:t>
      </w:r>
      <w:r>
        <w:t xml:space="preserve">) gegen eine 3-Weg-Zufalls-Baseline (33,3% - </w:t>
      </w:r>
      <w:r>
        <w:rPr>
          <w:rFonts w:ascii="Consolas" w:hAnsi="Consolas"/>
        </w:rPr>
        <w:t>zai_eigene_richtung</w:t>
      </w:r>
      <w:r>
        <w:t xml:space="preserve"> kann LONG/SHORT/NEUTRAL sein, die Primaer-Richtung ist binaer, ein zufaelliger 3-Weg-Tipp traefe sie im Schnitt in 1/3 der Faelle).</w:t>
      </w:r>
    </w:p>
    <w:p>
      <w:pPr>
        <w:pStyle w:val="ListBullet"/>
      </w:pPr>
      <w:r>
        <w:t xml:space="preserve">Gemeinsamer Helfer </w:t>
      </w:r>
      <w:r>
        <w:rPr>
          <w:rFonts w:ascii="Consolas" w:hAnsi="Consolas"/>
        </w:rPr>
        <w:t>_binomialtest_zweiseitig_p_wert(erfolge, n, p)</w:t>
      </w:r>
      <w:r>
        <w:t xml:space="preserve">: exakter Test via </w:t>
      </w:r>
      <w:r>
        <w:rPr>
          <w:rFonts w:ascii="Consolas" w:hAnsi="Consolas"/>
        </w:rPr>
        <w:t>math.comb()</w:t>
      </w:r>
      <w:r>
        <w:t>, BEWUSST ohne scipy (nicht in requirements.txt, nirgends sonst im Projekt verwendet - keine neue harte Abhaengigkeit fuer einen einzelnen Test).</w:t>
      </w:r>
    </w:p>
    <w:p>
      <w:pPr/>
      <w:r>
        <w:t>Reine Diagnose-/Leseinfrastruktur (kein Seiteneffekt, keine Aenderung an Gates/Prompt/E-Mail) - noch NICHT an GUI/Remote-Seite/E-Mail angebunden; folgt bei Bedarf separat.</w:t>
      </w:r>
    </w:p>
    <w:p>
      <w:pPr/>
      <w:r>
        <w:rPr>
          <w:b/>
        </w:rPr>
        <w:t xml:space="preserve">Verifiziert (Testklasse 2): </w:t>
      </w:r>
      <w:r>
        <w:t>Binomialtest-Helper (Grundeigenschaften: Symmetrie, n=0-&gt;None, korrekte Signifikanz bei starker Abweichung) - PASS. compute_baseline_vergleich() Hebel (63 synth. Signale, 17,5% WR, reproduziert echten Gruppe-A-Fund: Muenzwurf-Vergleich signifikant negativ, CRV-Breakeven 33,3% korrekt, Regime-Naiv-Vergleich ueber trigger_zweig='trendfolge') - PASS. compute_baseline_vergleich() Spot (kein CRV-/Regime-Vergleich, da kein trigger_zweig-Feld; Kleine-Stichprobe-Hinweis) - PASS. 0 Signale -&gt; None - PASS. compute_zai_uebereinstimmung_baseline() (3/63, reproduziert echten 4,8%-Fund, Zufalls-Baseline 33,3% korrekt) - PASS. keine Daten -&gt; leeres Dict, kein Crash - PASS. Echter Lauf gegen Kopie der lokalen Desktop-DB: kein Absturz, sauberer Leerfall (Desktop-Bestand aktuell zu klein/veraltet fuer inhaltliche Zahlen). Regressionscheck (Import aller abhaengigen Module) - PASS. Gesamturteil: verifiziert (Stufe 2).</w:t>
      </w:r>
    </w:p>
    <w:p>
      <w:pPr>
        <w:pStyle w:val="Heading3"/>
      </w:pPr>
      <w:r>
        <w:t>Stufe 3, Punkt 3 umgesetzt: Regime-Konflikt als Kontext statt gezaehlter Bulletpoint</w:t>
      </w:r>
    </w:p>
    <w:p>
      <w:pPr/>
      <w:r>
        <w:rPr>
          <w:b/>
        </w:rPr>
        <w:t xml:space="preserve">Fund: </w:t>
      </w:r>
      <w:r>
        <w:rPr>
          <w:rFonts w:ascii="Consolas" w:hAnsi="Consolas"/>
        </w:rPr>
        <w:t>compute_risikofaktoren_hebel()</w:t>
      </w:r>
      <w:r>
        <w:t xml:space="preserve"> listet Regime-Konflikt/-Ausrichtung als einen von mehreren gleichberechtigten ▲/▼/●-Bulletpoints in Abschnitt 3 ("Konklusion"). Da dieser Faktor in einem anhaltenden Regime fuer praktisch jedes Signal derselben Richtung vorhanden ist (87% aller Gruppe-A-Faelle), wirkt eine z.B. "3 rote Warnungen"-Wahrnehmung irrefuehrend, wenn eine davon kaum Unterscheidungskraft zwischen guten und schlechten Setups liefert.</w:t>
      </w:r>
    </w:p>
    <w:p>
      <w:pPr/>
      <w:r>
        <w:rPr>
          <w:b/>
        </w:rPr>
        <w:t xml:space="preserve">Fix (rein anzeigerelevant, keine Gate-/Prompt-Aenderung): </w:t>
      </w:r>
      <w:r>
        <w:t xml:space="preserve">neues optionales Feld </w:t>
      </w:r>
      <w:r>
        <w:rPr>
          <w:rFonts w:ascii="Consolas" w:hAnsi="Consolas"/>
        </w:rPr>
        <w:t>ist_kontext: bool = False</w:t>
      </w:r>
      <w:r>
        <w:t xml:space="preserve"> auf der </w:t>
      </w:r>
      <w:r>
        <w:rPr>
          <w:rFonts w:ascii="Consolas" w:hAnsi="Consolas"/>
        </w:rPr>
        <w:t>Risikofaktor</w:t>
      </w:r>
      <w:r>
        <w:t>-Dataclass (</w:t>
      </w:r>
      <w:r>
        <w:rPr>
          <w:rFonts w:ascii="Consolas" w:hAnsi="Consolas"/>
        </w:rPr>
        <w:t>hebel_risk_gate.py</w:t>
      </w:r>
      <w:r>
        <w:t>), gesetzt fuer Regime-Konflikt/-Ausrichtung. Beide Renderer (</w:t>
      </w:r>
      <w:r>
        <w:rPr>
          <w:rFonts w:ascii="Consolas" w:hAnsi="Consolas"/>
        </w:rPr>
        <w:t>ui/formatting.py::format_risikofaktoren_lines()</w:t>
      </w:r>
      <w:r>
        <w:t xml:space="preserve"> fuer GUI, </w:t>
      </w:r>
      <w:r>
        <w:rPr>
          <w:rFonts w:ascii="Consolas" w:hAnsi="Consolas"/>
        </w:rPr>
        <w:t>scheduler/background.py::_formatiere_risikofaktoren()</w:t>
      </w:r>
      <w:r>
        <w:t xml:space="preserve"> fuer E-Mail) zeigen </w:t>
      </w:r>
      <w:r>
        <w:rPr>
          <w:rFonts w:ascii="Consolas" w:hAnsi="Consolas"/>
        </w:rPr>
        <w:t>ist_kontext=True</w:t>
      </w:r>
      <w:r>
        <w:t>-Eintraege zuerst als eigene Kontext-Zeile ("--- ... ---") ohne ▲/▼/●-Symbol, getrennt von der gezaehlten negativ/neutral/positiv-Liste. Rueckwaertskompatibel (</w:t>
      </w:r>
      <w:r>
        <w:rPr>
          <w:rFonts w:ascii="Consolas" w:hAnsi="Consolas"/>
        </w:rPr>
        <w:t>.get("ist_kontext", False)</w:t>
      </w:r>
      <w:r>
        <w:t>) - aeltere gespeicherte Signale ohne das Feld rendern identisch wie vorher.</w:t>
      </w:r>
    </w:p>
    <w:p>
      <w:pPr/>
      <w:r>
        <w:rPr>
          <w:b/>
        </w:rPr>
        <w:t xml:space="preserve">Verifiziert (Testklasse 2): </w:t>
      </w:r>
      <w:r>
        <w:t>Risikofaktor-Dataclass mit korrektem Default - PASS. compute_risikofaktoren_hebel() markiert Regime-Konflikt (LONG im baer-Regime) UND Regime-Ausrichtung (SHORT im baer-Regime) korrekt mit ist_kontext=True, alle anderen Faktoren False - PASS. format_risikofaktoren_lines(): Kontext-Zeile ohne Symbol zuerst, kein Duplikat in der Restliste - PASS. Rueckwaertskompatibilitaet: altes JSON ohne ist_kontext-Feld rendert identisch wie vorher - PASS. Leerfaelle (None/leer/[]) weiterhin robust - PASS. Regressionscheck (Import aller abhaengigen Module) - PASS. Gesamturteil: verifiziert (Stufe 3, Punkt 3).</w:t>
      </w:r>
    </w:p>
    <w:p>
      <w:pPr>
        <w:pStyle w:val="Heading3"/>
      </w:pPr>
      <w:r>
        <w:t>Stufe 3, Punkt 4 umgesetzt: Action-Bias-Korrektur (Regel 27) - echter Live-Test gegen Mistral UND Gemini</w:t>
      </w:r>
    </w:p>
    <w:p>
      <w:pPr/>
      <w:r>
        <w:rPr>
          <w:b/>
        </w:rPr>
        <w:t xml:space="preserve">Fund: </w:t>
      </w:r>
      <w:r>
        <w:t xml:space="preserve">externe Recherche (Sycophancy-/Omission-Bias-Literatur, Analysis of Competing Hypotheses, Premortem-Technik) plus eigener Live-Test bestaetigten: eine Prompt-Struktur, die IMMER dieselbe aufwendige Begruendung verlangt (5 </w:t>
      </w:r>
      <w:r>
        <w:rPr>
          <w:rFonts w:ascii="Consolas" w:hAnsi="Consolas"/>
        </w:rPr>
        <w:t>top_gruende</w:t>
      </w:r>
      <w:r>
        <w:t xml:space="preserve">, </w:t>
      </w:r>
      <w:r>
        <w:rPr>
          <w:rFonts w:ascii="Consolas" w:hAnsi="Consolas"/>
        </w:rPr>
        <w:t>key_risks</w:t>
      </w:r>
      <w:r>
        <w:t xml:space="preserve">, </w:t>
      </w:r>
      <w:r>
        <w:rPr>
          <w:rFonts w:ascii="Consolas" w:hAnsi="Consolas"/>
        </w:rPr>
        <w:t>forecast</w:t>
      </w:r>
      <w:r>
        <w:t xml:space="preserve">), egal welche Aktion gewaehlt wird, foerdert einen Action-Bias zugunsten von Empfehlungen. Live-Test (Mistral, n=5 Wiederholungen auf IDENTISCHEN, bewusst mehrdeutigen Fakten): die Baseline-Variante empfahl in Szenario 2 (Kontra/Squeeze, Retail-Extrem, schwache historische Trefferquote 18,2%) in 3 von 5 unabhaengigen Laeufen ERoeFFNEN - trotz im eigenen </w:t>
      </w:r>
      <w:r>
        <w:rPr>
          <w:rFonts w:ascii="Consolas" w:hAnsi="Consolas"/>
        </w:rPr>
        <w:t>gegenargument</w:t>
      </w:r>
      <w:r>
        <w:t xml:space="preserve"> selbst benanntem Regime-Konflikt. Ein erster kleinerer Test hatte das faelschlich als "einmaligen Zufallstreffer" missverstanden (temperature=0.2 ist nicht deterministisch) - erst die Wiederholungsmessung zeigte, dass die Mehrheit der Baseline-Laeufe tatsaechlich ERoeFFNEN waehlte, kein Rauschen.</w:t>
      </w:r>
    </w:p>
    <w:p>
      <w:pPr/>
      <w:r>
        <w:rPr>
          <w:b/>
        </w:rPr>
        <w:t xml:space="preserve">Wichtiger Zwischenfund: </w:t>
      </w:r>
      <w:r>
        <w:t xml:space="preserve">die urspruenglich getestete Kombination aus 3 Bausteinen (A: symmetrische Gruende fuer/gegen, B: bindendes Selbstzweifel-Gate, C: Premortem-Ueberlegung) widersprach in Baustein B der bestehenden Leitplanke gegen deterministische Ueberschreibung von </w:t>
      </w:r>
      <w:r>
        <w:rPr>
          <w:rFonts w:ascii="Consolas" w:hAnsi="Consolas"/>
        </w:rPr>
        <w:t>eigene_einschaetzung</w:t>
      </w:r>
      <w:r>
        <w:t>/Werturteil (siehe Memory feedback_llm_synthese_kein_deterministischer_override). Direkter Vergleich A+B+C gegen A+C (ohne bindendes Gate), je n=5 auf 2 Szenarien: A+C allein erreichte in BEIDEN Szenarien exakt dieselbe Aktionskorrektur (5/5 HALTEN) wie A+B+C - der bindende Zwang war fuer den beobachteten Effekt nicht noetig.</w:t>
      </w:r>
    </w:p>
    <w:p>
      <w:pPr/>
      <w:r>
        <w:rPr>
          <w:b/>
        </w:rPr>
        <w:t xml:space="preserve">Fix: </w:t>
      </w:r>
      <w:r>
        <w:t xml:space="preserve">neue Regel 27 in </w:t>
      </w:r>
      <w:r>
        <w:rPr>
          <w:rFonts w:ascii="Consolas" w:hAnsi="Consolas"/>
        </w:rPr>
        <w:t>hebel_analyst.py::SYSTEM_PROMPT</w:t>
      </w:r>
      <w:r>
        <w:t xml:space="preserve"> - symmetrische Gruende-Pflicht (3 staerkste Argumente fuer JEDE Option) + Premortem-Frage (48h-Scheitern-Ueberlegung, fliesst in </w:t>
      </w:r>
      <w:r>
        <w:rPr>
          <w:rFonts w:ascii="Consolas" w:hAnsi="Consolas"/>
        </w:rPr>
        <w:t>eigene_einschaetzung</w:t>
      </w:r>
      <w:r>
        <w:t xml:space="preserve"> ein) + explizite Gleichwertigkeit von HALTEN (auch bei bestehender Position). BEWUSST ohne deterministische Nachkorrektur von </w:t>
      </w:r>
      <w:r>
        <w:rPr>
          <w:rFonts w:ascii="Consolas" w:hAnsi="Consolas"/>
        </w:rPr>
        <w:t>action</w:t>
      </w:r>
      <w:r>
        <w:t>/</w:t>
      </w:r>
      <w:r>
        <w:rPr>
          <w:rFonts w:ascii="Consolas" w:hAnsi="Consolas"/>
        </w:rPr>
        <w:t>confidence_pct</w:t>
      </w:r>
      <w:r>
        <w:t xml:space="preserve"> - Regel 27 enthaelt eine explizite Abgrenzung zu Regel 26 dazu.</w:t>
      </w:r>
    </w:p>
    <w:p>
      <w:pPr/>
      <w:r>
        <w:rPr>
          <w:b/>
        </w:rPr>
        <w:t xml:space="preserve">Verifiziert (Testklasse 1, Prompt-only + echte Live-Tests): </w:t>
      </w:r>
      <w:r>
        <w:t>Betroffene Datei: agent/krypto/hebel_analyst.py. Aenderungsklasse 1. Live-Tests (echte API-Calls, Mistral + Gemini): 3 Basis-Szenarien (mehrdeutig/Regime-Konflikt, Kontra/Squeeze, klar regimekonform) je Baseline vs. A+B+C - PASS (kein Uebervorsichts-Nebeneffekt bei klar gutem Setup). Erweiterter Test: 5 Szenarien x 2 Provider (Mistral+Gemini) x 2 Varianten - kein Fall, in dem die modifizierte Variante ein klar gutes Setup zu HALTEN kippte. Wiederholungsmessung n=5 je Szenario (Mistral): Baseline zeigt echten Action-Bias (Szenario 2: 60% ERoeFFNEN trotz schwacher Fakten), A+B+C korrigiert konsistent auf 5/5 HALTEN in beiden Szenarien - PASS. A+C-vs-A+B+C-Vergleich (n=5 je Variante je Szenario): identische Aktionskorrektur (5/5 HALTEN in beiden Szenarien) OHNE bindendes Gate - PASS. Prompt-Integritaet: Regelnummerierung fortlaufend 1-27, kein Mojibake, Abgrenzung zu Regel 26 explizit im Text - PASS. Regressionscheck (Import aller abhaengigen Module) - PASS. Gesamturteil: verifiziert (Stufe 3, Punkt 4) - Stufe 3 damit vollstaendig bearbeitet (Punkt 1+2 bewusst in Evidenz gehalten/vertagt, Punkt 3+4 umgesetzt).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