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p>
      <w:pPr>
        <w:pStyle w:val="Heading2"/>
      </w:pPr>
      <w:r>
        <w:t>Nachtrag (2026-07-30): Multi-Asset-Batch-Nachhol-Mechanismus (fehlende Hedge-/Aktien-/Rohstoff-/Themen-ETF-Signale)</w:t>
      </w:r>
    </w:p>
    <w:p>
      <w:pPr/>
      <w:r>
        <w:rPr>
          <w:b/>
        </w:rPr>
        <w:t xml:space="preserve">Auslöser: </w:t>
      </w:r>
      <w:r>
        <w:t xml:space="preserve">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rPr>
        <w:t>multi_asset_batch_job()</w:t>
      </w:r>
      <w:r>
        <w:t xml:space="preserve"> (deckt genau diese vier Assetklassen ab) läuft nur 2x/Tag (</w:t>
      </w:r>
      <w:r>
        <w:rPr>
          <w:rFonts w:ascii="Consolas" w:hAnsi="Consolas"/>
        </w:rPr>
        <w:t>cron[mon-fri, hour='9,19']</w:t>
      </w:r>
      <w:r>
        <w:t xml:space="preserve">, siehe </w:t>
      </w:r>
      <w:r>
        <w:rPr>
          <w:rFonts w:ascii="Consolas" w:hAnsi="Consolas"/>
        </w:rPr>
        <w:t>MULTI_ASSET_BATCH_CRON_HOURS</w:t>
      </w:r>
      <w:r>
        <w:t xml:space="preserve">), OHNE Nachhol-Mechanismus - anders als </w:t>
      </w:r>
      <w:r>
        <w:rPr>
          <w:rFonts w:ascii="Consolas" w:hAnsi="Consolas"/>
        </w:rPr>
        <w:t>backward_tracking_job()</w:t>
      </w:r>
      <w:r>
        <w:t>, der genau dafür bereits am 2026-07-17 einen Fix bekam (</w:t>
      </w:r>
      <w:r>
        <w:rPr>
          <w:rFonts w:ascii="Consolas" w:hAnsi="Consolas"/>
        </w:rPr>
        <w:t>backward_tracking_catchup_if_missed()</w:t>
      </w:r>
      <w:r>
        <w:t>).</w:t>
      </w:r>
    </w:p>
    <w:p>
      <w:pPr/>
      <w:r>
        <w:rPr>
          <w:b/>
        </w:rPr>
        <w:t xml:space="preserve">Konkreter Befund (Log-/DB-Auswertung): </w:t>
      </w:r>
      <w:r>
        <w:t>die App startete während intensiver Entwicklungsarbeit auffällig oft neu (11x am 27.07., 11x am 28.07., 4x am 29.07. - laut Nutzer der Entwicklungsarbeit geschuldet, kein unbekanntes Problem). Der 28.07.-19:00-Termin fiel komplett aus (kein Log-Eintrag). Der 29.07.-09:00-Termin wurde durch einen Neustart mitten im Lauf abgebrochen - 8 von 9 Symbolen (VST, OD7N, VVMX, 3QSS, DBPK, X136, EXH3, CEBS) liefen noch durch (DBPK sogar mit einem echten VERKAUFEN-Signal), PLTR (Aktien) wurde nie erreicht. Der 29.07.-19:00-Termin fiel ebenfalls komplett aus. Die häufiger getakteten Krypto-Jobs (15-Min-Intervall) bemerken einen kurzen Ausfall praktisch nie - das schmale 2x/Tag-Fenster des Multi-Asset-Batches dagegen verliert bei jedem Treffer einen ganzen Termin ersatzlos.</w:t>
      </w:r>
    </w:p>
    <w:p>
      <w:pPr/>
      <w:r>
        <w:rPr>
          <w:b/>
        </w:rPr>
        <w:t xml:space="preserve">Fix (analog zum bestehenden Backward-Tracking-Muster): </w:t>
      </w:r>
      <w:r>
        <w:rPr>
          <w:rFonts w:ascii="Consolas" w:hAnsi="Consolas"/>
        </w:rPr>
        <w:t>database/db.py</w:t>
      </w:r>
      <w:r>
        <w:t xml:space="preserve"> bekam neue Funktionen </w:t>
      </w:r>
      <w:r>
        <w:rPr>
          <w:rFonts w:ascii="Consolas" w:hAnsi="Consolas"/>
        </w:rPr>
        <w:t>get_multi_asset_batch_last_run_iso()</w:t>
      </w:r>
      <w:r>
        <w:t>/</w:t>
      </w:r>
      <w:r>
        <w:rPr>
          <w:rFonts w:ascii="Consolas" w:hAnsi="Consolas"/>
        </w:rPr>
        <w:t>set_multi_asset_batch_last_run_iso()</w:t>
      </w:r>
      <w:r>
        <w:t xml:space="preserve"> (nutzen die bestehende </w:t>
      </w:r>
      <w:r>
        <w:rPr>
          <w:rFonts w:ascii="Consolas" w:hAnsi="Consolas"/>
        </w:rPr>
        <w:t>meta</w:t>
      </w:r>
      <w:r>
        <w:t xml:space="preserve">-Tabelle, kein neues Schema/keine Migration nötig) - voller ISO-Zeitstempel statt nur Datum, da zwei Termine pro Tag existieren. </w:t>
      </w:r>
      <w:r>
        <w:rPr>
          <w:rFonts w:ascii="Consolas" w:hAnsi="Consolas"/>
        </w:rPr>
        <w:t>multi_asset_batch_job()</w:t>
      </w:r>
      <w:r>
        <w:t xml:space="preserve"> setzt den Zeitstempel erst NACH erfolgreichem Abschluss von </w:t>
      </w:r>
      <w:r>
        <w:rPr>
          <w:rFonts w:ascii="Consolas" w:hAnsi="Consolas"/>
        </w:rPr>
        <w:t>run_multi_asset_batch()</w:t>
      </w:r>
      <w:r>
        <w:t xml:space="preserve"> - bricht der Prozess vorher ab (wie am 29.07. real passiert), bleibt der alte Wert stehen und der nächste Start holt den Termin nach. Neue Helferfunktion </w:t>
      </w:r>
      <w:r>
        <w:rPr>
          <w:rFonts w:ascii="Consolas" w:hAnsi="Consolas"/>
        </w:rPr>
        <w:t>_letzter_faelliger_multi_asset_termin(now)</w:t>
      </w:r>
      <w:r>
        <w:t xml:space="preserve"> ermittelt rein per Datumsarithmetik den letzten bereits erreichten Mo-Fr-9/19-Slot (geht bei Bedarf mehrere Tage zurück, überspringt Wochenenden korrekt). Neue Funktion </w:t>
      </w:r>
      <w:r>
        <w:rPr>
          <w:rFonts w:ascii="Consolas" w:hAnsi="Consolas"/>
        </w:rPr>
        <w:t>multi_asset_batch_catchup_if_missed()</w:t>
      </w:r>
      <w:r>
        <w:t xml:space="preserve"> vergleicht beim App-Start den letzten fälligen Termin gegen den zuletzt erfolgreich abgeschlossenen Lauf - nur bei einem GENUIN verpassten Termin wird </w:t>
      </w:r>
      <w:r>
        <w:rPr>
          <w:rFonts w:ascii="Consolas" w:hAnsi="Consolas"/>
        </w:rPr>
        <w:t>multi_asset_batch_job()</w:t>
      </w:r>
      <w:r>
        <w:t xml:space="preserve"> sofort synchron nachgeholt. Bewusst KEIN </w:t>
      </w:r>
      <w:r>
        <w:rPr>
          <w:rFonts w:ascii="Consolas" w:hAnsi="Consolas"/>
        </w:rPr>
        <w:t>next_run_time=jetzt</w:t>
      </w:r>
      <w:r>
        <w:t xml:space="preserve"> am Job selbst (das würde bei JEDEM Neustart außerhalb der Handelszeiten feuern) - der Nachhol-Check greift gezielt nur bei einem tatsächlich verpassten Slot. Aufruf in </w:t>
      </w:r>
      <w:r>
        <w:rPr>
          <w:rFonts w:ascii="Consolas" w:hAnsi="Consolas"/>
        </w:rPr>
        <w:t>build_scheduler()</w:t>
      </w:r>
      <w:r>
        <w:t xml:space="preserve"> direkt neben dem bestehenden </w:t>
      </w:r>
      <w:r>
        <w:rPr>
          <w:rFonts w:ascii="Consolas" w:hAnsi="Consolas"/>
        </w:rPr>
        <w:t>backward_tracking_catchup_if_missed()</w:t>
      </w:r>
      <w:r>
        <w:t>-Aufruf verdrahtet.</w:t>
      </w:r>
    </w:p>
    <w:p>
      <w:pPr/>
      <w:r>
        <w:rPr>
          <w:b/>
        </w:rPr>
        <w:t xml:space="preserve">Verifiziert (synthetisch, Testklasse 2): </w:t>
      </w:r>
      <w:r>
        <w:t xml:space="preserve">T1-T4 </w:t>
      </w:r>
      <w:r>
        <w:rPr>
          <w:rFonts w:ascii="Consolas" w:hAnsi="Consolas"/>
        </w:rPr>
        <w:t>_letzter_faelliger_multi_asset_termin()</w:t>
      </w:r>
      <w:r>
        <w:t xml:space="preserve"> - Montag vormittags/abends, Rückfall über Montag-früh auf Freitag-abend, Samstag auf Freitag-abend - alle PASS. T5 DB-Roundtrip (get vor jedem Set -&gt; None, set/get, Überschreiben via ON CONFLICT) - PASS. T6 Regressionsfall (letzter Lauf bereits nach dem fälligen Termin -&gt; kein Nachhol-Lauf) - PASS. T7 Positivfall (28.07.-19:00-Termin verpasst -&gt; Nachhol-Lauf wird ausgelöst) - PASS. T8 Grenzfall (nie gelaufen, None -&gt; Nachhol-Lauf wird ausgelöst) - PASS. T9 Kombinationsfall (kaputter ISO-Zeitstempel in der DB -&gt; kein Crash, Nachhol-Lauf wird trotzdem ausgelöst) - PASS. Zusätzlich: Compile-/Import-Regressionscheck beider geänderter Module + End-to-End-Smoke-Test von </w:t>
      </w:r>
      <w:r>
        <w:rPr>
          <w:rFonts w:ascii="Consolas" w:hAnsi="Consolas"/>
        </w:rPr>
        <w:t>build_scheduler()</w:t>
      </w:r>
      <w:r>
        <w:t xml:space="preserve"> mit dem neuen Aufruf verdrahtet - kein Fehler, 13 Jobs korrekt registriert.</w:t>
      </w:r>
    </w:p>
    <w:p>
      <w:pPr/>
      <w:r>
        <w:rPr>
          <w:b/>
        </w:rPr>
        <w:t xml:space="preserve">Separat abgegrenzt (Nutzer-Nachfrage zum Screener): </w:t>
      </w:r>
      <w:r>
        <w:t>der Aktien-/ETF-Screener (</w:t>
      </w:r>
      <w:r>
        <w:rPr>
          <w:rFonts w:ascii="Consolas" w:hAnsi="Consolas"/>
        </w:rPr>
        <w:t>ui/screener_view.py</w:t>
      </w:r>
      <w:r>
        <w:t xml:space="preserve">) ist bewusst ein rein GUI-lokaler </w:t>
      </w:r>
      <w:r>
        <w:rPr>
          <w:rFonts w:ascii="Consolas" w:hAnsi="Consolas"/>
        </w:rPr>
        <w:t>.after()</w:t>
      </w:r>
      <w:r>
        <w:t>-Timer, KEIN Scheduler-Job - er persistiert nichts in die DB und verschickt keine E-Mails (siehe Modul-Docstring dort, Entscheidung vom 2026-07-20) - das ist so gewollt und kein Fehler in der aktuellen Funktionsweise. Aber (siehe Nachtrag direkt im Anschluss): die vom Nutzer vermutete GRÖSSERE Lücke - fehlende Schwerpunkte-gesteuerte Kandidaten-Empfehlung/Benachrichtigung - ist real und jetzt als geplante Erweiterung dokumentiert.</w:t>
      </w:r>
    </w:p>
    <w:p>
      <w:pPr/>
      <w:r>
        <w:t>Dokumentiert in Regelwerksmanual.md/.docx. Committet+gepusht ausständig.</w:t>
      </w:r>
    </w:p>
    <w:p>
      <w:pPr>
        <w:pStyle w:val="Heading2"/>
      </w:pPr>
      <w:r>
        <w:t>Nachtrag (2026-07-30): Screener × Schwerpunkte — geplante, noch nicht umgesetzte Kandidaten-Benachrichtigung (echter Gap, kein Bug)</w:t>
      </w:r>
    </w:p>
    <w:p>
      <w:pPr/>
      <w:r>
        <w:rPr>
          <w:b/>
        </w:rPr>
        <w:t xml:space="preserve">Auslöser: </w:t>
      </w:r>
      <w:r>
        <w:t>Nutzer widersprach der obigen "kein Bug, reines Design"-Einordnung: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r>
        <w:rPr>
          <w:b/>
        </w:rPr>
        <w:t xml:space="preserve">Nachrecherche (schriftliche Historie, nicht nur Erinnerung): </w:t>
      </w:r>
      <w:r>
        <w:t>kein Beleg für einen bereits DISKUTIERTEN, dann liegengelassenen Plan (Regelwerksmanual/Fakten-Entscheidungsmappe/Memory enthalten dazu nichts) - ABER ein klar erkennbarer STRUKTURELLER Vorläufer seit dem allerersten Screener-Konzepttag:</w:t>
      </w:r>
    </w:p>
    <w:p>
      <w:pPr/>
      <w:r>
        <w:t>2026-07-19, "Lücke 7" (Schwerpunkte-Konzeptrunde, derselbe Tag wie der Screener-Erstbau): "Synergie mit dem Screener (</w:t>
      </w:r>
      <w:r>
        <w:rPr>
          <w:rFonts w:ascii="Consolas" w:hAnsi="Consolas"/>
        </w:rPr>
        <w:t>scan_etf_candidates()</w:t>
      </w:r>
      <w:r>
        <w:t xml:space="preserve"> taggt Kandidaten schon heute mit Hauptgruppe/Unterkategorie, Release 1) noch nicht genutzt - Kandidaten aus Kategorien mit aktiver, aber in der Watchlist noch nicht vertretener These könnten hervorgehoben werden." Diese Lücke wurde SEITHER ZWEIMAL angegangen, aber beide Male bewusst nur PASSIV geschlossen: 2026-07-20 (#343) Treffer-vor-Nicht-Treffer-Sortierung im Screener-Tab (Stufe 1, reine GUI-Priorisierung); 2026-07-25 (#442, </w:t>
      </w:r>
      <w:r>
        <w:rPr>
          <w:rFonts w:ascii="Consolas" w:hAnsi="Consolas"/>
        </w:rPr>
        <w:t>_kategorie_score_bonus()</w:t>
      </w:r>
      <w:r>
        <w:t>) zusätzlicher Score-Bonus/-Malus als sekundärer Sortierschlüssel, weiterhin NUR GUI-Sortierung, keine Benachrichtigung.</w:t>
      </w:r>
    </w:p>
    <w:p>
      <w:pPr/>
      <w:r>
        <w:t>Der einzige echte E-Mail-Mechanismus im gesamten Schwerpunkte-System (</w:t>
      </w:r>
      <w:r>
        <w:rPr>
          <w:rFonts w:ascii="Consolas" w:hAnsi="Consolas"/>
        </w:rPr>
        <w:t>_notify_schneller_wechsel()</w:t>
      </w:r>
      <w:r>
        <w:t>, #440, 2026-07-25) hat einen komplett ANDEREN Auslöser: warnt bei einem akuten Regime-Umschwung einer BESTEHENDEN These, nicht bei neu entdeckten Screener-Kandidaten.</w:t>
      </w:r>
    </w:p>
    <w:p>
      <w:pPr/>
      <w:r>
        <w:rPr>
          <w:b/>
        </w:rPr>
        <w:t xml:space="preserve">Einordnung: </w:t>
      </w:r>
      <w:r>
        <w:t>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r>
        <w:rPr>
          <w:b/>
        </w:rPr>
        <w:t xml:space="preserve">Status: </w:t>
      </w:r>
      <w:r>
        <w:t>bewusst nur als geplante Erweiterung dokumentiert, NICHT jetzt umgesetzt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pStyle w:val="Heading2"/>
      </w:pPr>
      <w:r>
        <w:t>Nachtrag (2026-07-30): Regime-Konflikt/-Ausrichtung fuer die Spot-Familie nachgeruestet (Punkt B der LLM-Optimierungs-Abdeckungspruefung)</w:t>
      </w:r>
    </w:p>
    <w:p>
      <w:pPr/>
      <w:r>
        <w:rPr>
          <w:b/>
        </w:rPr>
        <w:t xml:space="preserve">Ausloeser: </w:t>
      </w:r>
      <w:r>
        <w:t xml:space="preserve">breite Pruefung, wo die gestrigen (29.07.) LLM-Qualitaets-Fixes je Assetklasse bereits greifen und wo nicht. Ergebnis fuer Punkt B: der Regime-Konflikt/-Ausrichtung-Risikofaktor (Hebel: </w:t>
      </w:r>
      <w:r>
        <w:rPr>
          <w:rFonts w:ascii="Consolas" w:hAnsi="Consolas"/>
        </w:rPr>
        <w:t>hebel_risk_gate.py</w:t>
      </w:r>
      <w:r>
        <w:t xml:space="preserve">, Regelwerk-Audit Stufe 3 Punkt 3, 2026-07-29) existierte fuer die Spot-Familie (Krypto-Spot/Aktien/Rohstoffe/Themen-ETF) ueberhaupt nicht - die alte </w:t>
      </w:r>
      <w:r>
        <w:rPr>
          <w:rFonts w:ascii="Consolas" w:hAnsi="Consolas"/>
        </w:rPr>
        <w:t>compute_risikofaktoren()</w:t>
      </w:r>
      <w:r>
        <w:t xml:space="preserve">-Docstring-Behauptung "kein eigenes Regime-Konflikt bei Spot" war falsch. RM-10/-11 (Hebel-Deckel) sind tatsaechlich hebel-spezifisch, aber die reine ANZEIGE eines Regime-Konflikts/einer -Ausrichtung fehlte schlicht, obwohl </w:t>
      </w:r>
      <w:r>
        <w:rPr>
          <w:rFonts w:ascii="Consolas" w:hAnsi="Consolas"/>
        </w:rPr>
        <w:t>regime_result</w:t>
      </w:r>
      <w:r>
        <w:t xml:space="preserve"> fuer alle 4 Pipelines laengst als Pflichtparameter durch </w:t>
      </w:r>
      <w:r>
        <w:rPr>
          <w:rFonts w:ascii="Consolas" w:hAnsi="Consolas"/>
        </w:rPr>
        <w:t>post_check()</w:t>
      </w:r>
      <w:r>
        <w:t xml:space="preserve"> laeuft.</w:t>
      </w:r>
    </w:p>
    <w:p>
      <w:pPr/>
      <w:r>
        <w:rPr>
          <w:b/>
        </w:rPr>
        <w:t xml:space="preserve">Fix (`agent/krypto/risk_gate.py`): </w:t>
      </w:r>
      <w:r>
        <w:t xml:space="preserve">neue Funktion </w:t>
      </w:r>
      <w:r>
        <w:rPr>
          <w:rFonts w:ascii="Consolas" w:hAnsi="Consolas"/>
        </w:rPr>
        <w:t>regime_konflikt(regime, richtung)</w:t>
      </w:r>
      <w:r>
        <w:t xml:space="preserve"> - asset-neutrales Pendant zu </w:t>
      </w:r>
      <w:r>
        <w:rPr>
          <w:rFonts w:ascii="Consolas" w:hAnsi="Consolas"/>
        </w:rPr>
        <w:t>hebel_risk_gate.py::regime_konflikt_hebel()</w:t>
      </w:r>
      <w:r>
        <w:t xml:space="preserve"> (bewusst eigene Kopie statt Import, wie beim gesamten Modul ueblich - Zirkelbezug-Vermeidung). </w:t>
      </w:r>
      <w:r>
        <w:rPr>
          <w:rFonts w:ascii="Consolas" w:hAnsi="Consolas"/>
        </w:rPr>
        <w:t>Risikofaktor</w:t>
      </w:r>
      <w:r>
        <w:t xml:space="preserve"> bekam das bereits bei Hebel bestehende Feld </w:t>
      </w:r>
      <w:r>
        <w:rPr>
          <w:rFonts w:ascii="Consolas" w:hAnsi="Consolas"/>
        </w:rPr>
        <w:t>ist_kontext: bool = False</w:t>
      </w:r>
      <w:r>
        <w:t xml:space="preserve">. </w:t>
      </w:r>
      <w:r>
        <w:rPr>
          <w:rFonts w:ascii="Consolas" w:hAnsi="Consolas"/>
        </w:rPr>
        <w:t>compute_risikofaktoren()</w:t>
      </w:r>
      <w:r>
        <w:t xml:space="preserve"> bekam zwei neue optionale Parameter (</w:t>
      </w:r>
      <w:r>
        <w:rPr>
          <w:rFonts w:ascii="Consolas" w:hAnsi="Consolas"/>
        </w:rPr>
        <w:t>regime</w:t>
      </w:r>
      <w:r>
        <w:t xml:space="preserve">, </w:t>
      </w:r>
      <w:r>
        <w:rPr>
          <w:rFonts w:ascii="Consolas" w:hAnsi="Consolas"/>
        </w:rPr>
        <w:t>regime_persistenz_tage</w:t>
      </w:r>
      <w:r>
        <w:t>) und berechnet daraus - NUR innerhalb des bestehenden BUY-only-Blocks (</w:t>
      </w:r>
      <w:r>
        <w:rPr>
          <w:rFonts w:ascii="Consolas" w:hAnsi="Consolas"/>
        </w:rPr>
        <w:t>action not in _BUY_ACTIONS: return</w:t>
      </w:r>
      <w:r>
        <w:t xml:space="preserve">, eine bewusste, bereits vorher bestehende Design-Grenze der Funktion, unveraendert gelassen, keine Ausweitung auf VERKAUFEN/TAUSCHEN in dieser Runde) - denselben Regime-Konflikt/-Ausrichtung-Faktor wie bei Hebel, </w:t>
      </w:r>
      <w:r>
        <w:rPr>
          <w:rFonts w:ascii="Consolas" w:hAnsi="Consolas"/>
        </w:rPr>
        <w:t>ist_kontext=True</w:t>
      </w:r>
      <w:r>
        <w:t>. Kein BTC-Relativwert-Daempfungstext wie bei Hebel (asset-uebergreifend nicht sinnvoll, betrifft nur Krypto-Alt-Coins gegen BTC).</w:t>
      </w:r>
    </w:p>
    <w:p>
      <w:pPr/>
      <w:r>
        <w:rPr>
          <w:b/>
        </w:rPr>
        <w:t xml:space="preserve">Wiring: </w:t>
      </w:r>
      <w:r>
        <w:t xml:space="preserve">keine Aenderung an den 4 Pipeline-Dateien noetig - </w:t>
      </w:r>
      <w:r>
        <w:rPr>
          <w:rFonts w:ascii="Consolas" w:hAnsi="Consolas"/>
        </w:rPr>
        <w:t>regime_result</w:t>
      </w:r>
      <w:r>
        <w:t xml:space="preserve"> war in </w:t>
      </w:r>
      <w:r>
        <w:rPr>
          <w:rFonts w:ascii="Consolas" w:hAnsi="Consolas"/>
        </w:rPr>
        <w:t>post_check()</w:t>
      </w:r>
      <w:r>
        <w:t xml:space="preserve"> bereits ein Pflichtparameter fuer Krypto-Spot/Aktien/Rohstoffe/Themen-ETF, der neue Faktor aktiviert sich also automatisch fuer alle 4 gleichzeitig. Hedge bewusst NICHT betroffen (nutzt </w:t>
      </w:r>
      <w:r>
        <w:rPr>
          <w:rFonts w:ascii="Consolas" w:hAnsi="Consolas"/>
        </w:rPr>
        <w:t>risk_gate.py::post_check()</w:t>
      </w:r>
      <w:r>
        <w:t xml:space="preserve"> gar nicht, hat eine eigenstaendige, spiegelverkehrte Deckel-Logik in </w:t>
      </w:r>
      <w:r>
        <w:rPr>
          <w:rFonts w:ascii="Consolas" w:hAnsi="Consolas"/>
        </w:rPr>
        <w:t>agent/hedge/pipeline.py</w:t>
      </w:r>
      <w:r>
        <w:t xml:space="preserve"> - eine automatische Aktivierung haette dort wegen der invertierten Hedge-Semantik falsche Ergebnisse geliefert). </w:t>
      </w:r>
      <w:r>
        <w:rPr>
          <w:rFonts w:ascii="Consolas" w:hAnsi="Consolas"/>
        </w:rPr>
        <w:t>regime_persistenz_tage</w:t>
      </w:r>
      <w:r>
        <w:t xml:space="preserve"> bleibt vorerst auf dem Default </w:t>
      </w:r>
      <w:r>
        <w:rPr>
          <w:rFonts w:ascii="Consolas" w:hAnsi="Consolas"/>
        </w:rPr>
        <w:t>None</w:t>
      </w:r>
      <w:r>
        <w:t xml:space="preserve"> (reine Text-Anreicherung, kein Pipeline-Wiring in dieser Runde - optional nachruestbar wie bei </w:t>
      </w:r>
      <w:r>
        <w:rPr>
          <w:rFonts w:ascii="Consolas" w:hAnsi="Consolas"/>
        </w:rPr>
        <w:t>hebel_pipeline.py</w:t>
      </w:r>
      <w:r>
        <w:t xml:space="preserve">). Anzeige (App-Detail-Panel + E-Mail) brauchte KEINE Aenderung - </w:t>
      </w:r>
      <w:r>
        <w:rPr>
          <w:rFonts w:ascii="Consolas" w:hAnsi="Consolas"/>
        </w:rPr>
        <w:t>ui/formatting.py::format_risikofaktoren_lines()</w:t>
      </w:r>
      <w:r>
        <w:t xml:space="preserve"> und </w:t>
      </w:r>
      <w:r>
        <w:rPr>
          <w:rFonts w:ascii="Consolas" w:hAnsi="Consolas"/>
        </w:rPr>
        <w:t>scheduler/background.py::_formatiere_risikofaktoren()</w:t>
      </w:r>
      <w:r>
        <w:t xml:space="preserve"> lesen </w:t>
      </w:r>
      <w:r>
        <w:rPr>
          <w:rFonts w:ascii="Consolas" w:hAnsi="Consolas"/>
        </w:rPr>
        <w:t>ist_kontext</w:t>
      </w:r>
      <w:r>
        <w:t xml:space="preserve"> bereits generisch aus dem JSON, unabhaengig davon, welche Pipeline den Eintrag erzeugt hat.</w:t>
      </w:r>
    </w:p>
    <w:p>
      <w:pPr/>
      <w:r>
        <w:rPr>
          <w:b/>
        </w:rPr>
        <w:t xml:space="preserve">Verifiziert (synthetisch): </w:t>
      </w:r>
      <w:r>
        <w:rPr>
          <w:rFonts w:ascii="Consolas" w:hAnsi="Consolas"/>
        </w:rPr>
        <w:t>regime_konflikt()</w:t>
      </w:r>
      <w:r>
        <w:t xml:space="preserve"> alle 4 Kombinationen bulle/baer x LONG/SHORT plus None-Faelle. </w:t>
      </w:r>
      <w:r>
        <w:rPr>
          <w:rFonts w:ascii="Consolas" w:hAnsi="Consolas"/>
        </w:rPr>
        <w:t>compute_risikofaktoren()</w:t>
      </w:r>
      <w:r>
        <w:t>: KAUFEN im Baer-Regime -&gt; Regime-Konflikt/negativ/</w:t>
      </w:r>
      <w:r>
        <w:rPr>
          <w:rFonts w:ascii="Consolas" w:hAnsi="Consolas"/>
        </w:rPr>
        <w:t>ist_kontext=True</w:t>
      </w:r>
      <w:r>
        <w:t xml:space="preserve">; KAUFEN im Bulle-Regime -&gt; Regime-Ausrichtung/positiv; </w:t>
      </w:r>
      <w:r>
        <w:rPr>
          <w:rFonts w:ascii="Consolas" w:hAnsi="Consolas"/>
        </w:rPr>
        <w:t>regime=None</w:t>
      </w:r>
      <w:r>
        <w:t xml:space="preserve"> -&gt; kein Faktor, kein Crash (Rueckwaertskompatibilitaet); VERKAUFEN -&gt; weiterhin kein Faktor (bestaetigt die unveraenderte BUY-only-Grenze); Persistenz-Text wird korrekt angehaengt. End-to-End ueber </w:t>
      </w:r>
      <w:r>
        <w:rPr>
          <w:rFonts w:ascii="Consolas" w:hAnsi="Consolas"/>
        </w:rPr>
        <w:t>post_check()</w:t>
      </w:r>
      <w:r>
        <w:t xml:space="preserve"> mit echtem </w:t>
      </w:r>
      <w:r>
        <w:rPr>
          <w:rFonts w:ascii="Consolas" w:hAnsi="Consolas"/>
        </w:rPr>
        <w:t>RiskPreCheckResult</w:t>
      </w:r>
      <w:r>
        <w:t>/</w:t>
      </w:r>
      <w:r>
        <w:rPr>
          <w:rFonts w:ascii="Consolas" w:hAnsi="Consolas"/>
        </w:rPr>
        <w:t>regime_result</w:t>
      </w:r>
      <w:r>
        <w:t xml:space="preserve">-Mock: Regime-Konflikt UND Regime-Ausrichtung korrekt im </w:t>
      </w:r>
      <w:r>
        <w:rPr>
          <w:rFonts w:ascii="Consolas" w:hAnsi="Consolas"/>
        </w:rPr>
        <w:t>_risikofaktoren</w:t>
      </w:r>
      <w:r>
        <w:t xml:space="preserve">-Dict inkl. </w:t>
      </w:r>
      <w:r>
        <w:rPr>
          <w:rFonts w:ascii="Consolas" w:hAnsi="Consolas"/>
        </w:rPr>
        <w:t>ist_kontext</w:t>
      </w:r>
      <w:r>
        <w:t xml:space="preserve">-Feld, alle anderen Faktoren weiterhin mit </w:t>
      </w:r>
      <w:r>
        <w:rPr>
          <w:rFonts w:ascii="Consolas" w:hAnsi="Consolas"/>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r>
        <w:rPr>
          <w:b/>
        </w:rPr>
        <w:t xml:space="preserve">Ausloeser: </w:t>
      </w:r>
      <w:r>
        <w:t>die Live-Test-Untersuchung zu Punkt C (siehe Regime-Konflikt-Nachtrag weiter oben) zeigte KEINEN Inaktivitaets-Bias auf LLM-Ebene fuer Aktien/Rohstoffe/Themen-ETF - beide Provider (Mistral, Gemini) empfehlen bei eindeutiger Lage zuverlaessig KAUFEN/VERKAUFEN. Die echte Ursache des 0/80-Befunds lag stattdessen im deterministischen R-5.10-Konfidenzschwellen-Veto (</w:t>
      </w:r>
      <w:r>
        <w:rPr>
          <w:rFonts w:ascii="Consolas" w:hAnsi="Consolas"/>
        </w:rPr>
        <w:t>config.yaml::regime.profile.&lt;regime&gt;.min_konfidenz_prozent</w:t>
      </w:r>
      <w:r>
        <w:t>, laut dortigem Kommentar "Alle Werte VORLAEUFIG" - nie durch einen Backtest kalibriert): 238+ Faelle von "Konfidenz X% unter Regime-Mindestschwelle Y% (R-5.10)" im Notebook-Export, die eigenen Live-Test-Konfidenzwerte (70-85%) lagen genau in diesem kritischen Band.</w:t>
      </w:r>
    </w:p>
    <w:p>
      <w:pPr/>
      <w:r>
        <w:rPr>
          <w:b/>
        </w:rPr>
        <w:t xml:space="preserve">Neue Infrastruktur (bleibt bestehen): </w:t>
      </w:r>
      <w:r>
        <w:rPr>
          <w:rFonts w:ascii="Consolas" w:hAnsi="Consolas"/>
        </w:rPr>
        <w:t>agent/krypto/backward_tracking.py::compute_veto_shadow_performance_nach_grund()</w:t>
      </w:r>
      <w:r>
        <w:t xml:space="preserve"> - wie die bestehende </w:t>
      </w:r>
      <w:r>
        <w:rPr>
          <w:rFonts w:ascii="Consolas" w:hAnsi="Consolas"/>
        </w:rPr>
        <w:t>compute_veto_shadow_performance()</w:t>
      </w:r>
      <w:r>
        <w:t xml:space="preserve">, aber nach (Assetklasse, Veto-GRUND: Konfidenzschwelle/CRV/Sonstige) statt (Assetklasse, Provider) gruppiert, damit kuenftige Schwellen-Entscheidungen ohne Ad-hoc-Analyse moeglich sind. </w:t>
      </w:r>
      <w:r>
        <w:rPr>
          <w:rFonts w:ascii="Consolas" w:hAnsi="Consolas"/>
        </w:rPr>
        <w:t>agent/krypto/risk_gate.py::post_check()</w:t>
      </w:r>
      <w:r>
        <w:t xml:space="preserve"> bekam einen neuen optionalen Parameter </w:t>
      </w:r>
      <w:r>
        <w:rPr>
          <w:rFonts w:ascii="Consolas" w:hAnsi="Consolas"/>
        </w:rPr>
        <w:t>min_konfidenz_override_prozent</w:t>
      </w:r>
      <w:r>
        <w:t xml:space="preserve"> - ersetzt, wenn gesetzt, den Regime-Profil-Wert fuer BEIDE Verwendungen (harter Veto + Konfidenz-skalierte Positionsgroessen-Obergrenze). Export (</w:t>
      </w:r>
      <w:r>
        <w:rPr>
          <w:rFonts w:ascii="Consolas" w:hAnsi="Consolas"/>
        </w:rPr>
        <w:t>extract_notebook_diagnose.py</w:t>
      </w:r>
      <w:r>
        <w:t>) und Remote-Status-Seite (neue Karte "Veto-Schatten-Performance nach Veto-Grund") wurden entsprechend erweitert.</w:t>
      </w:r>
    </w:p>
    <w:p>
      <w:pPr/>
      <w:r>
        <w:rPr>
          <w:b/>
        </w:rPr>
        <w:t xml:space="preserve">Erste Auswertung (Krypto-Spot, Konfidenzschwellen-Vetos): </w:t>
      </w:r>
      <w:r>
        <w:t xml:space="preserve">n=106 aufgeloest, Win-Rate 41,5%, Ø realisiertes CRV +0,222 - auf den ersten Blick eine belastbare Stichprobe (&gt;= 50, siehe Test_und_Verifikationsmethodik.md) mit leicht positivem Ergebnis. Ein </w:t>
      </w:r>
      <w:r>
        <w:rPr>
          <w:rFonts w:ascii="Consolas" w:hAnsi="Consolas"/>
        </w:rPr>
        <w:t>min_konfidenz_prozent_krypto_spot_override</w:t>
      </w:r>
      <w:r>
        <w:t xml:space="preserve"> (-5 Prozentpunkte je Regime) wurde daraufhin kurzzeitig in </w:t>
      </w:r>
      <w:r>
        <w:rPr>
          <w:rFonts w:ascii="Consolas" w:hAnsi="Consolas"/>
        </w:rPr>
        <w:t>config.yaml</w:t>
      </w:r>
      <w:r>
        <w:t xml:space="preserve"> eingefuehrt und live verdrahtet.</w:t>
      </w:r>
    </w:p>
    <w:p>
      <w:pPr/>
      <w:r>
        <w:rPr>
          <w:b/>
        </w:rPr>
        <w:t xml:space="preserve">KORREKTUR (gleicher Tag): </w:t>
      </w:r>
      <w:r>
        <w:t xml:space="preserve">der verbindliche Symbol-Konzentrations-Check (Abschnitt 2.5 der Test_und_Verifikationsmethodik.md - genau fuer diese Art Befund eingefuehrt, nach einem fast identischen Fall am 29.07.) wurde nachtraeglich auf diesen Befund angewendet und NICHT bestanden: die Top-5-Symbole (AKT, CAT, GRIFFAIN, KAITO, S) stellen 39,6% der Faelle; ohne sie faellt die Win-Rate auf 32,8% und das Ø realisierte CRV kippt im Vorzeichen auf -0,242 - laut Methodik-Dokument explizit disqualifizierend ("Vorzeichenwechsel beim CRV" ist eine der beiden harten Ausschlusskriterien). Der Override wurde noch am selben Tag aus </w:t>
      </w:r>
      <w:r>
        <w:rPr>
          <w:rFonts w:ascii="Consolas" w:hAnsi="Consolas"/>
        </w:rPr>
        <w:t>config.yaml</w:t>
      </w:r>
      <w:r>
        <w:t xml:space="preserve"> zurueckgenommen. Der </w:t>
      </w:r>
      <w:r>
        <w:rPr>
          <w:rFonts w:ascii="Consolas" w:hAnsi="Consolas"/>
        </w:rPr>
        <w:t>min_konfidenz_override_prozent</w:t>
      </w:r>
      <w:r>
        <w:t xml:space="preserve">-Mechanismus in </w:t>
      </w:r>
      <w:r>
        <w:rPr>
          <w:rFonts w:ascii="Consolas" w:hAnsi="Consolas"/>
        </w:rPr>
        <w:t>risk_gate.py</w:t>
      </w:r>
      <w:r>
        <w:t xml:space="preserve"> bleibt als generische, ungenutzte Infrastruktur bestehen (behauptet nichts Falsches) - eine spaetere, belastbarere Wiedervorlage kann die Config-Sektion einfach neu befuellen, ohne Code-Aenderung.</w:t>
      </w:r>
    </w:p>
    <w:p>
      <w:pPr/>
      <w:r>
        <w:rPr>
          <w:b/>
        </w:rPr>
        <w:t xml:space="preserve">Zusaetzlich klargestellt (Nutzer-Nachfrage): </w:t>
      </w:r>
      <w:r>
        <w:t>auch die zweite Teilauswertung (Krypto-Spot, CRV&lt;2,0-Vetos: n=18, Win-Rate 33,3%, Ø CRV -0,137, urspruenglich als "Veto arbeitet korrekt" eingeordnet) ist NICHT belastbar - n=18 liegt unter der n&gt;=50-Mindestschwelle, unabhaengig von der Konzentration (hier gut verteilt, groesstes Symbol nur 11%). Beide Krypto-Spot-Fragen (Konfidenzschwelle UND CRV-Schwelle) bleiben damit echt OFFEN, nicht bestaetigt - als Wiedervorlage vermerkt. Aktien/Rohstoffe/Themen-ETF hatten ohnehin nie eine ausreichende Stichprobe (n=4 bzw. n=0).</w:t>
      </w:r>
    </w:p>
    <w:p>
      <w:pPr/>
      <w:r>
        <w:t>Dokumentiert in Regelwerksmanual.md/.docx + Test_und_Verifikationsmethodik.md/.docx (neuer Fallbeispiel-Eintrag zu Abschnitt 2.5) + Memory. Noch NICHT committet/gepusht.</w:t>
      </w:r>
    </w:p>
    <w:p>
      <w:pPr>
        <w:pStyle w:val="Heading2"/>
      </w:pPr>
      <w:r>
        <w:t>Nachtrag (2026-07-30): BUGFIX - Z.ai-Gegenprüfung fehlte in allen Multi-Asset-Batch-E-Mails</w:t>
      </w:r>
    </w:p>
    <w:p>
      <w:pPr/>
      <w:r>
        <w:rPr>
          <w:b/>
        </w:rPr>
        <w:t xml:space="preserve">Auslöser: </w:t>
      </w:r>
      <w:r>
        <w:t>Nutzer-Fund an einem echten, bereits versendeten Produktions-Signal (3QSS NACHKAUFEN, Hedge, 30.07. 09:05) - die E-Mail enthielt keinerlei Z.ai-Abschnitt, obwohl die Z.ai-Ausweitung auf alle 6 Signal-Pipelines bereits am 27.07. abgeschlossen wurde.</w:t>
      </w:r>
    </w:p>
    <w:p>
      <w:pPr/>
      <w:r>
        <w:rPr>
          <w:b/>
        </w:rPr>
        <w:t xml:space="preserve">Root Cause: </w:t>
      </w:r>
      <w:r>
        <w:t>die Z.ai-Daten waren für dieses Signal korrekt in der DB vorhanden (</w:t>
      </w:r>
      <w:r>
        <w:rPr>
          <w:rFonts w:ascii="Consolas" w:hAnsi="Consolas"/>
        </w:rPr>
        <w:t>zai_eigene_richtung=SHORT</w:t>
      </w:r>
      <w:r>
        <w:t xml:space="preserve">, </w:t>
      </w:r>
      <w:r>
        <w:rPr>
          <w:rFonts w:ascii="Consolas" w:hAnsi="Consolas"/>
        </w:rPr>
        <w:t>zai_uebereinstimmung=ja</w:t>
      </w:r>
      <w:r>
        <w:t xml:space="preserve">, </w:t>
      </w:r>
      <w:r>
        <w:rPr>
          <w:rFonts w:ascii="Consolas" w:hAnsi="Consolas"/>
        </w:rPr>
        <w:t>zai_gegenpruefung_urteil=konsistent</w:t>
      </w:r>
      <w:r>
        <w:t xml:space="preserve">, inkl. Kurzbegründungstext) - das Problem lag ausschließlich in </w:t>
      </w:r>
      <w:r>
        <w:rPr>
          <w:rFonts w:ascii="Consolas" w:hAnsi="Consolas"/>
        </w:rPr>
        <w:t>scheduler/background.py::_notify_multi_asset_signal()</w:t>
      </w:r>
      <w:r>
        <w:t xml:space="preserve"> (die E-Mail-Funktion für ALLE VIER Multi-Asset-Batch-Pipelines: Aktien/Rohstoffe/Themen-ETF/Hedge, nicht nur Hedge): diese Funktion rief </w:t>
      </w:r>
      <w:r>
        <w:rPr>
          <w:rFonts w:ascii="Consolas" w:hAnsi="Consolas"/>
        </w:rPr>
        <w:t>_formatiere_zai_gegenpruefung(signal)</w:t>
      </w:r>
      <w:r>
        <w:t xml:space="preserve"> nie auf und fügte den Text nie in den E-Mail-Body ein - anders als </w:t>
      </w:r>
      <w:r>
        <w:rPr>
          <w:rFonts w:ascii="Consolas" w:hAnsi="Consolas"/>
        </w:rPr>
        <w:t>_notify_spot_signal()</w:t>
      </w:r>
      <w:r>
        <w:t xml:space="preserve"> (Krypto-Spot) und </w:t>
      </w:r>
      <w:r>
        <w:rPr>
          <w:rFonts w:ascii="Consolas" w:hAnsi="Consolas"/>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r>
        <w:rPr>
          <w:b/>
        </w:rPr>
        <w:t xml:space="preserve">Fix: </w:t>
      </w:r>
      <w:r>
        <w:t xml:space="preserve">in </w:t>
      </w:r>
      <w:r>
        <w:rPr>
          <w:rFonts w:ascii="Consolas" w:hAnsi="Consolas"/>
        </w:rPr>
        <w:t>_notify_multi_asset_signal()</w:t>
      </w:r>
      <w:r>
        <w:t xml:space="preserve"> (Zeile ~1833) </w:t>
      </w:r>
      <w:r>
        <w:rPr>
          <w:rFonts w:ascii="Consolas" w:hAnsi="Consolas"/>
        </w:rPr>
        <w:t>zai_text = _formatiere_zai_gegenpruefung(signal)</w:t>
      </w:r>
      <w:r>
        <w:t xml:space="preserve"> ergänzt und ans Ende des Body-Strings angehängt (</w:t>
      </w:r>
      <w:r>
        <w:rPr>
          <w:rFonts w:ascii="Consolas" w:hAnsi="Consolas"/>
        </w:rPr>
        <w:t>+ (f"\n\n{zai_text}" if zai_text else "")</w:t>
      </w:r>
      <w:r>
        <w:t xml:space="preserve">) - exakt analog zu </w:t>
      </w:r>
      <w:r>
        <w:rPr>
          <w:rFonts w:ascii="Consolas" w:hAnsi="Consolas"/>
        </w:rPr>
        <w:t>_notify_spot_signal()</w:t>
      </w:r>
      <w:r>
        <w:t xml:space="preserve">. Bei derselben Gelegenheit fiel eine zweite, kleinere Inkonsistenz auf: die "Regime: ..."-Zeile am Kopf der E-Mail existierte ebenfalls nur bei Spot/Hebel, nicht bei Multi-Asset-Batch - </w:t>
      </w:r>
      <w:r>
        <w:rPr>
          <w:rFonts w:ascii="Consolas" w:hAnsi="Consolas"/>
        </w:rPr>
        <w:t>signal.regime</w:t>
      </w:r>
      <w:r>
        <w:t xml:space="preserve"> wird aber in allen 4 Pipelines korrekt befüllt (verifiziert per Grep), daher ebenfalls ergänzt.</w:t>
      </w:r>
    </w:p>
    <w:p>
      <w:pPr/>
      <w:r>
        <w:rPr>
          <w:b/>
        </w:rPr>
        <w:t xml:space="preserve">Zweiter, verwandter Fund bei derselben Gelegenheit: </w:t>
      </w:r>
      <w:r>
        <w:rPr>
          <w:rFonts w:ascii="Consolas" w:hAnsi="Consolas"/>
        </w:rPr>
        <w:t>ui/signals_view.py</w:t>
      </w:r>
      <w:r>
        <w:t xml:space="preserve"> (Detail-Panel im App-Signale-Tab, verwendet für Krypto-Spot UND alle 4 Multi-Asset-Pipelines) übergab an </w:t>
      </w:r>
      <w:r>
        <w:rPr>
          <w:rFonts w:ascii="Consolas" w:hAnsi="Consolas"/>
        </w:rPr>
        <w:t>format_zai_gegenpruefung_lines()</w:t>
      </w:r>
      <w:r>
        <w:t xml:space="preserve"> für die drei Richtungs-Abgleich-Parameter fest </w:t>
      </w:r>
      <w:r>
        <w:rPr>
          <w:rFonts w:ascii="Consolas" w:hAnsi="Consolas"/>
        </w:rPr>
        <w:t>None, None, None</w:t>
      </w:r>
      <w:r>
        <w:t xml:space="preserve">, mit dem Kommentar "Signal/Spot hat kein richtung-Feld". Root-Cause-Analyse per </w:t>
      </w:r>
      <w:r>
        <w:rPr>
          <w:rFonts w:ascii="Consolas" w:hAnsi="Consolas"/>
        </w:rPr>
        <w:t>git log</w:t>
      </w:r>
      <w:r>
        <w:t>/</w:t>
      </w:r>
      <w:r>
        <w:rPr>
          <w:rFonts w:ascii="Consolas" w:hAnsi="Consolas"/>
        </w:rPr>
        <w:t>git show</w:t>
      </w:r>
      <w:r>
        <w:t xml:space="preserve"> ergab: dieser Kommentar stammte aus Commit 48e303f (27.07., 03:35 Uhr) und war zu dem Zeitpunkt eine BEWUSSTE Entscheidung (Commit-Message: "Bewusst NUR der Konsistenz-Check ... Spot kennt kein richtung/LONG-SHORT-Konzept"). Nur 17 Stunden später hat Commit 17b1c9b (27.07., 20:41 Uhr, die Z.ai-Ausweitung auf alle 6 Pipelines) genau diese Prämisse aufgehoben - </w:t>
      </w:r>
      <w:r>
        <w:rPr>
          <w:rFonts w:ascii="Consolas" w:hAnsi="Consolas"/>
        </w:rPr>
        <w:t>richtung_aus_action()</w:t>
      </w:r>
      <w:r>
        <w:t xml:space="preserve"> leitet seitdem ein LONG/SHORT-Konzept aus der </w:t>
      </w:r>
      <w:r>
        <w:rPr>
          <w:rFonts w:ascii="Consolas" w:hAnsi="Consolas"/>
        </w:rPr>
        <w:t>action</w:t>
      </w:r>
      <w:r>
        <w:t xml:space="preserve"> ab, und die </w:t>
      </w:r>
      <w:r>
        <w:rPr>
          <w:rFonts w:ascii="Consolas" w:hAnsi="Consolas"/>
        </w:rPr>
        <w:t>Signal</w:t>
      </w:r>
      <w:r>
        <w:t xml:space="preserve">-Dataclass bekam die 3 Richtungs-Felder. Der Diff von 17b1c9b zeigt: </w:t>
      </w:r>
      <w:r>
        <w:rPr>
          <w:rFonts w:ascii="Consolas" w:hAnsi="Consolas"/>
        </w:rPr>
        <w:t>ui/signals_view.py</w:t>
      </w:r>
      <w:r>
        <w:t xml:space="preserve"> wurde dabei NICHT angefasst - die veraltete Einschränkung blieb stehen, obwohl ihre Begründung durch denselben Commit hinfällig wurde. Ergebnis: der Konsistenz-Check wurde im App-Detailpanel korrekt angezeigt, der Richtungs-Abgleich dagegen NIE - weder für Spot noch für die 4 Multi-Asset-Pipelines. Fix: die drei </w:t>
      </w:r>
      <w:r>
        <w:rPr>
          <w:rFonts w:ascii="Consolas" w:hAnsi="Consolas"/>
        </w:rPr>
        <w:t>signal.zai_*</w:t>
      </w:r>
      <w:r>
        <w:t>-Felder werden jetzt tatsächlich durchgereicht.</w:t>
      </w:r>
    </w:p>
    <w:p>
      <w:pPr/>
      <w:r>
        <w:t xml:space="preserve">Verifikation: </w:t>
      </w:r>
      <w:r>
        <w:rPr>
          <w:rFonts w:ascii="Consolas" w:hAnsi="Consolas"/>
        </w:rPr>
        <w:t>py_compile</w:t>
      </w:r>
      <w:r>
        <w:t xml:space="preserve"> beide Dateien fehlerfrei, synthetischer Mock-Test bestätigt nicht-leeren </w:t>
      </w:r>
      <w:r>
        <w:rPr>
          <w:rFonts w:ascii="Consolas" w:hAnsi="Consolas"/>
        </w:rPr>
        <w:t>zai_text</w:t>
      </w:r>
      <w:r>
        <w:t>. Echter Notebook-Lauf (nächstes reales Multi-Asset-Signal) noch ausständig. Dokumentiert in Regelwerksmanual.md/.docx + Memory.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