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 der echte Live-API-Testaufruf gegen Mistral steht noch aus (Key war zum Zeitpunkt dieser Aenderung noch nicht in der .env eingetragen).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