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4DA" w:rsidRPr="005C208D" w:rsidRDefault="00B524DA" w:rsidP="00B524DA">
      <w:pPr>
        <w:rPr>
          <w:rFonts w:ascii="Times New Roman" w:eastAsia="Times New Roman" w:hAnsi="Times New Roman" w:cs="Times New Roman"/>
          <w:bCs/>
          <w:sz w:val="16"/>
          <w:szCs w:val="16"/>
        </w:rPr>
      </w:pPr>
    </w:p>
    <w:tbl>
      <w:tblPr>
        <w:tblW w:w="55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9"/>
        <w:gridCol w:w="939"/>
        <w:gridCol w:w="900"/>
        <w:gridCol w:w="990"/>
        <w:gridCol w:w="720"/>
      </w:tblGrid>
      <w:tr w:rsidR="00B524DA" w:rsidRPr="005C208D" w:rsidTr="00A81F99">
        <w:trPr>
          <w:trHeight w:val="432"/>
        </w:trPr>
        <w:tc>
          <w:tcPr>
            <w:tcW w:w="1959" w:type="dxa"/>
          </w:tcPr>
          <w:p w:rsidR="00B524DA" w:rsidRPr="005C208D" w:rsidRDefault="00B524DA" w:rsidP="00A81F99">
            <w:pPr>
              <w:spacing w:after="0" w:line="240" w:lineRule="auto"/>
              <w:jc w:val="both"/>
              <w:rPr>
                <w:rFonts w:ascii="Times New Roman" w:eastAsia="Times New Roman" w:hAnsi="Times New Roman" w:cs="Times New Roman"/>
                <w:b/>
                <w:bCs/>
                <w:sz w:val="16"/>
                <w:szCs w:val="16"/>
              </w:rPr>
            </w:pPr>
            <w:r w:rsidRPr="005C208D">
              <w:rPr>
                <w:rFonts w:ascii="Times New Roman" w:eastAsia="Times New Roman" w:hAnsi="Times New Roman" w:cs="Times New Roman"/>
                <w:b/>
                <w:bCs/>
                <w:sz w:val="16"/>
                <w:szCs w:val="16"/>
              </w:rPr>
              <w:t>Information Domain Value</w:t>
            </w:r>
          </w:p>
        </w:tc>
        <w:tc>
          <w:tcPr>
            <w:tcW w:w="939" w:type="dxa"/>
          </w:tcPr>
          <w:p w:rsidR="00B524DA" w:rsidRPr="005C208D" w:rsidRDefault="00B524DA" w:rsidP="00A81F99">
            <w:pPr>
              <w:spacing w:after="0" w:line="240" w:lineRule="auto"/>
              <w:jc w:val="both"/>
              <w:rPr>
                <w:rFonts w:ascii="Times New Roman" w:eastAsia="Times New Roman" w:hAnsi="Times New Roman" w:cs="Times New Roman"/>
                <w:b/>
                <w:bCs/>
                <w:sz w:val="16"/>
                <w:szCs w:val="16"/>
              </w:rPr>
            </w:pPr>
            <w:r w:rsidRPr="005C208D">
              <w:rPr>
                <w:rFonts w:ascii="Times New Roman" w:eastAsia="Times New Roman" w:hAnsi="Times New Roman" w:cs="Times New Roman"/>
                <w:b/>
                <w:bCs/>
                <w:sz w:val="16"/>
                <w:szCs w:val="16"/>
              </w:rPr>
              <w:t>Optimistic</w:t>
            </w:r>
          </w:p>
        </w:tc>
        <w:tc>
          <w:tcPr>
            <w:tcW w:w="900" w:type="dxa"/>
          </w:tcPr>
          <w:p w:rsidR="00B524DA" w:rsidRPr="005C208D" w:rsidRDefault="00B524DA" w:rsidP="00A81F99">
            <w:pPr>
              <w:spacing w:after="0" w:line="240" w:lineRule="auto"/>
              <w:jc w:val="both"/>
              <w:rPr>
                <w:rFonts w:ascii="Times New Roman" w:eastAsia="Times New Roman" w:hAnsi="Times New Roman" w:cs="Times New Roman"/>
                <w:b/>
                <w:bCs/>
                <w:sz w:val="16"/>
                <w:szCs w:val="16"/>
              </w:rPr>
            </w:pPr>
            <w:r w:rsidRPr="005C208D">
              <w:rPr>
                <w:rFonts w:ascii="Times New Roman" w:eastAsia="Times New Roman" w:hAnsi="Times New Roman" w:cs="Times New Roman"/>
                <w:b/>
                <w:bCs/>
                <w:sz w:val="16"/>
                <w:szCs w:val="16"/>
              </w:rPr>
              <w:t>Most Likely</w:t>
            </w:r>
          </w:p>
        </w:tc>
        <w:tc>
          <w:tcPr>
            <w:tcW w:w="990" w:type="dxa"/>
          </w:tcPr>
          <w:p w:rsidR="00B524DA" w:rsidRPr="005C208D" w:rsidRDefault="00B524DA" w:rsidP="00A81F99">
            <w:pPr>
              <w:spacing w:after="0" w:line="240" w:lineRule="auto"/>
              <w:jc w:val="both"/>
              <w:rPr>
                <w:rFonts w:ascii="Times New Roman" w:eastAsia="Times New Roman" w:hAnsi="Times New Roman" w:cs="Times New Roman"/>
                <w:b/>
                <w:bCs/>
                <w:sz w:val="16"/>
                <w:szCs w:val="16"/>
              </w:rPr>
            </w:pPr>
            <w:r w:rsidRPr="005C208D">
              <w:rPr>
                <w:rFonts w:ascii="Times New Roman" w:eastAsia="Times New Roman" w:hAnsi="Times New Roman" w:cs="Times New Roman"/>
                <w:b/>
                <w:bCs/>
                <w:sz w:val="16"/>
                <w:szCs w:val="16"/>
              </w:rPr>
              <w:t>Pessimistic</w:t>
            </w:r>
          </w:p>
        </w:tc>
        <w:tc>
          <w:tcPr>
            <w:tcW w:w="720" w:type="dxa"/>
          </w:tcPr>
          <w:p w:rsidR="00B524DA" w:rsidRPr="005C208D" w:rsidRDefault="00B524DA" w:rsidP="00A81F99">
            <w:pPr>
              <w:spacing w:after="0" w:line="240" w:lineRule="auto"/>
              <w:jc w:val="both"/>
              <w:rPr>
                <w:rFonts w:ascii="Times New Roman" w:eastAsia="Times New Roman" w:hAnsi="Times New Roman" w:cs="Times New Roman"/>
                <w:b/>
                <w:bCs/>
                <w:sz w:val="16"/>
                <w:szCs w:val="16"/>
              </w:rPr>
            </w:pPr>
            <w:r w:rsidRPr="005C208D">
              <w:rPr>
                <w:rFonts w:ascii="Times New Roman" w:eastAsia="Times New Roman" w:hAnsi="Times New Roman" w:cs="Times New Roman"/>
                <w:b/>
                <w:bCs/>
                <w:sz w:val="16"/>
                <w:szCs w:val="16"/>
              </w:rPr>
              <w:t>Weight</w:t>
            </w:r>
          </w:p>
        </w:tc>
      </w:tr>
      <w:tr w:rsidR="00B524DA" w:rsidRPr="005C208D" w:rsidTr="00A81F99">
        <w:trPr>
          <w:trHeight w:val="432"/>
        </w:trPr>
        <w:tc>
          <w:tcPr>
            <w:tcW w:w="1959" w:type="dxa"/>
          </w:tcPr>
          <w:p w:rsidR="00B524DA" w:rsidRPr="005C208D" w:rsidRDefault="00B524DA" w:rsidP="00A81F99">
            <w:pPr>
              <w:spacing w:after="0" w:line="240" w:lineRule="auto"/>
              <w:jc w:val="both"/>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Number of Inputs</w:t>
            </w:r>
          </w:p>
        </w:tc>
        <w:tc>
          <w:tcPr>
            <w:tcW w:w="939"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15</w:t>
            </w:r>
          </w:p>
        </w:tc>
        <w:tc>
          <w:tcPr>
            <w:tcW w:w="90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20</w:t>
            </w:r>
          </w:p>
        </w:tc>
        <w:tc>
          <w:tcPr>
            <w:tcW w:w="99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25</w:t>
            </w:r>
          </w:p>
        </w:tc>
        <w:tc>
          <w:tcPr>
            <w:tcW w:w="72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3</w:t>
            </w:r>
          </w:p>
        </w:tc>
      </w:tr>
      <w:tr w:rsidR="00B524DA" w:rsidRPr="005C208D" w:rsidTr="00A81F99">
        <w:trPr>
          <w:trHeight w:val="432"/>
        </w:trPr>
        <w:tc>
          <w:tcPr>
            <w:tcW w:w="1959" w:type="dxa"/>
          </w:tcPr>
          <w:p w:rsidR="00B524DA" w:rsidRPr="005C208D" w:rsidRDefault="00B524DA" w:rsidP="00A81F99">
            <w:pPr>
              <w:spacing w:after="0" w:line="240" w:lineRule="auto"/>
              <w:jc w:val="both"/>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Number of outputs</w:t>
            </w:r>
          </w:p>
        </w:tc>
        <w:tc>
          <w:tcPr>
            <w:tcW w:w="939"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10</w:t>
            </w:r>
          </w:p>
        </w:tc>
        <w:tc>
          <w:tcPr>
            <w:tcW w:w="90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14</w:t>
            </w:r>
          </w:p>
        </w:tc>
        <w:tc>
          <w:tcPr>
            <w:tcW w:w="99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20</w:t>
            </w:r>
          </w:p>
        </w:tc>
        <w:tc>
          <w:tcPr>
            <w:tcW w:w="72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4</w:t>
            </w:r>
          </w:p>
        </w:tc>
      </w:tr>
      <w:tr w:rsidR="00B524DA" w:rsidRPr="005C208D" w:rsidTr="00A81F99">
        <w:trPr>
          <w:trHeight w:val="432"/>
        </w:trPr>
        <w:tc>
          <w:tcPr>
            <w:tcW w:w="1959" w:type="dxa"/>
          </w:tcPr>
          <w:p w:rsidR="00B524DA" w:rsidRPr="005C208D" w:rsidRDefault="00B524DA" w:rsidP="00A81F99">
            <w:pPr>
              <w:spacing w:after="0" w:line="240" w:lineRule="auto"/>
              <w:jc w:val="both"/>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Number of files</w:t>
            </w:r>
          </w:p>
        </w:tc>
        <w:tc>
          <w:tcPr>
            <w:tcW w:w="939"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5</w:t>
            </w:r>
          </w:p>
        </w:tc>
        <w:tc>
          <w:tcPr>
            <w:tcW w:w="90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6</w:t>
            </w:r>
          </w:p>
        </w:tc>
        <w:tc>
          <w:tcPr>
            <w:tcW w:w="99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7</w:t>
            </w:r>
          </w:p>
        </w:tc>
        <w:tc>
          <w:tcPr>
            <w:tcW w:w="72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7</w:t>
            </w:r>
          </w:p>
        </w:tc>
      </w:tr>
      <w:tr w:rsidR="00B524DA" w:rsidRPr="005C208D" w:rsidTr="00A81F99">
        <w:trPr>
          <w:trHeight w:val="432"/>
        </w:trPr>
        <w:tc>
          <w:tcPr>
            <w:tcW w:w="1959" w:type="dxa"/>
          </w:tcPr>
          <w:p w:rsidR="00B524DA" w:rsidRPr="005C208D" w:rsidRDefault="00B524DA" w:rsidP="00A81F99">
            <w:pPr>
              <w:spacing w:after="0" w:line="240" w:lineRule="auto"/>
              <w:jc w:val="both"/>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Number of external interfaces</w:t>
            </w:r>
          </w:p>
        </w:tc>
        <w:tc>
          <w:tcPr>
            <w:tcW w:w="939"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3</w:t>
            </w:r>
          </w:p>
        </w:tc>
        <w:tc>
          <w:tcPr>
            <w:tcW w:w="90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4</w:t>
            </w:r>
          </w:p>
        </w:tc>
        <w:tc>
          <w:tcPr>
            <w:tcW w:w="99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6</w:t>
            </w:r>
          </w:p>
        </w:tc>
        <w:tc>
          <w:tcPr>
            <w:tcW w:w="72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5</w:t>
            </w:r>
          </w:p>
        </w:tc>
      </w:tr>
      <w:tr w:rsidR="00B524DA" w:rsidRPr="005C208D" w:rsidTr="00A81F99">
        <w:trPr>
          <w:trHeight w:val="432"/>
        </w:trPr>
        <w:tc>
          <w:tcPr>
            <w:tcW w:w="1959" w:type="dxa"/>
          </w:tcPr>
          <w:p w:rsidR="00B524DA" w:rsidRPr="005C208D" w:rsidRDefault="00B524DA" w:rsidP="00A81F99">
            <w:pPr>
              <w:spacing w:after="0" w:line="240" w:lineRule="auto"/>
              <w:jc w:val="both"/>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Number of inquiries</w:t>
            </w:r>
          </w:p>
        </w:tc>
        <w:tc>
          <w:tcPr>
            <w:tcW w:w="939"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14</w:t>
            </w:r>
          </w:p>
        </w:tc>
        <w:tc>
          <w:tcPr>
            <w:tcW w:w="90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18</w:t>
            </w:r>
          </w:p>
        </w:tc>
        <w:tc>
          <w:tcPr>
            <w:tcW w:w="99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22</w:t>
            </w:r>
          </w:p>
        </w:tc>
        <w:tc>
          <w:tcPr>
            <w:tcW w:w="720" w:type="dxa"/>
          </w:tcPr>
          <w:p w:rsidR="00B524DA" w:rsidRPr="005C208D" w:rsidRDefault="00B524DA" w:rsidP="00A81F99">
            <w:pPr>
              <w:spacing w:after="0" w:line="240" w:lineRule="auto"/>
              <w:jc w:val="center"/>
              <w:rPr>
                <w:rFonts w:ascii="Times New Roman" w:eastAsia="Times New Roman" w:hAnsi="Times New Roman" w:cs="Times New Roman"/>
                <w:sz w:val="16"/>
                <w:szCs w:val="16"/>
              </w:rPr>
            </w:pPr>
            <w:r w:rsidRPr="005C208D">
              <w:rPr>
                <w:rFonts w:ascii="Times New Roman" w:eastAsia="Times New Roman" w:hAnsi="Times New Roman" w:cs="Times New Roman"/>
                <w:sz w:val="16"/>
                <w:szCs w:val="16"/>
              </w:rPr>
              <w:t>5</w:t>
            </w:r>
          </w:p>
        </w:tc>
      </w:tr>
    </w:tbl>
    <w:p w:rsidR="00B524DA" w:rsidRPr="005C208D" w:rsidRDefault="00B524DA" w:rsidP="00B524DA">
      <w:pPr>
        <w:spacing w:after="0" w:line="240" w:lineRule="auto"/>
        <w:ind w:left="360"/>
        <w:jc w:val="both"/>
        <w:rPr>
          <w:rFonts w:ascii="Times New Roman" w:eastAsia="Times New Roman" w:hAnsi="Times New Roman" w:cs="Times New Roman"/>
          <w:b/>
          <w:bCs/>
          <w:sz w:val="16"/>
          <w:szCs w:val="16"/>
        </w:rPr>
      </w:pPr>
      <w:r w:rsidRPr="005C208D">
        <w:rPr>
          <w:rFonts w:ascii="Times New Roman" w:eastAsia="Times New Roman" w:hAnsi="Times New Roman" w:cs="Times New Roman"/>
          <w:b/>
          <w:bCs/>
          <w:sz w:val="16"/>
          <w:szCs w:val="16"/>
        </w:rPr>
        <w:t xml:space="preserve">1) Calculate FP from above data, where </w:t>
      </w:r>
      <w:r w:rsidRPr="005C208D">
        <w:rPr>
          <w:rFonts w:ascii="Times New Roman" w:eastAsia="Times New Roman" w:hAnsi="Times New Roman" w:cs="Times New Roman"/>
          <w:b/>
          <w:bCs/>
          <w:sz w:val="16"/>
          <w:szCs w:val="16"/>
        </w:rPr>
        <w:sym w:font="Symbol" w:char="F0E5"/>
      </w:r>
      <w:r w:rsidRPr="005C208D">
        <w:rPr>
          <w:rFonts w:ascii="Times New Roman" w:eastAsia="Times New Roman" w:hAnsi="Times New Roman" w:cs="Times New Roman"/>
          <w:b/>
          <w:bCs/>
          <w:sz w:val="16"/>
          <w:szCs w:val="16"/>
        </w:rPr>
        <w:t xml:space="preserve"> (</w:t>
      </w:r>
      <w:proofErr w:type="spellStart"/>
      <w:r w:rsidRPr="005C208D">
        <w:rPr>
          <w:rFonts w:ascii="Times New Roman" w:eastAsia="Times New Roman" w:hAnsi="Times New Roman" w:cs="Times New Roman"/>
          <w:b/>
          <w:bCs/>
          <w:sz w:val="16"/>
          <w:szCs w:val="16"/>
        </w:rPr>
        <w:t>Fi</w:t>
      </w:r>
      <w:proofErr w:type="spellEnd"/>
      <w:r w:rsidRPr="005C208D">
        <w:rPr>
          <w:rFonts w:ascii="Times New Roman" w:eastAsia="Times New Roman" w:hAnsi="Times New Roman" w:cs="Times New Roman"/>
          <w:b/>
          <w:bCs/>
          <w:sz w:val="16"/>
          <w:szCs w:val="16"/>
        </w:rPr>
        <w:t>) = 42</w:t>
      </w:r>
    </w:p>
    <w:p w:rsidR="00B524DA" w:rsidRDefault="00B524DA" w:rsidP="00B524DA">
      <w:pPr>
        <w:spacing w:after="0" w:line="240" w:lineRule="auto"/>
        <w:ind w:left="360"/>
        <w:jc w:val="both"/>
        <w:rPr>
          <w:rFonts w:ascii="Times New Roman" w:eastAsia="Times New Roman" w:hAnsi="Times New Roman" w:cs="Times New Roman"/>
          <w:b/>
          <w:bCs/>
          <w:sz w:val="16"/>
          <w:szCs w:val="16"/>
        </w:rPr>
      </w:pPr>
      <w:r w:rsidRPr="005C208D">
        <w:rPr>
          <w:rFonts w:ascii="Times New Roman" w:eastAsia="Times New Roman" w:hAnsi="Times New Roman" w:cs="Times New Roman"/>
          <w:b/>
          <w:bCs/>
          <w:sz w:val="16"/>
          <w:szCs w:val="16"/>
        </w:rPr>
        <w:t xml:space="preserve">2) If Organizational average productivity is 3.3 FP/PM and organizational labor rate </w:t>
      </w:r>
    </w:p>
    <w:p w:rsidR="00B524DA" w:rsidRPr="005C208D" w:rsidRDefault="00B524DA" w:rsidP="00B524DA">
      <w:pPr>
        <w:spacing w:after="0" w:line="240" w:lineRule="auto"/>
        <w:ind w:left="360"/>
        <w:jc w:val="both"/>
        <w:rPr>
          <w:rFonts w:ascii="Arial" w:eastAsia="Times New Roman" w:hAnsi="Arial" w:cs="Arial"/>
          <w:b/>
          <w:bCs/>
          <w:sz w:val="16"/>
          <w:szCs w:val="16"/>
        </w:rPr>
      </w:pPr>
      <w:bookmarkStart w:id="0" w:name="_GoBack"/>
      <w:bookmarkEnd w:id="0"/>
      <w:proofErr w:type="gramStart"/>
      <w:r w:rsidRPr="005C208D">
        <w:rPr>
          <w:rFonts w:ascii="Times New Roman" w:eastAsia="Times New Roman" w:hAnsi="Times New Roman" w:cs="Times New Roman"/>
          <w:b/>
          <w:bCs/>
          <w:sz w:val="16"/>
          <w:szCs w:val="16"/>
        </w:rPr>
        <w:t>is</w:t>
      </w:r>
      <w:proofErr w:type="gramEnd"/>
      <w:r w:rsidRPr="005C208D">
        <w:rPr>
          <w:rFonts w:ascii="Times New Roman" w:eastAsia="Times New Roman" w:hAnsi="Times New Roman" w:cs="Times New Roman"/>
          <w:b/>
          <w:bCs/>
          <w:sz w:val="16"/>
          <w:szCs w:val="16"/>
        </w:rPr>
        <w:t xml:space="preserve"> Rs. 5945 per month. Calculate total project cost and estimated effort on the basis of function point calculated.</w:t>
      </w:r>
      <w:r w:rsidRPr="005C208D">
        <w:rPr>
          <w:rFonts w:ascii="Times New Roman" w:eastAsia="Times New Roman" w:hAnsi="Times New Roman" w:cs="Times New Roman"/>
          <w:b/>
          <w:bCs/>
          <w:sz w:val="16"/>
          <w:szCs w:val="16"/>
        </w:rPr>
        <w:tab/>
      </w:r>
      <w:r w:rsidRPr="005C208D">
        <w:rPr>
          <w:rFonts w:ascii="Arial" w:eastAsia="Times New Roman" w:hAnsi="Arial" w:cs="Arial"/>
          <w:b/>
          <w:bCs/>
          <w:sz w:val="16"/>
          <w:szCs w:val="16"/>
        </w:rPr>
        <w:tab/>
      </w:r>
    </w:p>
    <w:p w:rsidR="00B524DA" w:rsidRPr="005C208D" w:rsidRDefault="00B524DA" w:rsidP="00B524DA">
      <w:pPr>
        <w:spacing w:after="0" w:line="240" w:lineRule="auto"/>
        <w:rPr>
          <w:rFonts w:ascii="Times New Roman" w:eastAsia="Times New Roman" w:hAnsi="Times New Roman" w:cs="Times New Roman"/>
          <w:sz w:val="16"/>
          <w:szCs w:val="16"/>
        </w:rPr>
      </w:pPr>
    </w:p>
    <w:p w:rsidR="00B524DA" w:rsidRPr="005C208D" w:rsidRDefault="00B524DA" w:rsidP="00B524DA">
      <w:pPr>
        <w:pStyle w:val="NoSpacing"/>
        <w:rPr>
          <w:rFonts w:ascii="Times New Roman" w:hAnsi="Times New Roman" w:cs="Times New Roman"/>
          <w:sz w:val="16"/>
          <w:szCs w:val="16"/>
        </w:rPr>
      </w:pPr>
    </w:p>
    <w:p w:rsidR="00B524DA" w:rsidRDefault="00B524DA" w:rsidP="00B524DA">
      <w:pPr>
        <w:pStyle w:val="BodyTextIndent2"/>
        <w:ind w:left="0"/>
        <w:rPr>
          <w:rFonts w:ascii="Times New Roman" w:hAnsi="Times New Roman" w:cs="Times New Roman"/>
          <w:b/>
          <w:bCs/>
          <w:color w:val="000000"/>
        </w:rPr>
      </w:pPr>
      <w:r>
        <w:rPr>
          <w:rFonts w:ascii="Times New Roman" w:hAnsi="Times New Roman" w:cs="Times New Roman"/>
          <w:b/>
          <w:bCs/>
          <w:color w:val="000000"/>
        </w:rPr>
        <w:t>Q2.</w:t>
      </w:r>
    </w:p>
    <w:tbl>
      <w:tblPr>
        <w:tblW w:w="873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28"/>
        <w:gridCol w:w="1440"/>
        <w:gridCol w:w="1169"/>
        <w:gridCol w:w="1537"/>
        <w:gridCol w:w="1058"/>
      </w:tblGrid>
      <w:tr w:rsidR="00B524DA" w:rsidTr="00A81F99">
        <w:tblPrEx>
          <w:tblCellMar>
            <w:top w:w="0" w:type="dxa"/>
            <w:bottom w:w="0" w:type="dxa"/>
          </w:tblCellMar>
        </w:tblPrEx>
        <w:trPr>
          <w:trHeight w:val="432"/>
        </w:trPr>
        <w:tc>
          <w:tcPr>
            <w:tcW w:w="3528" w:type="dxa"/>
            <w:shd w:val="clear" w:color="auto" w:fill="C0C0C0"/>
            <w:vAlign w:val="center"/>
          </w:tcPr>
          <w:p w:rsidR="00B524DA" w:rsidRDefault="00B524DA" w:rsidP="00A81F99">
            <w:pPr>
              <w:pStyle w:val="BodyTextIndent2"/>
              <w:ind w:left="0"/>
              <w:rPr>
                <w:rFonts w:ascii="Times New Roman" w:hAnsi="Times New Roman" w:cs="Times New Roman"/>
                <w:b/>
                <w:bCs/>
                <w:color w:val="000000"/>
              </w:rPr>
            </w:pPr>
            <w:r>
              <w:rPr>
                <w:rFonts w:ascii="Times New Roman" w:hAnsi="Times New Roman" w:cs="Times New Roman"/>
                <w:b/>
                <w:bCs/>
                <w:color w:val="000000"/>
              </w:rPr>
              <w:t>Information Domain Value</w:t>
            </w:r>
          </w:p>
        </w:tc>
        <w:tc>
          <w:tcPr>
            <w:tcW w:w="1440" w:type="dxa"/>
            <w:shd w:val="clear" w:color="auto" w:fill="C0C0C0"/>
            <w:vAlign w:val="center"/>
          </w:tcPr>
          <w:p w:rsidR="00B524DA" w:rsidRDefault="00B524DA" w:rsidP="00A81F99">
            <w:pPr>
              <w:pStyle w:val="BodyTextIndent2"/>
              <w:ind w:left="0"/>
              <w:rPr>
                <w:rFonts w:ascii="Times New Roman" w:hAnsi="Times New Roman" w:cs="Times New Roman"/>
                <w:b/>
                <w:bCs/>
                <w:color w:val="000000"/>
              </w:rPr>
            </w:pPr>
            <w:r>
              <w:rPr>
                <w:rFonts w:ascii="Times New Roman" w:hAnsi="Times New Roman" w:cs="Times New Roman"/>
                <w:b/>
                <w:bCs/>
                <w:color w:val="000000"/>
              </w:rPr>
              <w:t>Optimistic</w:t>
            </w:r>
          </w:p>
        </w:tc>
        <w:tc>
          <w:tcPr>
            <w:tcW w:w="1169" w:type="dxa"/>
            <w:shd w:val="clear" w:color="auto" w:fill="C0C0C0"/>
            <w:vAlign w:val="center"/>
          </w:tcPr>
          <w:p w:rsidR="00B524DA" w:rsidRDefault="00B524DA" w:rsidP="00A81F99">
            <w:pPr>
              <w:pStyle w:val="BodyTextIndent2"/>
              <w:ind w:left="0"/>
              <w:rPr>
                <w:rFonts w:ascii="Times New Roman" w:hAnsi="Times New Roman" w:cs="Times New Roman"/>
                <w:b/>
                <w:bCs/>
                <w:color w:val="000000"/>
              </w:rPr>
            </w:pPr>
            <w:r>
              <w:rPr>
                <w:rFonts w:ascii="Times New Roman" w:hAnsi="Times New Roman" w:cs="Times New Roman"/>
                <w:b/>
                <w:bCs/>
                <w:color w:val="000000"/>
              </w:rPr>
              <w:t>Most Likely</w:t>
            </w:r>
          </w:p>
        </w:tc>
        <w:tc>
          <w:tcPr>
            <w:tcW w:w="1537" w:type="dxa"/>
            <w:shd w:val="clear" w:color="auto" w:fill="C0C0C0"/>
            <w:vAlign w:val="center"/>
          </w:tcPr>
          <w:p w:rsidR="00B524DA" w:rsidRDefault="00B524DA" w:rsidP="00A81F99">
            <w:pPr>
              <w:pStyle w:val="BodyTextIndent2"/>
              <w:ind w:left="0"/>
              <w:rPr>
                <w:rFonts w:ascii="Times New Roman" w:hAnsi="Times New Roman" w:cs="Times New Roman"/>
                <w:b/>
                <w:bCs/>
                <w:color w:val="000000"/>
              </w:rPr>
            </w:pPr>
            <w:r>
              <w:rPr>
                <w:rFonts w:ascii="Times New Roman" w:hAnsi="Times New Roman" w:cs="Times New Roman"/>
                <w:b/>
                <w:bCs/>
                <w:color w:val="000000"/>
              </w:rPr>
              <w:t>Pessimistic</w:t>
            </w:r>
          </w:p>
        </w:tc>
        <w:tc>
          <w:tcPr>
            <w:tcW w:w="1058" w:type="dxa"/>
            <w:shd w:val="clear" w:color="auto" w:fill="C0C0C0"/>
            <w:vAlign w:val="center"/>
          </w:tcPr>
          <w:p w:rsidR="00B524DA" w:rsidRDefault="00B524DA" w:rsidP="00A81F99">
            <w:pPr>
              <w:pStyle w:val="BodyTextIndent2"/>
              <w:ind w:left="0"/>
              <w:rPr>
                <w:rFonts w:ascii="Times New Roman" w:hAnsi="Times New Roman" w:cs="Times New Roman"/>
                <w:b/>
                <w:bCs/>
                <w:color w:val="000000"/>
              </w:rPr>
            </w:pPr>
            <w:r>
              <w:rPr>
                <w:rFonts w:ascii="Times New Roman" w:hAnsi="Times New Roman" w:cs="Times New Roman"/>
                <w:b/>
                <w:bCs/>
                <w:color w:val="000000"/>
              </w:rPr>
              <w:t>Weight</w:t>
            </w:r>
          </w:p>
        </w:tc>
      </w:tr>
      <w:tr w:rsidR="00B524DA" w:rsidTr="00A81F99">
        <w:tblPrEx>
          <w:tblCellMar>
            <w:top w:w="0" w:type="dxa"/>
            <w:bottom w:w="0" w:type="dxa"/>
          </w:tblCellMar>
        </w:tblPrEx>
        <w:trPr>
          <w:trHeight w:val="432"/>
        </w:trPr>
        <w:tc>
          <w:tcPr>
            <w:tcW w:w="3528" w:type="dxa"/>
            <w:vAlign w:val="center"/>
          </w:tcPr>
          <w:p w:rsidR="00B524DA" w:rsidRDefault="00B524DA" w:rsidP="00A81F99">
            <w:pPr>
              <w:pStyle w:val="BodyTextIndent2"/>
              <w:ind w:left="0"/>
              <w:rPr>
                <w:rFonts w:ascii="Times New Roman" w:hAnsi="Times New Roman" w:cs="Times New Roman"/>
                <w:color w:val="000000"/>
              </w:rPr>
            </w:pPr>
            <w:r>
              <w:rPr>
                <w:rFonts w:ascii="Times New Roman" w:hAnsi="Times New Roman" w:cs="Times New Roman"/>
                <w:color w:val="000000"/>
              </w:rPr>
              <w:t>Number of Inputs</w:t>
            </w:r>
          </w:p>
        </w:tc>
        <w:tc>
          <w:tcPr>
            <w:tcW w:w="1440"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25</w:t>
            </w:r>
          </w:p>
        </w:tc>
        <w:tc>
          <w:tcPr>
            <w:tcW w:w="1169"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33</w:t>
            </w:r>
          </w:p>
        </w:tc>
        <w:tc>
          <w:tcPr>
            <w:tcW w:w="1537"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40</w:t>
            </w:r>
          </w:p>
        </w:tc>
        <w:tc>
          <w:tcPr>
            <w:tcW w:w="1058"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3</w:t>
            </w:r>
          </w:p>
        </w:tc>
      </w:tr>
      <w:tr w:rsidR="00B524DA" w:rsidTr="00A81F99">
        <w:tblPrEx>
          <w:tblCellMar>
            <w:top w:w="0" w:type="dxa"/>
            <w:bottom w:w="0" w:type="dxa"/>
          </w:tblCellMar>
        </w:tblPrEx>
        <w:trPr>
          <w:trHeight w:val="432"/>
        </w:trPr>
        <w:tc>
          <w:tcPr>
            <w:tcW w:w="3528" w:type="dxa"/>
            <w:vAlign w:val="center"/>
          </w:tcPr>
          <w:p w:rsidR="00B524DA" w:rsidRDefault="00B524DA" w:rsidP="00A81F99">
            <w:pPr>
              <w:pStyle w:val="BodyTextIndent2"/>
              <w:ind w:left="0"/>
              <w:rPr>
                <w:rFonts w:ascii="Times New Roman" w:hAnsi="Times New Roman" w:cs="Times New Roman"/>
                <w:color w:val="000000"/>
              </w:rPr>
            </w:pPr>
            <w:r>
              <w:rPr>
                <w:rFonts w:ascii="Times New Roman" w:hAnsi="Times New Roman" w:cs="Times New Roman"/>
                <w:color w:val="000000"/>
              </w:rPr>
              <w:t>Number of outputs</w:t>
            </w:r>
          </w:p>
        </w:tc>
        <w:tc>
          <w:tcPr>
            <w:tcW w:w="1440"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30</w:t>
            </w:r>
          </w:p>
        </w:tc>
        <w:tc>
          <w:tcPr>
            <w:tcW w:w="1169"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34</w:t>
            </w:r>
          </w:p>
        </w:tc>
        <w:tc>
          <w:tcPr>
            <w:tcW w:w="1537"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44</w:t>
            </w:r>
          </w:p>
        </w:tc>
        <w:tc>
          <w:tcPr>
            <w:tcW w:w="1058"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4</w:t>
            </w:r>
          </w:p>
        </w:tc>
      </w:tr>
      <w:tr w:rsidR="00B524DA" w:rsidTr="00A81F99">
        <w:tblPrEx>
          <w:tblCellMar>
            <w:top w:w="0" w:type="dxa"/>
            <w:bottom w:w="0" w:type="dxa"/>
          </w:tblCellMar>
        </w:tblPrEx>
        <w:trPr>
          <w:trHeight w:val="432"/>
        </w:trPr>
        <w:tc>
          <w:tcPr>
            <w:tcW w:w="3528" w:type="dxa"/>
            <w:vAlign w:val="center"/>
          </w:tcPr>
          <w:p w:rsidR="00B524DA" w:rsidRDefault="00B524DA" w:rsidP="00A81F99">
            <w:pPr>
              <w:pStyle w:val="BodyTextIndent2"/>
              <w:ind w:left="0"/>
              <w:rPr>
                <w:rFonts w:ascii="Times New Roman" w:hAnsi="Times New Roman" w:cs="Times New Roman"/>
                <w:color w:val="000000"/>
              </w:rPr>
            </w:pPr>
            <w:r>
              <w:rPr>
                <w:rFonts w:ascii="Times New Roman" w:hAnsi="Times New Roman" w:cs="Times New Roman"/>
                <w:color w:val="000000"/>
              </w:rPr>
              <w:t>Number of files</w:t>
            </w:r>
          </w:p>
        </w:tc>
        <w:tc>
          <w:tcPr>
            <w:tcW w:w="1440"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5</w:t>
            </w:r>
          </w:p>
        </w:tc>
        <w:tc>
          <w:tcPr>
            <w:tcW w:w="1169"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6</w:t>
            </w:r>
          </w:p>
        </w:tc>
        <w:tc>
          <w:tcPr>
            <w:tcW w:w="1537"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10</w:t>
            </w:r>
          </w:p>
        </w:tc>
        <w:tc>
          <w:tcPr>
            <w:tcW w:w="1058"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7</w:t>
            </w:r>
          </w:p>
        </w:tc>
      </w:tr>
      <w:tr w:rsidR="00B524DA" w:rsidTr="00A81F99">
        <w:tblPrEx>
          <w:tblCellMar>
            <w:top w:w="0" w:type="dxa"/>
            <w:bottom w:w="0" w:type="dxa"/>
          </w:tblCellMar>
        </w:tblPrEx>
        <w:trPr>
          <w:trHeight w:val="432"/>
        </w:trPr>
        <w:tc>
          <w:tcPr>
            <w:tcW w:w="3528" w:type="dxa"/>
            <w:vAlign w:val="center"/>
          </w:tcPr>
          <w:p w:rsidR="00B524DA" w:rsidRDefault="00B524DA" w:rsidP="00A81F99">
            <w:pPr>
              <w:pStyle w:val="BodyTextIndent2"/>
              <w:ind w:left="0"/>
              <w:rPr>
                <w:rFonts w:ascii="Times New Roman" w:hAnsi="Times New Roman" w:cs="Times New Roman"/>
                <w:color w:val="000000"/>
              </w:rPr>
            </w:pPr>
            <w:r>
              <w:rPr>
                <w:rFonts w:ascii="Times New Roman" w:hAnsi="Times New Roman" w:cs="Times New Roman"/>
                <w:color w:val="000000"/>
              </w:rPr>
              <w:t>Number of external interfaces</w:t>
            </w:r>
          </w:p>
        </w:tc>
        <w:tc>
          <w:tcPr>
            <w:tcW w:w="1440"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3</w:t>
            </w:r>
          </w:p>
        </w:tc>
        <w:tc>
          <w:tcPr>
            <w:tcW w:w="1169"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4</w:t>
            </w:r>
          </w:p>
        </w:tc>
        <w:tc>
          <w:tcPr>
            <w:tcW w:w="1537"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8</w:t>
            </w:r>
          </w:p>
        </w:tc>
        <w:tc>
          <w:tcPr>
            <w:tcW w:w="1058"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5</w:t>
            </w:r>
          </w:p>
        </w:tc>
      </w:tr>
      <w:tr w:rsidR="00B524DA" w:rsidTr="00A81F99">
        <w:tblPrEx>
          <w:tblCellMar>
            <w:top w:w="0" w:type="dxa"/>
            <w:bottom w:w="0" w:type="dxa"/>
          </w:tblCellMar>
        </w:tblPrEx>
        <w:trPr>
          <w:trHeight w:val="432"/>
        </w:trPr>
        <w:tc>
          <w:tcPr>
            <w:tcW w:w="3528" w:type="dxa"/>
            <w:vAlign w:val="center"/>
          </w:tcPr>
          <w:p w:rsidR="00B524DA" w:rsidRDefault="00B524DA" w:rsidP="00A81F99">
            <w:pPr>
              <w:pStyle w:val="BodyTextIndent2"/>
              <w:ind w:left="0"/>
              <w:rPr>
                <w:rFonts w:ascii="Times New Roman" w:hAnsi="Times New Roman" w:cs="Times New Roman"/>
                <w:color w:val="000000"/>
              </w:rPr>
            </w:pPr>
            <w:r>
              <w:rPr>
                <w:rFonts w:ascii="Times New Roman" w:hAnsi="Times New Roman" w:cs="Times New Roman"/>
                <w:color w:val="000000"/>
              </w:rPr>
              <w:t>Number of inquiries</w:t>
            </w:r>
          </w:p>
        </w:tc>
        <w:tc>
          <w:tcPr>
            <w:tcW w:w="1440"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15</w:t>
            </w:r>
          </w:p>
        </w:tc>
        <w:tc>
          <w:tcPr>
            <w:tcW w:w="1169"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18</w:t>
            </w:r>
          </w:p>
        </w:tc>
        <w:tc>
          <w:tcPr>
            <w:tcW w:w="1537"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22</w:t>
            </w:r>
          </w:p>
        </w:tc>
        <w:tc>
          <w:tcPr>
            <w:tcW w:w="1058" w:type="dxa"/>
            <w:vAlign w:val="center"/>
          </w:tcPr>
          <w:p w:rsidR="00B524DA" w:rsidRDefault="00B524DA" w:rsidP="00A81F99">
            <w:pPr>
              <w:pStyle w:val="BodyTextIndent2"/>
              <w:ind w:left="0"/>
              <w:jc w:val="center"/>
              <w:rPr>
                <w:rFonts w:ascii="Times New Roman" w:hAnsi="Times New Roman" w:cs="Times New Roman"/>
                <w:color w:val="000000"/>
              </w:rPr>
            </w:pPr>
            <w:r>
              <w:rPr>
                <w:rFonts w:ascii="Times New Roman" w:hAnsi="Times New Roman" w:cs="Times New Roman"/>
                <w:color w:val="000000"/>
              </w:rPr>
              <w:t>5</w:t>
            </w:r>
          </w:p>
        </w:tc>
      </w:tr>
    </w:tbl>
    <w:p w:rsidR="00B524DA" w:rsidRDefault="00B524DA" w:rsidP="00B524DA">
      <w:pPr>
        <w:pStyle w:val="BodyTextIndent2"/>
        <w:ind w:left="0"/>
        <w:rPr>
          <w:rFonts w:ascii="Times New Roman" w:hAnsi="Times New Roman" w:cs="Times New Roman"/>
          <w:b/>
          <w:bCs/>
          <w:color w:val="000000"/>
        </w:rPr>
      </w:pPr>
      <w:r>
        <w:rPr>
          <w:rFonts w:ascii="Times New Roman" w:hAnsi="Times New Roman" w:cs="Times New Roman"/>
          <w:b/>
          <w:bCs/>
          <w:color w:val="000000"/>
        </w:rPr>
        <w:t xml:space="preserve">1) Calculate FP from above data, where </w:t>
      </w:r>
      <w:r>
        <w:rPr>
          <w:rFonts w:ascii="Times New Roman" w:hAnsi="Times New Roman" w:cs="Times New Roman"/>
          <w:b/>
          <w:bCs/>
          <w:color w:val="000000"/>
        </w:rPr>
        <w:sym w:font="Symbol" w:char="F0E5"/>
      </w:r>
      <w:r>
        <w:rPr>
          <w:rFonts w:ascii="Times New Roman" w:hAnsi="Times New Roman" w:cs="Times New Roman"/>
          <w:b/>
          <w:bCs/>
          <w:color w:val="000000"/>
        </w:rPr>
        <w:t xml:space="preserve"> (</w:t>
      </w:r>
      <w:proofErr w:type="spellStart"/>
      <w:r>
        <w:rPr>
          <w:rFonts w:ascii="Times New Roman" w:hAnsi="Times New Roman" w:cs="Times New Roman"/>
          <w:b/>
          <w:bCs/>
          <w:color w:val="000000"/>
        </w:rPr>
        <w:t>Fi</w:t>
      </w:r>
      <w:proofErr w:type="spellEnd"/>
      <w:r>
        <w:rPr>
          <w:rFonts w:ascii="Times New Roman" w:hAnsi="Times New Roman" w:cs="Times New Roman"/>
          <w:b/>
          <w:bCs/>
          <w:color w:val="000000"/>
        </w:rPr>
        <w:t>) = 35</w:t>
      </w:r>
    </w:p>
    <w:tbl>
      <w:tblPr>
        <w:tblStyle w:val="TableGrid"/>
        <w:tblpPr w:leftFromText="180" w:rightFromText="180" w:vertAnchor="page" w:horzAnchor="page" w:tblpX="2806" w:tblpY="11656"/>
        <w:tblOverlap w:val="never"/>
        <w:tblW w:w="0" w:type="auto"/>
        <w:tblLayout w:type="fixed"/>
        <w:tblLook w:val="04A0"/>
      </w:tblPr>
      <w:tblGrid>
        <w:gridCol w:w="884"/>
        <w:gridCol w:w="1309"/>
        <w:gridCol w:w="1005"/>
      </w:tblGrid>
      <w:tr w:rsidR="00B524DA" w:rsidTr="00B524DA">
        <w:tc>
          <w:tcPr>
            <w:tcW w:w="884" w:type="dxa"/>
          </w:tcPr>
          <w:p w:rsidR="00B524DA" w:rsidRDefault="00B524DA" w:rsidP="00B524DA">
            <w:r>
              <w:t>Activity</w:t>
            </w:r>
          </w:p>
        </w:tc>
        <w:tc>
          <w:tcPr>
            <w:tcW w:w="1309" w:type="dxa"/>
          </w:tcPr>
          <w:p w:rsidR="00B524DA" w:rsidRDefault="00B524DA" w:rsidP="00B524DA">
            <w:r>
              <w:t>Predecessor</w:t>
            </w:r>
          </w:p>
        </w:tc>
        <w:tc>
          <w:tcPr>
            <w:tcW w:w="1005" w:type="dxa"/>
          </w:tcPr>
          <w:p w:rsidR="00B524DA" w:rsidRDefault="00B524DA" w:rsidP="00B524DA">
            <w:r>
              <w:t>Duration (days)</w:t>
            </w:r>
          </w:p>
        </w:tc>
      </w:tr>
      <w:tr w:rsidR="00B524DA" w:rsidTr="00B524DA">
        <w:tc>
          <w:tcPr>
            <w:tcW w:w="884" w:type="dxa"/>
          </w:tcPr>
          <w:p w:rsidR="00B524DA" w:rsidRDefault="00B524DA" w:rsidP="00B524DA">
            <w:r>
              <w:t>A</w:t>
            </w:r>
          </w:p>
        </w:tc>
        <w:tc>
          <w:tcPr>
            <w:tcW w:w="1309" w:type="dxa"/>
          </w:tcPr>
          <w:p w:rsidR="00B524DA" w:rsidRDefault="00B524DA" w:rsidP="00B524DA">
            <w:r>
              <w:t>----</w:t>
            </w:r>
          </w:p>
        </w:tc>
        <w:tc>
          <w:tcPr>
            <w:tcW w:w="1005" w:type="dxa"/>
          </w:tcPr>
          <w:p w:rsidR="00B524DA" w:rsidRDefault="00B524DA" w:rsidP="00B524DA">
            <w:r>
              <w:t>3</w:t>
            </w:r>
          </w:p>
        </w:tc>
      </w:tr>
      <w:tr w:rsidR="00B524DA" w:rsidTr="00B524DA">
        <w:tc>
          <w:tcPr>
            <w:tcW w:w="884" w:type="dxa"/>
          </w:tcPr>
          <w:p w:rsidR="00B524DA" w:rsidRDefault="00B524DA" w:rsidP="00B524DA">
            <w:r>
              <w:t>B</w:t>
            </w:r>
          </w:p>
        </w:tc>
        <w:tc>
          <w:tcPr>
            <w:tcW w:w="1309" w:type="dxa"/>
          </w:tcPr>
          <w:p w:rsidR="00B524DA" w:rsidRDefault="00B524DA" w:rsidP="00B524DA">
            <w:r>
              <w:t>----</w:t>
            </w:r>
          </w:p>
        </w:tc>
        <w:tc>
          <w:tcPr>
            <w:tcW w:w="1005" w:type="dxa"/>
          </w:tcPr>
          <w:p w:rsidR="00B524DA" w:rsidRDefault="00B524DA" w:rsidP="00B524DA">
            <w:r>
              <w:t>3</w:t>
            </w:r>
          </w:p>
        </w:tc>
      </w:tr>
      <w:tr w:rsidR="00B524DA" w:rsidTr="00B524DA">
        <w:tc>
          <w:tcPr>
            <w:tcW w:w="884" w:type="dxa"/>
          </w:tcPr>
          <w:p w:rsidR="00B524DA" w:rsidRDefault="00B524DA" w:rsidP="00B524DA">
            <w:r>
              <w:t>C</w:t>
            </w:r>
          </w:p>
        </w:tc>
        <w:tc>
          <w:tcPr>
            <w:tcW w:w="1309" w:type="dxa"/>
          </w:tcPr>
          <w:p w:rsidR="00B524DA" w:rsidRDefault="00B524DA" w:rsidP="00B524DA">
            <w:r>
              <w:t>B</w:t>
            </w:r>
          </w:p>
        </w:tc>
        <w:tc>
          <w:tcPr>
            <w:tcW w:w="1005" w:type="dxa"/>
          </w:tcPr>
          <w:p w:rsidR="00B524DA" w:rsidRDefault="00B524DA" w:rsidP="00B524DA">
            <w:r>
              <w:t>3</w:t>
            </w:r>
          </w:p>
        </w:tc>
      </w:tr>
      <w:tr w:rsidR="00B524DA" w:rsidTr="00B524DA">
        <w:tc>
          <w:tcPr>
            <w:tcW w:w="884" w:type="dxa"/>
          </w:tcPr>
          <w:p w:rsidR="00B524DA" w:rsidRDefault="00B524DA" w:rsidP="00B524DA">
            <w:r>
              <w:t>D</w:t>
            </w:r>
          </w:p>
        </w:tc>
        <w:tc>
          <w:tcPr>
            <w:tcW w:w="1309" w:type="dxa"/>
          </w:tcPr>
          <w:p w:rsidR="00B524DA" w:rsidRDefault="00B524DA" w:rsidP="00B524DA">
            <w:r>
              <w:t>A,B,C</w:t>
            </w:r>
          </w:p>
        </w:tc>
        <w:tc>
          <w:tcPr>
            <w:tcW w:w="1005" w:type="dxa"/>
          </w:tcPr>
          <w:p w:rsidR="00B524DA" w:rsidRDefault="00B524DA" w:rsidP="00B524DA">
            <w:r>
              <w:t>2</w:t>
            </w:r>
          </w:p>
        </w:tc>
      </w:tr>
      <w:tr w:rsidR="00B524DA" w:rsidTr="00B524DA">
        <w:tc>
          <w:tcPr>
            <w:tcW w:w="884" w:type="dxa"/>
          </w:tcPr>
          <w:p w:rsidR="00B524DA" w:rsidRDefault="00B524DA" w:rsidP="00B524DA">
            <w:r>
              <w:t>E</w:t>
            </w:r>
          </w:p>
        </w:tc>
        <w:tc>
          <w:tcPr>
            <w:tcW w:w="1309" w:type="dxa"/>
          </w:tcPr>
          <w:p w:rsidR="00B524DA" w:rsidRDefault="00B524DA" w:rsidP="00B524DA">
            <w:r>
              <w:t>C,D</w:t>
            </w:r>
          </w:p>
        </w:tc>
        <w:tc>
          <w:tcPr>
            <w:tcW w:w="1005" w:type="dxa"/>
          </w:tcPr>
          <w:p w:rsidR="00B524DA" w:rsidRDefault="00B524DA" w:rsidP="00B524DA">
            <w:r>
              <w:t>1</w:t>
            </w:r>
          </w:p>
        </w:tc>
      </w:tr>
      <w:tr w:rsidR="00B524DA" w:rsidTr="00B524DA">
        <w:tc>
          <w:tcPr>
            <w:tcW w:w="884" w:type="dxa"/>
          </w:tcPr>
          <w:p w:rsidR="00B524DA" w:rsidRDefault="00B524DA" w:rsidP="00B524DA">
            <w:r>
              <w:t>F</w:t>
            </w:r>
          </w:p>
        </w:tc>
        <w:tc>
          <w:tcPr>
            <w:tcW w:w="1309" w:type="dxa"/>
          </w:tcPr>
          <w:p w:rsidR="00B524DA" w:rsidRDefault="00B524DA" w:rsidP="00B524DA">
            <w:r>
              <w:t>D,E</w:t>
            </w:r>
          </w:p>
        </w:tc>
        <w:tc>
          <w:tcPr>
            <w:tcW w:w="1005" w:type="dxa"/>
          </w:tcPr>
          <w:p w:rsidR="00B524DA" w:rsidRDefault="00B524DA" w:rsidP="00B524DA">
            <w:r>
              <w:t>3</w:t>
            </w:r>
          </w:p>
        </w:tc>
      </w:tr>
      <w:tr w:rsidR="00B524DA" w:rsidTr="00B524DA">
        <w:tc>
          <w:tcPr>
            <w:tcW w:w="884" w:type="dxa"/>
          </w:tcPr>
          <w:p w:rsidR="00B524DA" w:rsidRDefault="00B524DA" w:rsidP="00B524DA">
            <w:r>
              <w:t>G</w:t>
            </w:r>
          </w:p>
        </w:tc>
        <w:tc>
          <w:tcPr>
            <w:tcW w:w="1309" w:type="dxa"/>
          </w:tcPr>
          <w:p w:rsidR="00B524DA" w:rsidRDefault="00B524DA" w:rsidP="00B524DA">
            <w:r>
              <w:t>F</w:t>
            </w:r>
          </w:p>
        </w:tc>
        <w:tc>
          <w:tcPr>
            <w:tcW w:w="1005" w:type="dxa"/>
          </w:tcPr>
          <w:p w:rsidR="00B524DA" w:rsidRDefault="00B524DA" w:rsidP="00B524DA">
            <w:r>
              <w:t>2</w:t>
            </w:r>
          </w:p>
        </w:tc>
      </w:tr>
      <w:tr w:rsidR="00B524DA" w:rsidTr="00B524DA">
        <w:tc>
          <w:tcPr>
            <w:tcW w:w="884" w:type="dxa"/>
          </w:tcPr>
          <w:p w:rsidR="00B524DA" w:rsidRDefault="00B524DA" w:rsidP="00B524DA">
            <w:r>
              <w:t>H</w:t>
            </w:r>
          </w:p>
        </w:tc>
        <w:tc>
          <w:tcPr>
            <w:tcW w:w="1309" w:type="dxa"/>
          </w:tcPr>
          <w:p w:rsidR="00B524DA" w:rsidRDefault="00B524DA" w:rsidP="00B524DA">
            <w:r>
              <w:t>G</w:t>
            </w:r>
          </w:p>
        </w:tc>
        <w:tc>
          <w:tcPr>
            <w:tcW w:w="1005" w:type="dxa"/>
          </w:tcPr>
          <w:p w:rsidR="00B524DA" w:rsidRDefault="00B524DA" w:rsidP="00B524DA">
            <w:r>
              <w:t>2</w:t>
            </w:r>
          </w:p>
        </w:tc>
      </w:tr>
      <w:tr w:rsidR="00B524DA" w:rsidTr="00B524DA">
        <w:tc>
          <w:tcPr>
            <w:tcW w:w="884" w:type="dxa"/>
          </w:tcPr>
          <w:p w:rsidR="00B524DA" w:rsidRDefault="00B524DA" w:rsidP="00B524DA">
            <w:r>
              <w:t>I</w:t>
            </w:r>
          </w:p>
        </w:tc>
        <w:tc>
          <w:tcPr>
            <w:tcW w:w="1309" w:type="dxa"/>
          </w:tcPr>
          <w:p w:rsidR="00B524DA" w:rsidRDefault="00B524DA" w:rsidP="00B524DA">
            <w:r>
              <w:t>E,H</w:t>
            </w:r>
          </w:p>
        </w:tc>
        <w:tc>
          <w:tcPr>
            <w:tcW w:w="1005" w:type="dxa"/>
          </w:tcPr>
          <w:p w:rsidR="00B524DA" w:rsidRDefault="00B524DA" w:rsidP="00B524DA">
            <w:r>
              <w:t>2</w:t>
            </w:r>
          </w:p>
        </w:tc>
      </w:tr>
    </w:tbl>
    <w:p w:rsidR="002B616F" w:rsidRDefault="00B524DA" w:rsidP="00B524DA">
      <w:r>
        <w:rPr>
          <w:rFonts w:ascii="Calibri" w:eastAsia="Times New Roman" w:hAnsi="Calibri" w:cs="Times New Roman"/>
          <w:b/>
          <w:bCs/>
          <w:color w:val="000000"/>
          <w:sz w:val="20"/>
        </w:rPr>
        <w:t>2) If Organizational average productivity is 4.3 FP/PM and organizational labor rate is Rs. 3987 per month. Calculate total project cost and estimated effort on the basis of function point calculated.</w:t>
      </w:r>
      <w:r>
        <w:rPr>
          <w:rFonts w:ascii="Calibri" w:eastAsia="Times New Roman" w:hAnsi="Calibri" w:cs="Times New Roman"/>
          <w:b/>
          <w:bCs/>
          <w:color w:val="000000"/>
          <w:sz w:val="20"/>
        </w:rPr>
        <w:tab/>
        <w:t xml:space="preserve">                                                         </w:t>
      </w:r>
    </w:p>
    <w:p w:rsidR="00B524DA" w:rsidRDefault="00B524DA"/>
    <w:p w:rsidR="00B524DA" w:rsidRDefault="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Pr>
        <w:pStyle w:val="ListParagraph"/>
        <w:numPr>
          <w:ilvl w:val="0"/>
          <w:numId w:val="1"/>
        </w:numPr>
      </w:pPr>
      <w:r>
        <w:t>Draw network diagram using AON technique.</w:t>
      </w:r>
    </w:p>
    <w:p w:rsidR="00B524DA" w:rsidRDefault="00B524DA" w:rsidP="00B524DA">
      <w:pPr>
        <w:pStyle w:val="ListParagraph"/>
        <w:numPr>
          <w:ilvl w:val="0"/>
          <w:numId w:val="1"/>
        </w:numPr>
      </w:pPr>
      <w:r>
        <w:t>Calculate the early start, early finish, late start, and the late finish of each activity.</w:t>
      </w:r>
    </w:p>
    <w:p w:rsidR="00B524DA" w:rsidRDefault="00B524DA" w:rsidP="00B524DA">
      <w:pPr>
        <w:pStyle w:val="ListParagraph"/>
        <w:numPr>
          <w:ilvl w:val="0"/>
          <w:numId w:val="1"/>
        </w:numPr>
      </w:pPr>
      <w:proofErr w:type="gramStart"/>
      <w:r>
        <w:lastRenderedPageBreak/>
        <w:t>Also  compute</w:t>
      </w:r>
      <w:proofErr w:type="gramEnd"/>
      <w:r>
        <w:t xml:space="preserve"> the total slacks and free slacks, and summarize the critical path calculations in a tabular form to derive the critical path.</w:t>
      </w:r>
    </w:p>
    <w:p w:rsidR="00B524DA" w:rsidRDefault="00B524DA" w:rsidP="00B524DA">
      <w:r>
        <w:t>A.</w:t>
      </w:r>
      <w:r>
        <w:tab/>
        <w:t>Calculate the following when Average productivity =700 LOC\pm, Labor rate = $1000 per month:</w:t>
      </w:r>
    </w:p>
    <w:p w:rsidR="00B524DA" w:rsidRDefault="00B524DA" w:rsidP="00B524DA">
      <w:pPr>
        <w:numPr>
          <w:ilvl w:val="0"/>
          <w:numId w:val="2"/>
        </w:numPr>
        <w:spacing w:after="0" w:line="240" w:lineRule="auto"/>
      </w:pPr>
      <w:r>
        <w:t>Total LOC</w:t>
      </w:r>
    </w:p>
    <w:p w:rsidR="00B524DA" w:rsidRDefault="00B524DA" w:rsidP="00B524DA">
      <w:pPr>
        <w:numPr>
          <w:ilvl w:val="0"/>
          <w:numId w:val="2"/>
        </w:numPr>
        <w:spacing w:after="0" w:line="240" w:lineRule="auto"/>
      </w:pPr>
      <w:r>
        <w:t>Estimated Effort</w:t>
      </w:r>
    </w:p>
    <w:p w:rsidR="00B524DA" w:rsidRDefault="00B524DA" w:rsidP="00B524DA">
      <w:pPr>
        <w:numPr>
          <w:ilvl w:val="0"/>
          <w:numId w:val="2"/>
        </w:numPr>
        <w:spacing w:after="0" w:line="240" w:lineRule="auto"/>
      </w:pPr>
      <w:r>
        <w:t>Cost per LOC</w:t>
      </w:r>
    </w:p>
    <w:p w:rsidR="00B524DA" w:rsidRDefault="00B524DA" w:rsidP="00B524DA">
      <w:pPr>
        <w:numPr>
          <w:ilvl w:val="0"/>
          <w:numId w:val="2"/>
        </w:numPr>
        <w:spacing w:after="0" w:line="240" w:lineRule="auto"/>
      </w:pPr>
      <w:r>
        <w:t>Total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7"/>
        <w:gridCol w:w="1487"/>
        <w:gridCol w:w="1357"/>
        <w:gridCol w:w="2322"/>
      </w:tblGrid>
      <w:tr w:rsidR="00B524DA" w:rsidTr="00A81F99">
        <w:tblPrEx>
          <w:tblCellMar>
            <w:top w:w="0" w:type="dxa"/>
            <w:bottom w:w="0" w:type="dxa"/>
          </w:tblCellMar>
        </w:tblPrEx>
        <w:tc>
          <w:tcPr>
            <w:tcW w:w="1897" w:type="dxa"/>
          </w:tcPr>
          <w:p w:rsidR="00B524DA" w:rsidRDefault="00B524DA" w:rsidP="00A81F99">
            <w:pPr>
              <w:rPr>
                <w:b/>
                <w:bCs/>
                <w:sz w:val="28"/>
              </w:rPr>
            </w:pPr>
            <w:r>
              <w:rPr>
                <w:b/>
                <w:bCs/>
                <w:sz w:val="28"/>
              </w:rPr>
              <w:t>Function</w:t>
            </w:r>
          </w:p>
        </w:tc>
        <w:tc>
          <w:tcPr>
            <w:tcW w:w="1487" w:type="dxa"/>
          </w:tcPr>
          <w:p w:rsidR="00B524DA" w:rsidRDefault="00B524DA" w:rsidP="00A81F99">
            <w:pPr>
              <w:rPr>
                <w:b/>
                <w:bCs/>
                <w:sz w:val="28"/>
              </w:rPr>
            </w:pPr>
            <w:r>
              <w:rPr>
                <w:b/>
                <w:bCs/>
                <w:sz w:val="28"/>
              </w:rPr>
              <w:t>Optimistic</w:t>
            </w:r>
          </w:p>
        </w:tc>
        <w:tc>
          <w:tcPr>
            <w:tcW w:w="1357" w:type="dxa"/>
          </w:tcPr>
          <w:p w:rsidR="00B524DA" w:rsidRDefault="00B524DA" w:rsidP="00A81F99">
            <w:pPr>
              <w:rPr>
                <w:b/>
                <w:bCs/>
                <w:sz w:val="28"/>
              </w:rPr>
            </w:pPr>
            <w:r>
              <w:rPr>
                <w:b/>
                <w:bCs/>
                <w:sz w:val="28"/>
              </w:rPr>
              <w:t>Most Likely</w:t>
            </w:r>
          </w:p>
        </w:tc>
        <w:tc>
          <w:tcPr>
            <w:tcW w:w="2322" w:type="dxa"/>
          </w:tcPr>
          <w:p w:rsidR="00B524DA" w:rsidRDefault="00B524DA" w:rsidP="00A81F99">
            <w:pPr>
              <w:rPr>
                <w:b/>
                <w:bCs/>
                <w:sz w:val="28"/>
              </w:rPr>
            </w:pPr>
            <w:r>
              <w:rPr>
                <w:b/>
                <w:bCs/>
                <w:sz w:val="28"/>
              </w:rPr>
              <w:t>Pessimistic</w:t>
            </w:r>
          </w:p>
        </w:tc>
      </w:tr>
      <w:tr w:rsidR="00B524DA" w:rsidTr="00A81F99">
        <w:tblPrEx>
          <w:tblCellMar>
            <w:top w:w="0" w:type="dxa"/>
            <w:bottom w:w="0" w:type="dxa"/>
          </w:tblCellMar>
        </w:tblPrEx>
        <w:tc>
          <w:tcPr>
            <w:tcW w:w="1897" w:type="dxa"/>
          </w:tcPr>
          <w:p w:rsidR="00B524DA" w:rsidRDefault="00B524DA" w:rsidP="00A81F99">
            <w:r>
              <w:t>User interface and control</w:t>
            </w:r>
          </w:p>
        </w:tc>
        <w:tc>
          <w:tcPr>
            <w:tcW w:w="1487" w:type="dxa"/>
          </w:tcPr>
          <w:p w:rsidR="00B524DA" w:rsidRDefault="00B524DA" w:rsidP="00A81F99">
            <w:r>
              <w:t>1000</w:t>
            </w:r>
          </w:p>
        </w:tc>
        <w:tc>
          <w:tcPr>
            <w:tcW w:w="1357" w:type="dxa"/>
          </w:tcPr>
          <w:p w:rsidR="00B524DA" w:rsidRDefault="00B524DA" w:rsidP="00A81F99">
            <w:r>
              <w:t>2200</w:t>
            </w:r>
          </w:p>
        </w:tc>
        <w:tc>
          <w:tcPr>
            <w:tcW w:w="2322" w:type="dxa"/>
          </w:tcPr>
          <w:p w:rsidR="00B524DA" w:rsidRDefault="00B524DA" w:rsidP="00A81F99">
            <w:r>
              <w:t>3000</w:t>
            </w:r>
          </w:p>
        </w:tc>
      </w:tr>
      <w:tr w:rsidR="00B524DA" w:rsidTr="00A81F99">
        <w:tblPrEx>
          <w:tblCellMar>
            <w:top w:w="0" w:type="dxa"/>
            <w:bottom w:w="0" w:type="dxa"/>
          </w:tblCellMar>
        </w:tblPrEx>
        <w:tc>
          <w:tcPr>
            <w:tcW w:w="1897" w:type="dxa"/>
          </w:tcPr>
          <w:p w:rsidR="00B524DA" w:rsidRDefault="00B524DA" w:rsidP="00A81F99">
            <w:r>
              <w:t>2-D geometric analysis</w:t>
            </w:r>
          </w:p>
        </w:tc>
        <w:tc>
          <w:tcPr>
            <w:tcW w:w="1487" w:type="dxa"/>
          </w:tcPr>
          <w:p w:rsidR="00B524DA" w:rsidRDefault="00B524DA" w:rsidP="00A81F99">
            <w:r>
              <w:t>1500</w:t>
            </w:r>
          </w:p>
        </w:tc>
        <w:tc>
          <w:tcPr>
            <w:tcW w:w="1357" w:type="dxa"/>
          </w:tcPr>
          <w:p w:rsidR="00B524DA" w:rsidRDefault="00B524DA" w:rsidP="00A81F99">
            <w:r>
              <w:t>1800</w:t>
            </w:r>
          </w:p>
        </w:tc>
        <w:tc>
          <w:tcPr>
            <w:tcW w:w="2322" w:type="dxa"/>
          </w:tcPr>
          <w:p w:rsidR="00B524DA" w:rsidRDefault="00B524DA" w:rsidP="00A81F99">
            <w:r>
              <w:t>2100</w:t>
            </w:r>
          </w:p>
        </w:tc>
      </w:tr>
      <w:tr w:rsidR="00B524DA" w:rsidTr="00A81F99">
        <w:tblPrEx>
          <w:tblCellMar>
            <w:top w:w="0" w:type="dxa"/>
            <w:bottom w:w="0" w:type="dxa"/>
          </w:tblCellMar>
        </w:tblPrEx>
        <w:tc>
          <w:tcPr>
            <w:tcW w:w="1897" w:type="dxa"/>
          </w:tcPr>
          <w:p w:rsidR="00B524DA" w:rsidRDefault="00B524DA" w:rsidP="00A81F99">
            <w:r>
              <w:t>3-D geometric analysis</w:t>
            </w:r>
          </w:p>
        </w:tc>
        <w:tc>
          <w:tcPr>
            <w:tcW w:w="1487" w:type="dxa"/>
          </w:tcPr>
          <w:p w:rsidR="00B524DA" w:rsidRDefault="00B524DA" w:rsidP="00A81F99">
            <w:r>
              <w:t>4000</w:t>
            </w:r>
          </w:p>
        </w:tc>
        <w:tc>
          <w:tcPr>
            <w:tcW w:w="1357" w:type="dxa"/>
          </w:tcPr>
          <w:p w:rsidR="00B524DA" w:rsidRDefault="00B524DA" w:rsidP="00A81F99">
            <w:r>
              <w:t>4500</w:t>
            </w:r>
          </w:p>
        </w:tc>
        <w:tc>
          <w:tcPr>
            <w:tcW w:w="2322" w:type="dxa"/>
          </w:tcPr>
          <w:p w:rsidR="00B524DA" w:rsidRDefault="00B524DA" w:rsidP="00A81F99">
            <w:r>
              <w:t>4700</w:t>
            </w:r>
          </w:p>
        </w:tc>
      </w:tr>
      <w:tr w:rsidR="00B524DA" w:rsidTr="00A81F99">
        <w:tblPrEx>
          <w:tblCellMar>
            <w:top w:w="0" w:type="dxa"/>
            <w:bottom w:w="0" w:type="dxa"/>
          </w:tblCellMar>
        </w:tblPrEx>
        <w:tc>
          <w:tcPr>
            <w:tcW w:w="1897" w:type="dxa"/>
          </w:tcPr>
          <w:p w:rsidR="00B524DA" w:rsidRDefault="00B524DA" w:rsidP="00A81F99">
            <w:r>
              <w:t>Data base management</w:t>
            </w:r>
          </w:p>
        </w:tc>
        <w:tc>
          <w:tcPr>
            <w:tcW w:w="1487" w:type="dxa"/>
          </w:tcPr>
          <w:p w:rsidR="00B524DA" w:rsidRDefault="00B524DA" w:rsidP="00A81F99">
            <w:r>
              <w:t>3000</w:t>
            </w:r>
          </w:p>
        </w:tc>
        <w:tc>
          <w:tcPr>
            <w:tcW w:w="1357" w:type="dxa"/>
          </w:tcPr>
          <w:p w:rsidR="00B524DA" w:rsidRDefault="00B524DA" w:rsidP="00A81F99">
            <w:r>
              <w:t>3200</w:t>
            </w:r>
          </w:p>
        </w:tc>
        <w:tc>
          <w:tcPr>
            <w:tcW w:w="2322" w:type="dxa"/>
          </w:tcPr>
          <w:p w:rsidR="00B524DA" w:rsidRDefault="00B524DA" w:rsidP="00A81F99">
            <w:r>
              <w:t>3700</w:t>
            </w:r>
          </w:p>
        </w:tc>
      </w:tr>
      <w:tr w:rsidR="00B524DA" w:rsidTr="00A81F99">
        <w:tblPrEx>
          <w:tblCellMar>
            <w:top w:w="0" w:type="dxa"/>
            <w:bottom w:w="0" w:type="dxa"/>
          </w:tblCellMar>
        </w:tblPrEx>
        <w:tc>
          <w:tcPr>
            <w:tcW w:w="1897" w:type="dxa"/>
          </w:tcPr>
          <w:p w:rsidR="00B524DA" w:rsidRDefault="00B524DA" w:rsidP="00A81F99">
            <w:r>
              <w:t>Graphics displays</w:t>
            </w:r>
          </w:p>
        </w:tc>
        <w:tc>
          <w:tcPr>
            <w:tcW w:w="1487" w:type="dxa"/>
          </w:tcPr>
          <w:p w:rsidR="00B524DA" w:rsidRDefault="00B524DA" w:rsidP="00A81F99">
            <w:r>
              <w:t>500</w:t>
            </w:r>
          </w:p>
        </w:tc>
        <w:tc>
          <w:tcPr>
            <w:tcW w:w="1357" w:type="dxa"/>
          </w:tcPr>
          <w:p w:rsidR="00B524DA" w:rsidRDefault="00B524DA" w:rsidP="00A81F99">
            <w:r>
              <w:t>700</w:t>
            </w:r>
          </w:p>
        </w:tc>
        <w:tc>
          <w:tcPr>
            <w:tcW w:w="2322" w:type="dxa"/>
          </w:tcPr>
          <w:p w:rsidR="00B524DA" w:rsidRDefault="00B524DA" w:rsidP="00A81F99">
            <w:r>
              <w:t>800</w:t>
            </w:r>
          </w:p>
        </w:tc>
      </w:tr>
      <w:tr w:rsidR="00B524DA" w:rsidTr="00A81F99">
        <w:tblPrEx>
          <w:tblCellMar>
            <w:top w:w="0" w:type="dxa"/>
            <w:bottom w:w="0" w:type="dxa"/>
          </w:tblCellMar>
        </w:tblPrEx>
        <w:tc>
          <w:tcPr>
            <w:tcW w:w="1897" w:type="dxa"/>
          </w:tcPr>
          <w:p w:rsidR="00B524DA" w:rsidRDefault="00B524DA" w:rsidP="00A81F99">
            <w:r>
              <w:t>Peripheral control</w:t>
            </w:r>
          </w:p>
        </w:tc>
        <w:tc>
          <w:tcPr>
            <w:tcW w:w="1487" w:type="dxa"/>
          </w:tcPr>
          <w:p w:rsidR="00B524DA" w:rsidRDefault="00B524DA" w:rsidP="00A81F99">
            <w:r>
              <w:t>990</w:t>
            </w:r>
          </w:p>
        </w:tc>
        <w:tc>
          <w:tcPr>
            <w:tcW w:w="1357" w:type="dxa"/>
          </w:tcPr>
          <w:p w:rsidR="00B524DA" w:rsidRDefault="00B524DA" w:rsidP="00A81F99">
            <w:r>
              <w:t>1500</w:t>
            </w:r>
          </w:p>
        </w:tc>
        <w:tc>
          <w:tcPr>
            <w:tcW w:w="2322" w:type="dxa"/>
          </w:tcPr>
          <w:p w:rsidR="00B524DA" w:rsidRDefault="00B524DA" w:rsidP="00A81F99">
            <w:r>
              <w:t>2000</w:t>
            </w:r>
          </w:p>
        </w:tc>
      </w:tr>
      <w:tr w:rsidR="00B524DA" w:rsidTr="00A81F99">
        <w:tblPrEx>
          <w:tblCellMar>
            <w:top w:w="0" w:type="dxa"/>
            <w:bottom w:w="0" w:type="dxa"/>
          </w:tblCellMar>
        </w:tblPrEx>
        <w:tc>
          <w:tcPr>
            <w:tcW w:w="1897" w:type="dxa"/>
          </w:tcPr>
          <w:p w:rsidR="00B524DA" w:rsidRDefault="00B524DA" w:rsidP="00A81F99">
            <w:r>
              <w:t>Design analysis</w:t>
            </w:r>
          </w:p>
        </w:tc>
        <w:tc>
          <w:tcPr>
            <w:tcW w:w="1487" w:type="dxa"/>
          </w:tcPr>
          <w:p w:rsidR="00B524DA" w:rsidRDefault="00B524DA" w:rsidP="00A81F99">
            <w:r>
              <w:t>140</w:t>
            </w:r>
          </w:p>
        </w:tc>
        <w:tc>
          <w:tcPr>
            <w:tcW w:w="1357" w:type="dxa"/>
          </w:tcPr>
          <w:p w:rsidR="00B524DA" w:rsidRDefault="00B524DA" w:rsidP="00A81F99">
            <w:r>
              <w:t>180</w:t>
            </w:r>
          </w:p>
        </w:tc>
        <w:tc>
          <w:tcPr>
            <w:tcW w:w="2322" w:type="dxa"/>
          </w:tcPr>
          <w:p w:rsidR="00B524DA" w:rsidRDefault="00B524DA" w:rsidP="00A81F99">
            <w:r>
              <w:t>220</w:t>
            </w:r>
          </w:p>
        </w:tc>
      </w:tr>
    </w:tbl>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r>
        <w:lastRenderedPageBreak/>
        <w:t>B.</w:t>
      </w:r>
      <w:r>
        <w:tab/>
        <w:t>Calculate the following when Average productivity =70 FP\pm, Labor rate = Rs.1000 per month, complexity multiplier = 48, weighting factor is of simple nature:</w:t>
      </w:r>
    </w:p>
    <w:p w:rsidR="00B524DA" w:rsidRDefault="00B524DA" w:rsidP="00B524DA">
      <w:pPr>
        <w:numPr>
          <w:ilvl w:val="0"/>
          <w:numId w:val="2"/>
        </w:numPr>
        <w:spacing w:after="0" w:line="240" w:lineRule="auto"/>
      </w:pPr>
      <w:r>
        <w:t>Total FP</w:t>
      </w:r>
    </w:p>
    <w:p w:rsidR="00B524DA" w:rsidRDefault="00B524DA" w:rsidP="00B524DA">
      <w:pPr>
        <w:numPr>
          <w:ilvl w:val="0"/>
          <w:numId w:val="2"/>
        </w:numPr>
        <w:spacing w:after="0" w:line="240" w:lineRule="auto"/>
      </w:pPr>
      <w:r>
        <w:t>Estimated Effort</w:t>
      </w:r>
    </w:p>
    <w:p w:rsidR="00B524DA" w:rsidRDefault="00B524DA" w:rsidP="00B524DA">
      <w:pPr>
        <w:numPr>
          <w:ilvl w:val="0"/>
          <w:numId w:val="2"/>
        </w:numPr>
        <w:spacing w:after="0" w:line="240" w:lineRule="auto"/>
      </w:pPr>
      <w:r>
        <w:t>Cost per FP</w:t>
      </w:r>
    </w:p>
    <w:p w:rsidR="00B524DA" w:rsidRDefault="00B524DA" w:rsidP="00B524DA">
      <w:pPr>
        <w:numPr>
          <w:ilvl w:val="0"/>
          <w:numId w:val="2"/>
        </w:numPr>
        <w:spacing w:after="0" w:line="240" w:lineRule="auto"/>
      </w:pPr>
      <w:r>
        <w:t>Total Cost</w:t>
      </w:r>
    </w:p>
    <w:p w:rsidR="00B524DA" w:rsidRDefault="00B524DA" w:rsidP="00B52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5"/>
        <w:gridCol w:w="2096"/>
        <w:gridCol w:w="1365"/>
        <w:gridCol w:w="1781"/>
        <w:gridCol w:w="1583"/>
      </w:tblGrid>
      <w:tr w:rsidR="00B524DA" w:rsidTr="00A81F99">
        <w:tblPrEx>
          <w:tblCellMar>
            <w:top w:w="0" w:type="dxa"/>
            <w:bottom w:w="0" w:type="dxa"/>
          </w:tblCellMar>
        </w:tblPrEx>
        <w:tc>
          <w:tcPr>
            <w:tcW w:w="2145" w:type="dxa"/>
          </w:tcPr>
          <w:p w:rsidR="00B524DA" w:rsidRDefault="00B524DA" w:rsidP="00A81F99">
            <w:pPr>
              <w:rPr>
                <w:b/>
                <w:bCs/>
                <w:sz w:val="32"/>
              </w:rPr>
            </w:pPr>
            <w:r>
              <w:rPr>
                <w:b/>
                <w:bCs/>
                <w:sz w:val="32"/>
              </w:rPr>
              <w:t>Information domain value</w:t>
            </w:r>
          </w:p>
        </w:tc>
        <w:tc>
          <w:tcPr>
            <w:tcW w:w="2096" w:type="dxa"/>
          </w:tcPr>
          <w:p w:rsidR="00B524DA" w:rsidRDefault="00B524DA" w:rsidP="00A81F99">
            <w:pPr>
              <w:rPr>
                <w:b/>
                <w:bCs/>
                <w:sz w:val="32"/>
              </w:rPr>
            </w:pPr>
            <w:r>
              <w:rPr>
                <w:b/>
                <w:bCs/>
                <w:sz w:val="32"/>
              </w:rPr>
              <w:t>Optimistic</w:t>
            </w:r>
          </w:p>
        </w:tc>
        <w:tc>
          <w:tcPr>
            <w:tcW w:w="1365" w:type="dxa"/>
          </w:tcPr>
          <w:p w:rsidR="00B524DA" w:rsidRDefault="00B524DA" w:rsidP="00A81F99">
            <w:pPr>
              <w:rPr>
                <w:b/>
                <w:bCs/>
                <w:sz w:val="32"/>
              </w:rPr>
            </w:pPr>
            <w:r>
              <w:rPr>
                <w:b/>
                <w:bCs/>
                <w:sz w:val="32"/>
              </w:rPr>
              <w:t>Most Likely</w:t>
            </w:r>
          </w:p>
        </w:tc>
        <w:tc>
          <w:tcPr>
            <w:tcW w:w="1781" w:type="dxa"/>
          </w:tcPr>
          <w:p w:rsidR="00B524DA" w:rsidRDefault="00B524DA" w:rsidP="00A81F99">
            <w:pPr>
              <w:rPr>
                <w:b/>
                <w:bCs/>
                <w:sz w:val="32"/>
              </w:rPr>
            </w:pPr>
            <w:r>
              <w:rPr>
                <w:b/>
                <w:bCs/>
                <w:sz w:val="32"/>
              </w:rPr>
              <w:t>Pessimistic</w:t>
            </w:r>
          </w:p>
        </w:tc>
        <w:tc>
          <w:tcPr>
            <w:tcW w:w="1469" w:type="dxa"/>
          </w:tcPr>
          <w:p w:rsidR="00B524DA" w:rsidRDefault="00B524DA" w:rsidP="00A81F99">
            <w:pPr>
              <w:rPr>
                <w:b/>
                <w:bCs/>
                <w:sz w:val="32"/>
              </w:rPr>
            </w:pPr>
            <w:r>
              <w:rPr>
                <w:b/>
                <w:bCs/>
                <w:sz w:val="32"/>
              </w:rPr>
              <w:t>Weighting factor</w:t>
            </w:r>
          </w:p>
        </w:tc>
      </w:tr>
      <w:tr w:rsidR="00B524DA" w:rsidTr="00A81F99">
        <w:tblPrEx>
          <w:tblCellMar>
            <w:top w:w="0" w:type="dxa"/>
            <w:bottom w:w="0" w:type="dxa"/>
          </w:tblCellMar>
        </w:tblPrEx>
        <w:tc>
          <w:tcPr>
            <w:tcW w:w="2145" w:type="dxa"/>
          </w:tcPr>
          <w:p w:rsidR="00B524DA" w:rsidRDefault="00B524DA" w:rsidP="00A81F99">
            <w:r>
              <w:t>Number of inputs</w:t>
            </w:r>
          </w:p>
        </w:tc>
        <w:tc>
          <w:tcPr>
            <w:tcW w:w="2096" w:type="dxa"/>
          </w:tcPr>
          <w:p w:rsidR="00B524DA" w:rsidRDefault="00B524DA" w:rsidP="00A81F99">
            <w:r>
              <w:t>22</w:t>
            </w:r>
          </w:p>
        </w:tc>
        <w:tc>
          <w:tcPr>
            <w:tcW w:w="1365" w:type="dxa"/>
          </w:tcPr>
          <w:p w:rsidR="00B524DA" w:rsidRDefault="00B524DA" w:rsidP="00A81F99">
            <w:r>
              <w:t>28</w:t>
            </w:r>
          </w:p>
        </w:tc>
        <w:tc>
          <w:tcPr>
            <w:tcW w:w="1781" w:type="dxa"/>
          </w:tcPr>
          <w:p w:rsidR="00B524DA" w:rsidRDefault="00B524DA" w:rsidP="00A81F99">
            <w:r>
              <w:t>30</w:t>
            </w:r>
          </w:p>
        </w:tc>
        <w:tc>
          <w:tcPr>
            <w:tcW w:w="1469" w:type="dxa"/>
          </w:tcPr>
          <w:p w:rsidR="00B524DA" w:rsidRDefault="00B524DA" w:rsidP="00A81F99">
            <w:r>
              <w:t>3</w:t>
            </w:r>
          </w:p>
        </w:tc>
      </w:tr>
      <w:tr w:rsidR="00B524DA" w:rsidTr="00A81F99">
        <w:tblPrEx>
          <w:tblCellMar>
            <w:top w:w="0" w:type="dxa"/>
            <w:bottom w:w="0" w:type="dxa"/>
          </w:tblCellMar>
        </w:tblPrEx>
        <w:tc>
          <w:tcPr>
            <w:tcW w:w="2145" w:type="dxa"/>
          </w:tcPr>
          <w:p w:rsidR="00B524DA" w:rsidRDefault="00B524DA" w:rsidP="00A81F99">
            <w:r>
              <w:t>Number of outputs</w:t>
            </w:r>
          </w:p>
        </w:tc>
        <w:tc>
          <w:tcPr>
            <w:tcW w:w="2096" w:type="dxa"/>
          </w:tcPr>
          <w:p w:rsidR="00B524DA" w:rsidRDefault="00B524DA" w:rsidP="00A81F99">
            <w:r>
              <w:t>10</w:t>
            </w:r>
          </w:p>
        </w:tc>
        <w:tc>
          <w:tcPr>
            <w:tcW w:w="1365" w:type="dxa"/>
          </w:tcPr>
          <w:p w:rsidR="00B524DA" w:rsidRDefault="00B524DA" w:rsidP="00A81F99">
            <w:r>
              <w:t>15</w:t>
            </w:r>
          </w:p>
        </w:tc>
        <w:tc>
          <w:tcPr>
            <w:tcW w:w="1781" w:type="dxa"/>
          </w:tcPr>
          <w:p w:rsidR="00B524DA" w:rsidRDefault="00B524DA" w:rsidP="00A81F99">
            <w:r>
              <w:t>25</w:t>
            </w:r>
          </w:p>
        </w:tc>
        <w:tc>
          <w:tcPr>
            <w:tcW w:w="1469" w:type="dxa"/>
          </w:tcPr>
          <w:p w:rsidR="00B524DA" w:rsidRDefault="00B524DA" w:rsidP="00A81F99">
            <w:r>
              <w:t>4</w:t>
            </w:r>
          </w:p>
        </w:tc>
      </w:tr>
      <w:tr w:rsidR="00B524DA" w:rsidTr="00A81F99">
        <w:tblPrEx>
          <w:tblCellMar>
            <w:top w:w="0" w:type="dxa"/>
            <w:bottom w:w="0" w:type="dxa"/>
          </w:tblCellMar>
        </w:tblPrEx>
        <w:tc>
          <w:tcPr>
            <w:tcW w:w="2145" w:type="dxa"/>
          </w:tcPr>
          <w:p w:rsidR="00B524DA" w:rsidRDefault="00B524DA" w:rsidP="00A81F99">
            <w:r>
              <w:t>Number of inquiries</w:t>
            </w:r>
          </w:p>
        </w:tc>
        <w:tc>
          <w:tcPr>
            <w:tcW w:w="2096" w:type="dxa"/>
          </w:tcPr>
          <w:p w:rsidR="00B524DA" w:rsidRDefault="00B524DA" w:rsidP="00A81F99">
            <w:r>
              <w:t>14</w:t>
            </w:r>
          </w:p>
        </w:tc>
        <w:tc>
          <w:tcPr>
            <w:tcW w:w="1365" w:type="dxa"/>
          </w:tcPr>
          <w:p w:rsidR="00B524DA" w:rsidRDefault="00B524DA" w:rsidP="00A81F99">
            <w:r>
              <w:t>20</w:t>
            </w:r>
          </w:p>
        </w:tc>
        <w:tc>
          <w:tcPr>
            <w:tcW w:w="1781" w:type="dxa"/>
          </w:tcPr>
          <w:p w:rsidR="00B524DA" w:rsidRDefault="00B524DA" w:rsidP="00A81F99">
            <w:r>
              <w:t>40</w:t>
            </w:r>
          </w:p>
        </w:tc>
        <w:tc>
          <w:tcPr>
            <w:tcW w:w="1469" w:type="dxa"/>
          </w:tcPr>
          <w:p w:rsidR="00B524DA" w:rsidRDefault="00B524DA" w:rsidP="00A81F99">
            <w:r>
              <w:t>3</w:t>
            </w:r>
          </w:p>
        </w:tc>
      </w:tr>
      <w:tr w:rsidR="00B524DA" w:rsidTr="00A81F99">
        <w:tblPrEx>
          <w:tblCellMar>
            <w:top w:w="0" w:type="dxa"/>
            <w:bottom w:w="0" w:type="dxa"/>
          </w:tblCellMar>
        </w:tblPrEx>
        <w:tc>
          <w:tcPr>
            <w:tcW w:w="2145" w:type="dxa"/>
          </w:tcPr>
          <w:p w:rsidR="00B524DA" w:rsidRDefault="00B524DA" w:rsidP="00A81F99">
            <w:r>
              <w:t>Number of files</w:t>
            </w:r>
          </w:p>
        </w:tc>
        <w:tc>
          <w:tcPr>
            <w:tcW w:w="2096" w:type="dxa"/>
          </w:tcPr>
          <w:p w:rsidR="00B524DA" w:rsidRDefault="00B524DA" w:rsidP="00A81F99">
            <w:r>
              <w:t>5</w:t>
            </w:r>
          </w:p>
        </w:tc>
        <w:tc>
          <w:tcPr>
            <w:tcW w:w="1365" w:type="dxa"/>
          </w:tcPr>
          <w:p w:rsidR="00B524DA" w:rsidRDefault="00B524DA" w:rsidP="00A81F99">
            <w:r>
              <w:t>6</w:t>
            </w:r>
          </w:p>
        </w:tc>
        <w:tc>
          <w:tcPr>
            <w:tcW w:w="1781" w:type="dxa"/>
          </w:tcPr>
          <w:p w:rsidR="00B524DA" w:rsidRDefault="00B524DA" w:rsidP="00A81F99">
            <w:r>
              <w:t>8</w:t>
            </w:r>
          </w:p>
        </w:tc>
        <w:tc>
          <w:tcPr>
            <w:tcW w:w="1469" w:type="dxa"/>
          </w:tcPr>
          <w:p w:rsidR="00B524DA" w:rsidRDefault="00B524DA" w:rsidP="00A81F99">
            <w:r>
              <w:t>7</w:t>
            </w:r>
          </w:p>
        </w:tc>
      </w:tr>
      <w:tr w:rsidR="00B524DA" w:rsidTr="00A81F99">
        <w:tblPrEx>
          <w:tblCellMar>
            <w:top w:w="0" w:type="dxa"/>
            <w:bottom w:w="0" w:type="dxa"/>
          </w:tblCellMar>
        </w:tblPrEx>
        <w:tc>
          <w:tcPr>
            <w:tcW w:w="2145" w:type="dxa"/>
          </w:tcPr>
          <w:p w:rsidR="00B524DA" w:rsidRDefault="00B524DA" w:rsidP="00A81F99">
            <w:r>
              <w:t>Number of external interfaces</w:t>
            </w:r>
          </w:p>
        </w:tc>
        <w:tc>
          <w:tcPr>
            <w:tcW w:w="2096" w:type="dxa"/>
          </w:tcPr>
          <w:p w:rsidR="00B524DA" w:rsidRDefault="00B524DA" w:rsidP="00A81F99">
            <w:r>
              <w:t>2</w:t>
            </w:r>
          </w:p>
        </w:tc>
        <w:tc>
          <w:tcPr>
            <w:tcW w:w="1365" w:type="dxa"/>
          </w:tcPr>
          <w:p w:rsidR="00B524DA" w:rsidRDefault="00B524DA" w:rsidP="00A81F99">
            <w:r>
              <w:t>2</w:t>
            </w:r>
          </w:p>
        </w:tc>
        <w:tc>
          <w:tcPr>
            <w:tcW w:w="1781" w:type="dxa"/>
          </w:tcPr>
          <w:p w:rsidR="00B524DA" w:rsidRDefault="00B524DA" w:rsidP="00A81F99">
            <w:r>
              <w:t>4</w:t>
            </w:r>
          </w:p>
        </w:tc>
        <w:tc>
          <w:tcPr>
            <w:tcW w:w="1469" w:type="dxa"/>
          </w:tcPr>
          <w:p w:rsidR="00B524DA" w:rsidRDefault="00B524DA" w:rsidP="00A81F99">
            <w:r>
              <w:t>5</w:t>
            </w:r>
          </w:p>
        </w:tc>
      </w:tr>
    </w:tbl>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p w:rsidR="00B524DA" w:rsidRDefault="00B524DA" w:rsidP="00B524DA">
      <w:r>
        <w:rPr>
          <w:noProof/>
          <w:sz w:val="20"/>
        </w:rPr>
        <w:lastRenderedPageBreak/>
        <w:pict>
          <v:rect id="_x0000_s1123" style="position:absolute;margin-left:45pt;margin-top:17.4pt;width:414pt;height:4in;z-index:251661312" filled="f" fillcolor="#0c9" strokecolor="#a0a0a0" strokeweight=".30867mm"/>
        </w:pict>
      </w:r>
      <w:r>
        <w:rPr>
          <w:noProof/>
          <w:sz w:val="20"/>
        </w:rPr>
        <w:pict>
          <v:group id="_x0000_s1026" style="position:absolute;margin-left:45.35pt;margin-top:17.55pt;width:413.3pt;height:287.7pt;z-index:251660288" coordsize="3714,6525">
            <v:group id="_x0000_s1027" style="position:absolute;width:1857;height:480" coordsize="1857,480">
              <v:rect id="_x0000_s1028" style="position:absolute;left:43;width:1771;height:480" filled="f" fillcolor="#0c9" stroked="f">
                <v:textbox>
                  <w:txbxContent>
                    <w:p w:rsidR="00B524DA" w:rsidRDefault="00B524DA" w:rsidP="00B524DA">
                      <w:pPr>
                        <w:autoSpaceDE w:val="0"/>
                        <w:autoSpaceDN w:val="0"/>
                        <w:adjustRightInd w:val="0"/>
                        <w:rPr>
                          <w:color w:val="000000"/>
                          <w:sz w:val="28"/>
                          <w:szCs w:val="28"/>
                        </w:rPr>
                      </w:pPr>
                      <w:r>
                        <w:rPr>
                          <w:b/>
                          <w:bCs/>
                          <w:color w:val="000000"/>
                          <w:sz w:val="28"/>
                          <w:szCs w:val="28"/>
                        </w:rPr>
                        <w:t>Factor</w:t>
                      </w:r>
                    </w:p>
                    <w:p w:rsidR="00B524DA" w:rsidRDefault="00B524DA" w:rsidP="00B524DA">
                      <w:pPr>
                        <w:autoSpaceDE w:val="0"/>
                        <w:autoSpaceDN w:val="0"/>
                        <w:adjustRightInd w:val="0"/>
                        <w:rPr>
                          <w:color w:val="000000"/>
                          <w:sz w:val="28"/>
                          <w:szCs w:val="28"/>
                        </w:rPr>
                      </w:pPr>
                    </w:p>
                  </w:txbxContent>
                </v:textbox>
              </v:rect>
              <v:rect id="_x0000_s1029" style="position:absolute;width:1857;height:480" filled="f" fillcolor="#0c9" strokecolor="#a0a0a0" strokeweight="19e-5mm"/>
            </v:group>
            <v:group id="_x0000_s1030" style="position:absolute;left:1857;width:1857;height:480" coordorigin="1857" coordsize="1857,480">
              <v:rect id="_x0000_s1031" style="position:absolute;left:1900;width:1771;height:480" filled="f" fillcolor="#0c9" stroked="f">
                <v:textbox inset="0,0,0,0">
                  <w:txbxContent>
                    <w:p w:rsidR="00B524DA" w:rsidRDefault="00B524DA" w:rsidP="00B524DA">
                      <w:pPr>
                        <w:autoSpaceDE w:val="0"/>
                        <w:autoSpaceDN w:val="0"/>
                        <w:adjustRightInd w:val="0"/>
                        <w:rPr>
                          <w:b/>
                          <w:bCs/>
                          <w:color w:val="000000"/>
                          <w:sz w:val="28"/>
                          <w:szCs w:val="28"/>
                        </w:rPr>
                      </w:pPr>
                      <w:r>
                        <w:rPr>
                          <w:b/>
                          <w:bCs/>
                          <w:color w:val="000000"/>
                          <w:sz w:val="28"/>
                          <w:szCs w:val="28"/>
                        </w:rPr>
                        <w:t>Value</w:t>
                      </w:r>
                    </w:p>
                    <w:p w:rsidR="00B524DA" w:rsidRDefault="00B524DA" w:rsidP="00B524DA">
                      <w:pPr>
                        <w:autoSpaceDE w:val="0"/>
                        <w:autoSpaceDN w:val="0"/>
                        <w:adjustRightInd w:val="0"/>
                        <w:rPr>
                          <w:color w:val="000000"/>
                          <w:sz w:val="28"/>
                          <w:szCs w:val="28"/>
                        </w:rPr>
                      </w:pPr>
                    </w:p>
                  </w:txbxContent>
                </v:textbox>
              </v:rect>
              <v:rect id="_x0000_s1032" style="position:absolute;left:1857;width:1857;height:480" filled="f" fillcolor="#0c9" strokecolor="#a0a0a0" strokeweight="19e-5mm"/>
            </v:group>
            <v:group id="_x0000_s1033" style="position:absolute;top:480;width:1857;height:403" coordorigin=",480" coordsize="1857,403">
              <v:rect id="_x0000_s1034" style="position:absolute;left:43;top:480;width:1771;height:403" filled="f" fillcolor="#0c9" stroked="f">
                <v:textbox>
                  <w:txbxContent>
                    <w:p w:rsidR="00B524DA" w:rsidRDefault="00B524DA" w:rsidP="00B524DA">
                      <w:pPr>
                        <w:autoSpaceDE w:val="0"/>
                        <w:autoSpaceDN w:val="0"/>
                        <w:adjustRightInd w:val="0"/>
                        <w:rPr>
                          <w:color w:val="000000"/>
                        </w:rPr>
                      </w:pPr>
                      <w:r>
                        <w:rPr>
                          <w:color w:val="000000"/>
                        </w:rPr>
                        <w:t>Backup and recovery</w:t>
                      </w:r>
                    </w:p>
                    <w:p w:rsidR="00B524DA" w:rsidRDefault="00B524DA" w:rsidP="00B524DA">
                      <w:pPr>
                        <w:autoSpaceDE w:val="0"/>
                        <w:autoSpaceDN w:val="0"/>
                        <w:adjustRightInd w:val="0"/>
                        <w:rPr>
                          <w:color w:val="000000"/>
                          <w:sz w:val="48"/>
                          <w:szCs w:val="48"/>
                        </w:rPr>
                      </w:pPr>
                    </w:p>
                  </w:txbxContent>
                </v:textbox>
              </v:rect>
              <v:rect id="_x0000_s1035" style="position:absolute;top:480;width:1857;height:403" filled="f" fillcolor="#0c9" strokecolor="#a0a0a0" strokeweight="19e-5mm"/>
            </v:group>
            <v:group id="_x0000_s1036" style="position:absolute;left:1857;top:480;width:1857;height:403" coordorigin="1857,480" coordsize="1857,403">
              <v:rect id="_x0000_s1037" style="position:absolute;left:1900;top:480;width:1771;height:403" filled="f" fillcolor="#0c9" stroked="f">
                <v:textbox>
                  <w:txbxContent>
                    <w:p w:rsidR="00B524DA" w:rsidRDefault="00B524DA" w:rsidP="00B524DA">
                      <w:pPr>
                        <w:autoSpaceDE w:val="0"/>
                        <w:autoSpaceDN w:val="0"/>
                        <w:adjustRightInd w:val="0"/>
                        <w:rPr>
                          <w:color w:val="000000"/>
                        </w:rPr>
                      </w:pPr>
                      <w:r>
                        <w:rPr>
                          <w:color w:val="000000"/>
                        </w:rPr>
                        <w:t>4</w:t>
                      </w:r>
                    </w:p>
                    <w:p w:rsidR="00B524DA" w:rsidRDefault="00B524DA" w:rsidP="00B524DA">
                      <w:pPr>
                        <w:autoSpaceDE w:val="0"/>
                        <w:autoSpaceDN w:val="0"/>
                        <w:adjustRightInd w:val="0"/>
                        <w:rPr>
                          <w:color w:val="000000"/>
                          <w:sz w:val="48"/>
                          <w:szCs w:val="48"/>
                        </w:rPr>
                      </w:pPr>
                    </w:p>
                  </w:txbxContent>
                </v:textbox>
              </v:rect>
              <v:rect id="_x0000_s1038" style="position:absolute;left:1857;top:480;width:1857;height:403" filled="f" fillcolor="#0c9" strokecolor="#a0a0a0" strokeweight="19e-5mm"/>
            </v:group>
            <v:group id="_x0000_s1039" style="position:absolute;top:883;width:1857;height:403" coordorigin=",883" coordsize="1857,403">
              <v:rect id="_x0000_s1040" style="position:absolute;left:43;top:883;width:1771;height:403" filled="f" fillcolor="#0c9" stroked="f">
                <v:textbox>
                  <w:txbxContent>
                    <w:p w:rsidR="00B524DA" w:rsidRDefault="00B524DA" w:rsidP="00B524DA">
                      <w:pPr>
                        <w:autoSpaceDE w:val="0"/>
                        <w:autoSpaceDN w:val="0"/>
                        <w:adjustRightInd w:val="0"/>
                        <w:rPr>
                          <w:color w:val="000000"/>
                        </w:rPr>
                      </w:pPr>
                      <w:r>
                        <w:rPr>
                          <w:color w:val="000000"/>
                        </w:rPr>
                        <w:t>Data communication</w:t>
                      </w:r>
                    </w:p>
                    <w:p w:rsidR="00B524DA" w:rsidRDefault="00B524DA" w:rsidP="00B524DA">
                      <w:pPr>
                        <w:autoSpaceDE w:val="0"/>
                        <w:autoSpaceDN w:val="0"/>
                        <w:adjustRightInd w:val="0"/>
                        <w:rPr>
                          <w:color w:val="000000"/>
                          <w:sz w:val="48"/>
                          <w:szCs w:val="48"/>
                        </w:rPr>
                      </w:pPr>
                    </w:p>
                  </w:txbxContent>
                </v:textbox>
              </v:rect>
              <v:rect id="_x0000_s1041" style="position:absolute;top:883;width:1857;height:403" filled="f" fillcolor="#0c9" strokecolor="#a0a0a0" strokeweight="19e-5mm"/>
            </v:group>
            <v:group id="_x0000_s1042" style="position:absolute;left:1857;top:883;width:1857;height:403" coordorigin="1857,883" coordsize="1857,403">
              <v:rect id="_x0000_s1043" style="position:absolute;left:1900;top:883;width:1771;height:403" filled="f" fillcolor="#0c9" stroked="f">
                <v:textbox>
                  <w:txbxContent>
                    <w:p w:rsidR="00B524DA" w:rsidRDefault="00B524DA" w:rsidP="00B524DA">
                      <w:pPr>
                        <w:autoSpaceDE w:val="0"/>
                        <w:autoSpaceDN w:val="0"/>
                        <w:adjustRightInd w:val="0"/>
                        <w:rPr>
                          <w:color w:val="000000"/>
                        </w:rPr>
                      </w:pPr>
                      <w:r>
                        <w:rPr>
                          <w:color w:val="000000"/>
                        </w:rPr>
                        <w:t>3</w:t>
                      </w:r>
                    </w:p>
                    <w:p w:rsidR="00B524DA" w:rsidRDefault="00B524DA" w:rsidP="00B524DA">
                      <w:pPr>
                        <w:autoSpaceDE w:val="0"/>
                        <w:autoSpaceDN w:val="0"/>
                        <w:adjustRightInd w:val="0"/>
                        <w:rPr>
                          <w:color w:val="000000"/>
                          <w:sz w:val="48"/>
                          <w:szCs w:val="48"/>
                        </w:rPr>
                      </w:pPr>
                    </w:p>
                  </w:txbxContent>
                </v:textbox>
              </v:rect>
              <v:rect id="_x0000_s1044" style="position:absolute;left:1857;top:883;width:1857;height:403" filled="f" fillcolor="#0c9" strokecolor="#a0a0a0" strokeweight="19e-5mm"/>
            </v:group>
            <v:group id="_x0000_s1045" style="position:absolute;top:1286;width:1857;height:403" coordorigin=",1286" coordsize="1857,403">
              <v:rect id="_x0000_s1046" style="position:absolute;left:43;top:1286;width:1771;height:403" filled="f" fillcolor="#0c9" stroked="f">
                <v:textbox>
                  <w:txbxContent>
                    <w:p w:rsidR="00B524DA" w:rsidRDefault="00B524DA" w:rsidP="00B524DA">
                      <w:pPr>
                        <w:autoSpaceDE w:val="0"/>
                        <w:autoSpaceDN w:val="0"/>
                        <w:adjustRightInd w:val="0"/>
                        <w:rPr>
                          <w:color w:val="000000"/>
                        </w:rPr>
                      </w:pPr>
                      <w:r>
                        <w:rPr>
                          <w:color w:val="000000"/>
                        </w:rPr>
                        <w:t>Distributed processing</w:t>
                      </w:r>
                    </w:p>
                    <w:p w:rsidR="00B524DA" w:rsidRDefault="00B524DA" w:rsidP="00B524DA">
                      <w:pPr>
                        <w:autoSpaceDE w:val="0"/>
                        <w:autoSpaceDN w:val="0"/>
                        <w:adjustRightInd w:val="0"/>
                        <w:rPr>
                          <w:color w:val="000000"/>
                          <w:sz w:val="48"/>
                          <w:szCs w:val="48"/>
                        </w:rPr>
                      </w:pPr>
                    </w:p>
                  </w:txbxContent>
                </v:textbox>
              </v:rect>
              <v:rect id="_x0000_s1047" style="position:absolute;top:1286;width:1857;height:403" filled="f" fillcolor="#0c9" strokecolor="#a0a0a0" strokeweight="19e-5mm"/>
            </v:group>
            <v:group id="_x0000_s1048" style="position:absolute;left:1857;top:1286;width:1857;height:403" coordorigin="1857,1286" coordsize="1857,403">
              <v:rect id="_x0000_s1049" style="position:absolute;left:1900;top:1286;width:1771;height:403" filled="f" fillcolor="#0c9" stroked="f">
                <v:textbox>
                  <w:txbxContent>
                    <w:p w:rsidR="00B524DA" w:rsidRDefault="00B524DA" w:rsidP="00B524DA">
                      <w:pPr>
                        <w:autoSpaceDE w:val="0"/>
                        <w:autoSpaceDN w:val="0"/>
                        <w:adjustRightInd w:val="0"/>
                        <w:rPr>
                          <w:color w:val="000000"/>
                        </w:rPr>
                      </w:pPr>
                      <w:r>
                        <w:rPr>
                          <w:color w:val="000000"/>
                        </w:rPr>
                        <w:t>0</w:t>
                      </w:r>
                    </w:p>
                    <w:p w:rsidR="00B524DA" w:rsidRDefault="00B524DA" w:rsidP="00B524DA">
                      <w:pPr>
                        <w:autoSpaceDE w:val="0"/>
                        <w:autoSpaceDN w:val="0"/>
                        <w:adjustRightInd w:val="0"/>
                        <w:rPr>
                          <w:color w:val="000000"/>
                          <w:sz w:val="48"/>
                          <w:szCs w:val="48"/>
                        </w:rPr>
                      </w:pPr>
                    </w:p>
                  </w:txbxContent>
                </v:textbox>
              </v:rect>
              <v:rect id="_x0000_s1050" style="position:absolute;left:1857;top:1286;width:1857;height:403" filled="f" fillcolor="#0c9" strokecolor="#a0a0a0" strokeweight="19e-5mm"/>
            </v:group>
            <v:group id="_x0000_s1051" style="position:absolute;top:1689;width:1857;height:403" coordorigin=",1689" coordsize="1857,403">
              <v:rect id="_x0000_s1052" style="position:absolute;left:43;top:1689;width:1771;height:403" filled="f" fillcolor="#0c9" stroked="f">
                <v:textbox>
                  <w:txbxContent>
                    <w:p w:rsidR="00B524DA" w:rsidRDefault="00B524DA" w:rsidP="00B524DA">
                      <w:pPr>
                        <w:autoSpaceDE w:val="0"/>
                        <w:autoSpaceDN w:val="0"/>
                        <w:adjustRightInd w:val="0"/>
                        <w:rPr>
                          <w:color w:val="000000"/>
                        </w:rPr>
                      </w:pPr>
                      <w:r>
                        <w:rPr>
                          <w:color w:val="000000"/>
                        </w:rPr>
                        <w:t>Performance critical</w:t>
                      </w:r>
                    </w:p>
                    <w:p w:rsidR="00B524DA" w:rsidRDefault="00B524DA" w:rsidP="00B524DA">
                      <w:pPr>
                        <w:autoSpaceDE w:val="0"/>
                        <w:autoSpaceDN w:val="0"/>
                        <w:adjustRightInd w:val="0"/>
                        <w:rPr>
                          <w:color w:val="000000"/>
                          <w:sz w:val="48"/>
                          <w:szCs w:val="48"/>
                        </w:rPr>
                      </w:pPr>
                    </w:p>
                  </w:txbxContent>
                </v:textbox>
              </v:rect>
              <v:rect id="_x0000_s1053" style="position:absolute;top:1689;width:1857;height:403" filled="f" fillcolor="#0c9" strokecolor="#a0a0a0" strokeweight="19e-5mm"/>
            </v:group>
            <v:group id="_x0000_s1054" style="position:absolute;left:1857;top:1689;width:1857;height:403" coordorigin="1857,1689" coordsize="1857,403">
              <v:rect id="_x0000_s1055" style="position:absolute;left:1900;top:1689;width:1771;height:403" filled="f" fillcolor="#0c9" stroked="f">
                <v:textbox>
                  <w:txbxContent>
                    <w:p w:rsidR="00B524DA" w:rsidRDefault="00B524DA" w:rsidP="00B524DA">
                      <w:pPr>
                        <w:autoSpaceDE w:val="0"/>
                        <w:autoSpaceDN w:val="0"/>
                        <w:adjustRightInd w:val="0"/>
                        <w:rPr>
                          <w:color w:val="000000"/>
                        </w:rPr>
                      </w:pPr>
                      <w:r>
                        <w:rPr>
                          <w:color w:val="000000"/>
                        </w:rPr>
                        <w:t>5</w:t>
                      </w:r>
                    </w:p>
                    <w:p w:rsidR="00B524DA" w:rsidRDefault="00B524DA" w:rsidP="00B524DA">
                      <w:pPr>
                        <w:autoSpaceDE w:val="0"/>
                        <w:autoSpaceDN w:val="0"/>
                        <w:adjustRightInd w:val="0"/>
                        <w:rPr>
                          <w:color w:val="000000"/>
                          <w:sz w:val="48"/>
                          <w:szCs w:val="48"/>
                        </w:rPr>
                      </w:pPr>
                    </w:p>
                  </w:txbxContent>
                </v:textbox>
              </v:rect>
              <v:rect id="_x0000_s1056" style="position:absolute;left:1857;top:1689;width:1857;height:403" filled="f" fillcolor="#0c9" strokecolor="#a0a0a0" strokeweight="19e-5mm"/>
            </v:group>
            <v:group id="_x0000_s1057" style="position:absolute;top:2092;width:1857;height:403" coordorigin=",2092" coordsize="1857,403">
              <v:rect id="_x0000_s1058" style="position:absolute;left:43;top:2092;width:1771;height:403" filled="f" fillcolor="#0c9" stroked="f">
                <v:textbox>
                  <w:txbxContent>
                    <w:p w:rsidR="00B524DA" w:rsidRDefault="00B524DA" w:rsidP="00B524DA">
                      <w:pPr>
                        <w:autoSpaceDE w:val="0"/>
                        <w:autoSpaceDN w:val="0"/>
                        <w:adjustRightInd w:val="0"/>
                        <w:rPr>
                          <w:color w:val="000000"/>
                        </w:rPr>
                      </w:pPr>
                      <w:r>
                        <w:rPr>
                          <w:color w:val="000000"/>
                        </w:rPr>
                        <w:t>Existing operating environment</w:t>
                      </w:r>
                    </w:p>
                    <w:p w:rsidR="00B524DA" w:rsidRDefault="00B524DA" w:rsidP="00B524DA">
                      <w:pPr>
                        <w:autoSpaceDE w:val="0"/>
                        <w:autoSpaceDN w:val="0"/>
                        <w:adjustRightInd w:val="0"/>
                        <w:rPr>
                          <w:color w:val="000000"/>
                          <w:sz w:val="48"/>
                          <w:szCs w:val="48"/>
                        </w:rPr>
                      </w:pPr>
                    </w:p>
                  </w:txbxContent>
                </v:textbox>
              </v:rect>
              <v:rect id="_x0000_s1059" style="position:absolute;top:2092;width:1857;height:403" filled="f" fillcolor="#0c9" strokecolor="#a0a0a0" strokeweight="19e-5mm"/>
            </v:group>
            <v:group id="_x0000_s1060" style="position:absolute;left:1857;top:2092;width:1857;height:403" coordorigin="1857,2092" coordsize="1857,403">
              <v:rect id="_x0000_s1061" style="position:absolute;left:1900;top:2092;width:1771;height:403" filled="f" fillcolor="#0c9" stroked="f">
                <v:textbox>
                  <w:txbxContent>
                    <w:p w:rsidR="00B524DA" w:rsidRDefault="00B524DA" w:rsidP="00B524DA">
                      <w:pPr>
                        <w:autoSpaceDE w:val="0"/>
                        <w:autoSpaceDN w:val="0"/>
                        <w:adjustRightInd w:val="0"/>
                        <w:rPr>
                          <w:color w:val="000000"/>
                        </w:rPr>
                      </w:pPr>
                      <w:r>
                        <w:rPr>
                          <w:color w:val="000000"/>
                        </w:rPr>
                        <w:t>2</w:t>
                      </w:r>
                    </w:p>
                    <w:p w:rsidR="00B524DA" w:rsidRDefault="00B524DA" w:rsidP="00B524DA">
                      <w:pPr>
                        <w:autoSpaceDE w:val="0"/>
                        <w:autoSpaceDN w:val="0"/>
                        <w:adjustRightInd w:val="0"/>
                        <w:rPr>
                          <w:color w:val="000000"/>
                          <w:sz w:val="48"/>
                          <w:szCs w:val="48"/>
                        </w:rPr>
                      </w:pPr>
                    </w:p>
                  </w:txbxContent>
                </v:textbox>
              </v:rect>
              <v:rect id="_x0000_s1062" style="position:absolute;left:1857;top:2092;width:1857;height:403" filled="f" fillcolor="#0c9" strokecolor="#a0a0a0" strokeweight="19e-5mm"/>
            </v:group>
            <v:group id="_x0000_s1063" style="position:absolute;top:2495;width:1857;height:403" coordorigin=",2495" coordsize="1857,403">
              <v:rect id="_x0000_s1064" style="position:absolute;left:43;top:2495;width:1771;height:403" filled="f" fillcolor="#0c9" stroked="f">
                <v:textbox>
                  <w:txbxContent>
                    <w:p w:rsidR="00B524DA" w:rsidRDefault="00B524DA" w:rsidP="00B524DA">
                      <w:pPr>
                        <w:autoSpaceDE w:val="0"/>
                        <w:autoSpaceDN w:val="0"/>
                        <w:adjustRightInd w:val="0"/>
                        <w:rPr>
                          <w:color w:val="000000"/>
                        </w:rPr>
                      </w:pPr>
                      <w:r>
                        <w:rPr>
                          <w:color w:val="000000"/>
                        </w:rPr>
                        <w:t>On-line data entry</w:t>
                      </w:r>
                    </w:p>
                    <w:p w:rsidR="00B524DA" w:rsidRDefault="00B524DA" w:rsidP="00B524DA">
                      <w:pPr>
                        <w:autoSpaceDE w:val="0"/>
                        <w:autoSpaceDN w:val="0"/>
                        <w:adjustRightInd w:val="0"/>
                        <w:rPr>
                          <w:color w:val="000000"/>
                          <w:sz w:val="48"/>
                          <w:szCs w:val="48"/>
                        </w:rPr>
                      </w:pPr>
                    </w:p>
                  </w:txbxContent>
                </v:textbox>
              </v:rect>
              <v:rect id="_x0000_s1065" style="position:absolute;top:2495;width:1857;height:403" filled="f" fillcolor="#0c9" strokecolor="#a0a0a0" strokeweight="19e-5mm"/>
            </v:group>
            <v:group id="_x0000_s1066" style="position:absolute;left:1857;top:2495;width:1857;height:403" coordorigin="1857,2495" coordsize="1857,403">
              <v:rect id="_x0000_s1067" style="position:absolute;left:1900;top:2495;width:1771;height:403" filled="f" fillcolor="#0c9" stroked="f">
                <v:textbox>
                  <w:txbxContent>
                    <w:p w:rsidR="00B524DA" w:rsidRDefault="00B524DA" w:rsidP="00B524DA">
                      <w:pPr>
                        <w:autoSpaceDE w:val="0"/>
                        <w:autoSpaceDN w:val="0"/>
                        <w:adjustRightInd w:val="0"/>
                        <w:rPr>
                          <w:color w:val="000000"/>
                        </w:rPr>
                      </w:pPr>
                      <w:r>
                        <w:rPr>
                          <w:color w:val="000000"/>
                        </w:rPr>
                        <w:t>5</w:t>
                      </w:r>
                    </w:p>
                    <w:p w:rsidR="00B524DA" w:rsidRDefault="00B524DA" w:rsidP="00B524DA">
                      <w:pPr>
                        <w:autoSpaceDE w:val="0"/>
                        <w:autoSpaceDN w:val="0"/>
                        <w:adjustRightInd w:val="0"/>
                        <w:rPr>
                          <w:color w:val="000000"/>
                          <w:sz w:val="48"/>
                          <w:szCs w:val="48"/>
                        </w:rPr>
                      </w:pPr>
                    </w:p>
                  </w:txbxContent>
                </v:textbox>
              </v:rect>
              <v:rect id="_x0000_s1068" style="position:absolute;left:1857;top:2495;width:1857;height:403" filled="f" fillcolor="#0c9" strokecolor="#a0a0a0" strokeweight="19e-5mm"/>
            </v:group>
            <v:group id="_x0000_s1069" style="position:absolute;top:2898;width:1857;height:403" coordorigin=",2898" coordsize="1857,403">
              <v:rect id="_x0000_s1070" style="position:absolute;left:43;top:2898;width:1771;height:403" filled="f" fillcolor="#0c9" stroked="f">
                <v:textbox>
                  <w:txbxContent>
                    <w:p w:rsidR="00B524DA" w:rsidRDefault="00B524DA" w:rsidP="00B524DA">
                      <w:pPr>
                        <w:autoSpaceDE w:val="0"/>
                        <w:autoSpaceDN w:val="0"/>
                        <w:adjustRightInd w:val="0"/>
                        <w:rPr>
                          <w:color w:val="000000"/>
                        </w:rPr>
                      </w:pPr>
                      <w:r>
                        <w:rPr>
                          <w:color w:val="000000"/>
                        </w:rPr>
                        <w:t>Input transaction over multiple screens</w:t>
                      </w:r>
                    </w:p>
                    <w:p w:rsidR="00B524DA" w:rsidRDefault="00B524DA" w:rsidP="00B524DA">
                      <w:pPr>
                        <w:autoSpaceDE w:val="0"/>
                        <w:autoSpaceDN w:val="0"/>
                        <w:adjustRightInd w:val="0"/>
                        <w:rPr>
                          <w:color w:val="000000"/>
                          <w:sz w:val="48"/>
                          <w:szCs w:val="48"/>
                        </w:rPr>
                      </w:pPr>
                    </w:p>
                  </w:txbxContent>
                </v:textbox>
              </v:rect>
              <v:rect id="_x0000_s1071" style="position:absolute;top:2898;width:1857;height:403" filled="f" fillcolor="#0c9" strokecolor="#a0a0a0" strokeweight="19e-5mm"/>
            </v:group>
            <v:group id="_x0000_s1072" style="position:absolute;left:1857;top:2898;width:1857;height:403" coordorigin="1857,2898" coordsize="1857,403">
              <v:rect id="_x0000_s1073" style="position:absolute;left:1900;top:2898;width:1771;height:403" filled="f" fillcolor="#0c9" stroked="f">
                <v:textbox>
                  <w:txbxContent>
                    <w:p w:rsidR="00B524DA" w:rsidRDefault="00B524DA" w:rsidP="00B524DA">
                      <w:pPr>
                        <w:autoSpaceDE w:val="0"/>
                        <w:autoSpaceDN w:val="0"/>
                        <w:adjustRightInd w:val="0"/>
                        <w:rPr>
                          <w:color w:val="000000"/>
                        </w:rPr>
                      </w:pPr>
                      <w:r>
                        <w:rPr>
                          <w:color w:val="000000"/>
                        </w:rPr>
                        <w:t>4</w:t>
                      </w:r>
                    </w:p>
                    <w:p w:rsidR="00B524DA" w:rsidRDefault="00B524DA" w:rsidP="00B524DA">
                      <w:pPr>
                        <w:autoSpaceDE w:val="0"/>
                        <w:autoSpaceDN w:val="0"/>
                        <w:adjustRightInd w:val="0"/>
                        <w:rPr>
                          <w:color w:val="000000"/>
                          <w:sz w:val="48"/>
                          <w:szCs w:val="48"/>
                        </w:rPr>
                      </w:pPr>
                    </w:p>
                  </w:txbxContent>
                </v:textbox>
              </v:rect>
              <v:rect id="_x0000_s1074" style="position:absolute;left:1857;top:2898;width:1857;height:403" filled="f" fillcolor="#0c9" strokecolor="#a0a0a0" strokeweight="19e-5mm"/>
            </v:group>
            <v:group id="_x0000_s1075" style="position:absolute;top:3301;width:1857;height:403" coordorigin=",3301" coordsize="1857,403">
              <v:rect id="_x0000_s1076" style="position:absolute;left:43;top:3301;width:1771;height:403" filled="f" fillcolor="#0c9" stroked="f">
                <v:textbox>
                  <w:txbxContent>
                    <w:p w:rsidR="00B524DA" w:rsidRDefault="00B524DA" w:rsidP="00B524DA">
                      <w:pPr>
                        <w:autoSpaceDE w:val="0"/>
                        <w:autoSpaceDN w:val="0"/>
                        <w:adjustRightInd w:val="0"/>
                        <w:rPr>
                          <w:color w:val="000000"/>
                        </w:rPr>
                      </w:pPr>
                      <w:r>
                        <w:rPr>
                          <w:color w:val="000000"/>
                        </w:rPr>
                        <w:t>Master files updated on-line</w:t>
                      </w:r>
                    </w:p>
                    <w:p w:rsidR="00B524DA" w:rsidRDefault="00B524DA" w:rsidP="00B524DA">
                      <w:pPr>
                        <w:autoSpaceDE w:val="0"/>
                        <w:autoSpaceDN w:val="0"/>
                        <w:adjustRightInd w:val="0"/>
                        <w:rPr>
                          <w:color w:val="000000"/>
                          <w:sz w:val="48"/>
                          <w:szCs w:val="48"/>
                        </w:rPr>
                      </w:pPr>
                    </w:p>
                  </w:txbxContent>
                </v:textbox>
              </v:rect>
              <v:rect id="_x0000_s1077" style="position:absolute;top:3301;width:1857;height:403" filled="f" fillcolor="#0c9" strokecolor="#a0a0a0" strokeweight="19e-5mm"/>
            </v:group>
            <v:group id="_x0000_s1078" style="position:absolute;left:1857;top:3301;width:1857;height:403" coordorigin="1857,3301" coordsize="1857,403">
              <v:rect id="_x0000_s1079" style="position:absolute;left:1900;top:3301;width:1771;height:403" filled="f" fillcolor="#0c9" stroked="f">
                <v:textbox>
                  <w:txbxContent>
                    <w:p w:rsidR="00B524DA" w:rsidRDefault="00B524DA" w:rsidP="00B524DA">
                      <w:pPr>
                        <w:autoSpaceDE w:val="0"/>
                        <w:autoSpaceDN w:val="0"/>
                        <w:adjustRightInd w:val="0"/>
                        <w:rPr>
                          <w:color w:val="000000"/>
                        </w:rPr>
                      </w:pPr>
                      <w:r>
                        <w:rPr>
                          <w:color w:val="000000"/>
                        </w:rPr>
                        <w:t>2</w:t>
                      </w:r>
                    </w:p>
                    <w:p w:rsidR="00B524DA" w:rsidRDefault="00B524DA" w:rsidP="00B524DA">
                      <w:pPr>
                        <w:autoSpaceDE w:val="0"/>
                        <w:autoSpaceDN w:val="0"/>
                        <w:adjustRightInd w:val="0"/>
                        <w:rPr>
                          <w:color w:val="000000"/>
                          <w:sz w:val="48"/>
                          <w:szCs w:val="48"/>
                        </w:rPr>
                      </w:pPr>
                    </w:p>
                  </w:txbxContent>
                </v:textbox>
              </v:rect>
              <v:rect id="_x0000_s1080" style="position:absolute;left:1857;top:3301;width:1857;height:403" filled="f" fillcolor="#0c9" strokecolor="#a0a0a0" strokeweight="19e-5mm"/>
            </v:group>
            <v:group id="_x0000_s1081" style="position:absolute;top:3704;width:1857;height:403" coordorigin=",3704" coordsize="1857,403">
              <v:rect id="_x0000_s1082" style="position:absolute;left:43;top:3704;width:1771;height:403" filled="f" fillcolor="#0c9" stroked="f">
                <v:textbox>
                  <w:txbxContent>
                    <w:p w:rsidR="00B524DA" w:rsidRDefault="00B524DA" w:rsidP="00B524DA">
                      <w:pPr>
                        <w:autoSpaceDE w:val="0"/>
                        <w:autoSpaceDN w:val="0"/>
                        <w:adjustRightInd w:val="0"/>
                        <w:rPr>
                          <w:color w:val="000000"/>
                        </w:rPr>
                      </w:pPr>
                      <w:r>
                        <w:rPr>
                          <w:color w:val="000000"/>
                        </w:rPr>
                        <w:t>Information domain values complex</w:t>
                      </w:r>
                    </w:p>
                    <w:p w:rsidR="00B524DA" w:rsidRDefault="00B524DA" w:rsidP="00B524DA">
                      <w:pPr>
                        <w:autoSpaceDE w:val="0"/>
                        <w:autoSpaceDN w:val="0"/>
                        <w:adjustRightInd w:val="0"/>
                        <w:rPr>
                          <w:color w:val="000000"/>
                          <w:sz w:val="48"/>
                          <w:szCs w:val="48"/>
                        </w:rPr>
                      </w:pPr>
                    </w:p>
                  </w:txbxContent>
                </v:textbox>
              </v:rect>
              <v:rect id="_x0000_s1083" style="position:absolute;top:3704;width:1857;height:403" filled="f" fillcolor="#0c9" strokecolor="#a0a0a0" strokeweight="19e-5mm"/>
            </v:group>
            <v:group id="_x0000_s1084" style="position:absolute;left:1857;top:3704;width:1857;height:403" coordorigin="1857,3704" coordsize="1857,403">
              <v:rect id="_x0000_s1085" style="position:absolute;left:1900;top:3704;width:1771;height:403" filled="f" fillcolor="#0c9" stroked="f">
                <v:textbox>
                  <w:txbxContent>
                    <w:p w:rsidR="00B524DA" w:rsidRDefault="00B524DA" w:rsidP="00B524DA">
                      <w:pPr>
                        <w:autoSpaceDE w:val="0"/>
                        <w:autoSpaceDN w:val="0"/>
                        <w:adjustRightInd w:val="0"/>
                        <w:rPr>
                          <w:color w:val="000000"/>
                        </w:rPr>
                      </w:pPr>
                      <w:r>
                        <w:rPr>
                          <w:color w:val="000000"/>
                        </w:rPr>
                        <w:t>1</w:t>
                      </w:r>
                    </w:p>
                    <w:p w:rsidR="00B524DA" w:rsidRDefault="00B524DA" w:rsidP="00B524DA">
                      <w:pPr>
                        <w:autoSpaceDE w:val="0"/>
                        <w:autoSpaceDN w:val="0"/>
                        <w:adjustRightInd w:val="0"/>
                        <w:rPr>
                          <w:color w:val="000000"/>
                          <w:sz w:val="48"/>
                          <w:szCs w:val="48"/>
                        </w:rPr>
                      </w:pPr>
                    </w:p>
                  </w:txbxContent>
                </v:textbox>
              </v:rect>
              <v:rect id="_x0000_s1086" style="position:absolute;left:1857;top:3704;width:1857;height:403" filled="f" fillcolor="#0c9" strokecolor="#a0a0a0" strokeweight="19e-5mm"/>
            </v:group>
            <v:group id="_x0000_s1087" style="position:absolute;top:4107;width:1857;height:403" coordorigin=",4107" coordsize="1857,403">
              <v:rect id="_x0000_s1088" style="position:absolute;left:43;top:4107;width:1771;height:403" filled="f" fillcolor="#0c9" stroked="f">
                <v:textbox>
                  <w:txbxContent>
                    <w:p w:rsidR="00B524DA" w:rsidRDefault="00B524DA" w:rsidP="00B524DA">
                      <w:pPr>
                        <w:autoSpaceDE w:val="0"/>
                        <w:autoSpaceDN w:val="0"/>
                        <w:adjustRightInd w:val="0"/>
                        <w:rPr>
                          <w:color w:val="000000"/>
                        </w:rPr>
                      </w:pPr>
                      <w:r>
                        <w:rPr>
                          <w:color w:val="000000"/>
                        </w:rPr>
                        <w:t>Internal processing complex</w:t>
                      </w:r>
                    </w:p>
                    <w:p w:rsidR="00B524DA" w:rsidRDefault="00B524DA" w:rsidP="00B524DA">
                      <w:pPr>
                        <w:autoSpaceDE w:val="0"/>
                        <w:autoSpaceDN w:val="0"/>
                        <w:adjustRightInd w:val="0"/>
                        <w:rPr>
                          <w:color w:val="000000"/>
                          <w:sz w:val="48"/>
                          <w:szCs w:val="48"/>
                        </w:rPr>
                      </w:pPr>
                    </w:p>
                  </w:txbxContent>
                </v:textbox>
              </v:rect>
              <v:rect id="_x0000_s1089" style="position:absolute;top:4107;width:1857;height:403" filled="f" fillcolor="#0c9" strokecolor="#a0a0a0" strokeweight="19e-5mm"/>
            </v:group>
            <v:group id="_x0000_s1090" style="position:absolute;left:1857;top:4107;width:1857;height:403" coordorigin="1857,4107" coordsize="1857,403">
              <v:rect id="_x0000_s1091" style="position:absolute;left:1900;top:4107;width:1771;height:403" filled="f" fillcolor="#0c9" stroked="f">
                <v:textbox>
                  <w:txbxContent>
                    <w:p w:rsidR="00B524DA" w:rsidRDefault="00B524DA" w:rsidP="00B524DA">
                      <w:pPr>
                        <w:autoSpaceDE w:val="0"/>
                        <w:autoSpaceDN w:val="0"/>
                        <w:adjustRightInd w:val="0"/>
                        <w:rPr>
                          <w:color w:val="000000"/>
                        </w:rPr>
                      </w:pPr>
                      <w:r>
                        <w:rPr>
                          <w:color w:val="000000"/>
                        </w:rPr>
                        <w:t>5</w:t>
                      </w:r>
                    </w:p>
                    <w:p w:rsidR="00B524DA" w:rsidRDefault="00B524DA" w:rsidP="00B524DA">
                      <w:pPr>
                        <w:autoSpaceDE w:val="0"/>
                        <w:autoSpaceDN w:val="0"/>
                        <w:adjustRightInd w:val="0"/>
                        <w:rPr>
                          <w:color w:val="000000"/>
                          <w:sz w:val="48"/>
                          <w:szCs w:val="48"/>
                        </w:rPr>
                      </w:pPr>
                    </w:p>
                  </w:txbxContent>
                </v:textbox>
              </v:rect>
              <v:rect id="_x0000_s1092" style="position:absolute;left:1857;top:4107;width:1857;height:403" filled="f" fillcolor="#0c9" strokecolor="#a0a0a0" strokeweight="19e-5mm"/>
            </v:group>
            <v:group id="_x0000_s1093" style="position:absolute;top:4510;width:1857;height:403" coordorigin=",4510" coordsize="1857,403">
              <v:rect id="_x0000_s1094" style="position:absolute;left:43;top:4510;width:1771;height:403" filled="f" fillcolor="#0c9" stroked="f">
                <v:textbox>
                  <w:txbxContent>
                    <w:p w:rsidR="00B524DA" w:rsidRDefault="00B524DA" w:rsidP="00B524DA">
                      <w:pPr>
                        <w:autoSpaceDE w:val="0"/>
                        <w:autoSpaceDN w:val="0"/>
                        <w:adjustRightInd w:val="0"/>
                        <w:rPr>
                          <w:color w:val="000000"/>
                        </w:rPr>
                      </w:pPr>
                      <w:r>
                        <w:rPr>
                          <w:color w:val="000000"/>
                        </w:rPr>
                        <w:t>Code designed for reuse</w:t>
                      </w:r>
                    </w:p>
                    <w:p w:rsidR="00B524DA" w:rsidRDefault="00B524DA" w:rsidP="00B524DA">
                      <w:pPr>
                        <w:autoSpaceDE w:val="0"/>
                        <w:autoSpaceDN w:val="0"/>
                        <w:adjustRightInd w:val="0"/>
                        <w:rPr>
                          <w:color w:val="000000"/>
                          <w:sz w:val="48"/>
                          <w:szCs w:val="48"/>
                        </w:rPr>
                      </w:pPr>
                    </w:p>
                  </w:txbxContent>
                </v:textbox>
              </v:rect>
              <v:rect id="_x0000_s1095" style="position:absolute;top:4510;width:1857;height:403" filled="f" fillcolor="#0c9" strokecolor="#a0a0a0" strokeweight="19e-5mm"/>
            </v:group>
            <v:group id="_x0000_s1096" style="position:absolute;left:1857;top:4510;width:1857;height:403" coordorigin="1857,4510" coordsize="1857,403">
              <v:rect id="_x0000_s1097" style="position:absolute;left:1900;top:4510;width:1771;height:403" filled="f" fillcolor="#0c9" stroked="f">
                <v:textbox>
                  <w:txbxContent>
                    <w:p w:rsidR="00B524DA" w:rsidRDefault="00B524DA" w:rsidP="00B524DA">
                      <w:pPr>
                        <w:autoSpaceDE w:val="0"/>
                        <w:autoSpaceDN w:val="0"/>
                        <w:adjustRightInd w:val="0"/>
                        <w:rPr>
                          <w:color w:val="000000"/>
                        </w:rPr>
                      </w:pPr>
                      <w:r>
                        <w:rPr>
                          <w:color w:val="000000"/>
                        </w:rPr>
                        <w:t>3</w:t>
                      </w:r>
                    </w:p>
                    <w:p w:rsidR="00B524DA" w:rsidRDefault="00B524DA" w:rsidP="00B524DA">
                      <w:pPr>
                        <w:autoSpaceDE w:val="0"/>
                        <w:autoSpaceDN w:val="0"/>
                        <w:adjustRightInd w:val="0"/>
                        <w:rPr>
                          <w:color w:val="000000"/>
                          <w:sz w:val="48"/>
                          <w:szCs w:val="48"/>
                        </w:rPr>
                      </w:pPr>
                    </w:p>
                  </w:txbxContent>
                </v:textbox>
              </v:rect>
              <v:rect id="_x0000_s1098" style="position:absolute;left:1857;top:4510;width:1857;height:403" filled="f" fillcolor="#0c9" strokecolor="#a0a0a0" strokeweight="19e-5mm"/>
            </v:group>
            <v:group id="_x0000_s1099" style="position:absolute;top:4913;width:1857;height:403" coordorigin=",4913" coordsize="1857,403">
              <v:rect id="_x0000_s1100" style="position:absolute;left:43;top:4913;width:1771;height:403" filled="f" fillcolor="#0c9" stroked="f">
                <v:textbox>
                  <w:txbxContent>
                    <w:p w:rsidR="00B524DA" w:rsidRDefault="00B524DA" w:rsidP="00B524DA">
                      <w:pPr>
                        <w:autoSpaceDE w:val="0"/>
                        <w:autoSpaceDN w:val="0"/>
                        <w:adjustRightInd w:val="0"/>
                        <w:rPr>
                          <w:color w:val="000000"/>
                        </w:rPr>
                      </w:pPr>
                      <w:r>
                        <w:rPr>
                          <w:color w:val="000000"/>
                        </w:rPr>
                        <w:t>Conversion/installation in design</w:t>
                      </w:r>
                    </w:p>
                    <w:p w:rsidR="00B524DA" w:rsidRDefault="00B524DA" w:rsidP="00B524DA">
                      <w:pPr>
                        <w:autoSpaceDE w:val="0"/>
                        <w:autoSpaceDN w:val="0"/>
                        <w:adjustRightInd w:val="0"/>
                        <w:rPr>
                          <w:color w:val="000000"/>
                          <w:sz w:val="48"/>
                          <w:szCs w:val="48"/>
                        </w:rPr>
                      </w:pPr>
                    </w:p>
                  </w:txbxContent>
                </v:textbox>
              </v:rect>
              <v:rect id="_x0000_s1101" style="position:absolute;top:4913;width:1857;height:403" filled="f" fillcolor="#0c9" strokecolor="#a0a0a0" strokeweight="19e-5mm"/>
            </v:group>
            <v:group id="_x0000_s1102" style="position:absolute;left:1857;top:4913;width:1857;height:403" coordorigin="1857,4913" coordsize="1857,403">
              <v:rect id="_x0000_s1103" style="position:absolute;left:1900;top:4913;width:1771;height:403" filled="f" fillcolor="#0c9" stroked="f">
                <v:textbox>
                  <w:txbxContent>
                    <w:p w:rsidR="00B524DA" w:rsidRDefault="00B524DA" w:rsidP="00B524DA">
                      <w:pPr>
                        <w:autoSpaceDE w:val="0"/>
                        <w:autoSpaceDN w:val="0"/>
                        <w:adjustRightInd w:val="0"/>
                        <w:rPr>
                          <w:color w:val="000000"/>
                        </w:rPr>
                      </w:pPr>
                      <w:r>
                        <w:rPr>
                          <w:color w:val="000000"/>
                        </w:rPr>
                        <w:t>3</w:t>
                      </w:r>
                    </w:p>
                    <w:p w:rsidR="00B524DA" w:rsidRDefault="00B524DA" w:rsidP="00B524DA">
                      <w:pPr>
                        <w:autoSpaceDE w:val="0"/>
                        <w:autoSpaceDN w:val="0"/>
                        <w:adjustRightInd w:val="0"/>
                        <w:rPr>
                          <w:color w:val="000000"/>
                          <w:sz w:val="48"/>
                          <w:szCs w:val="48"/>
                        </w:rPr>
                      </w:pPr>
                    </w:p>
                  </w:txbxContent>
                </v:textbox>
              </v:rect>
              <v:rect id="_x0000_s1104" style="position:absolute;left:1857;top:4913;width:1857;height:403" filled="f" fillcolor="#0c9" strokecolor="#a0a0a0" strokeweight="19e-5mm"/>
            </v:group>
            <v:group id="_x0000_s1105" style="position:absolute;top:5316;width:1857;height:403" coordorigin=",5316" coordsize="1857,403">
              <v:rect id="_x0000_s1106" style="position:absolute;left:43;top:5316;width:1771;height:403" filled="f" fillcolor="#0c9" stroked="f">
                <v:textbox>
                  <w:txbxContent>
                    <w:p w:rsidR="00B524DA" w:rsidRDefault="00B524DA" w:rsidP="00B524DA">
                      <w:pPr>
                        <w:autoSpaceDE w:val="0"/>
                        <w:autoSpaceDN w:val="0"/>
                        <w:adjustRightInd w:val="0"/>
                        <w:rPr>
                          <w:color w:val="000000"/>
                        </w:rPr>
                      </w:pPr>
                      <w:r>
                        <w:rPr>
                          <w:color w:val="000000"/>
                        </w:rPr>
                        <w:t>Multiple installations</w:t>
                      </w:r>
                    </w:p>
                    <w:p w:rsidR="00B524DA" w:rsidRDefault="00B524DA" w:rsidP="00B524DA">
                      <w:pPr>
                        <w:autoSpaceDE w:val="0"/>
                        <w:autoSpaceDN w:val="0"/>
                        <w:adjustRightInd w:val="0"/>
                        <w:rPr>
                          <w:color w:val="000000"/>
                          <w:sz w:val="48"/>
                          <w:szCs w:val="48"/>
                        </w:rPr>
                      </w:pPr>
                    </w:p>
                  </w:txbxContent>
                </v:textbox>
              </v:rect>
              <v:rect id="_x0000_s1107" style="position:absolute;top:5316;width:1857;height:403" filled="f" fillcolor="#0c9" strokecolor="#a0a0a0" strokeweight="19e-5mm"/>
            </v:group>
            <v:group id="_x0000_s1108" style="position:absolute;left:1857;top:5316;width:1857;height:403" coordorigin="1857,5316" coordsize="1857,403">
              <v:rect id="_x0000_s1109" style="position:absolute;left:1900;top:5316;width:1771;height:403" filled="f" fillcolor="#0c9" stroked="f">
                <v:textbox>
                  <w:txbxContent>
                    <w:p w:rsidR="00B524DA" w:rsidRDefault="00B524DA" w:rsidP="00B524DA">
                      <w:pPr>
                        <w:autoSpaceDE w:val="0"/>
                        <w:autoSpaceDN w:val="0"/>
                        <w:adjustRightInd w:val="0"/>
                        <w:rPr>
                          <w:color w:val="000000"/>
                        </w:rPr>
                      </w:pPr>
                      <w:r>
                        <w:rPr>
                          <w:color w:val="000000"/>
                        </w:rPr>
                        <w:t>5</w:t>
                      </w:r>
                    </w:p>
                    <w:p w:rsidR="00B524DA" w:rsidRDefault="00B524DA" w:rsidP="00B524DA">
                      <w:pPr>
                        <w:autoSpaceDE w:val="0"/>
                        <w:autoSpaceDN w:val="0"/>
                        <w:adjustRightInd w:val="0"/>
                        <w:rPr>
                          <w:color w:val="000000"/>
                          <w:sz w:val="48"/>
                          <w:szCs w:val="48"/>
                        </w:rPr>
                      </w:pPr>
                    </w:p>
                  </w:txbxContent>
                </v:textbox>
              </v:rect>
              <v:rect id="_x0000_s1110" style="position:absolute;left:1857;top:5316;width:1857;height:403" filled="f" fillcolor="#0c9" strokecolor="#a0a0a0" strokeweight="19e-5mm"/>
            </v:group>
            <v:group id="_x0000_s1111" style="position:absolute;top:5719;width:1857;height:403" coordorigin=",5719" coordsize="1857,403">
              <v:rect id="_x0000_s1112" style="position:absolute;left:43;top:5719;width:1771;height:403" filled="f" fillcolor="#0c9" stroked="f">
                <v:textbox>
                  <w:txbxContent>
                    <w:p w:rsidR="00B524DA" w:rsidRDefault="00B524DA" w:rsidP="00B524DA">
                      <w:pPr>
                        <w:autoSpaceDE w:val="0"/>
                        <w:autoSpaceDN w:val="0"/>
                        <w:adjustRightInd w:val="0"/>
                        <w:rPr>
                          <w:color w:val="000000"/>
                        </w:rPr>
                      </w:pPr>
                      <w:r>
                        <w:rPr>
                          <w:color w:val="000000"/>
                        </w:rPr>
                        <w:t>Application designed for change</w:t>
                      </w:r>
                    </w:p>
                    <w:p w:rsidR="00B524DA" w:rsidRDefault="00B524DA" w:rsidP="00B524DA">
                      <w:pPr>
                        <w:autoSpaceDE w:val="0"/>
                        <w:autoSpaceDN w:val="0"/>
                        <w:adjustRightInd w:val="0"/>
                        <w:rPr>
                          <w:color w:val="000000"/>
                          <w:sz w:val="48"/>
                          <w:szCs w:val="48"/>
                        </w:rPr>
                      </w:pPr>
                    </w:p>
                  </w:txbxContent>
                </v:textbox>
              </v:rect>
              <v:rect id="_x0000_s1113" style="position:absolute;top:5719;width:1857;height:403" filled="f" fillcolor="#0c9" strokecolor="#a0a0a0" strokeweight="19e-5mm"/>
            </v:group>
            <v:group id="_x0000_s1114" style="position:absolute;left:1857;top:5719;width:1857;height:403" coordorigin="1857,5719" coordsize="1857,403">
              <v:rect id="_x0000_s1115" style="position:absolute;left:1900;top:5719;width:1771;height:403" filled="f" fillcolor="#0c9" stroked="f">
                <v:textbox>
                  <w:txbxContent>
                    <w:p w:rsidR="00B524DA" w:rsidRDefault="00B524DA" w:rsidP="00B524DA">
                      <w:pPr>
                        <w:autoSpaceDE w:val="0"/>
                        <w:autoSpaceDN w:val="0"/>
                        <w:adjustRightInd w:val="0"/>
                        <w:rPr>
                          <w:color w:val="000000"/>
                        </w:rPr>
                      </w:pPr>
                      <w:r>
                        <w:rPr>
                          <w:color w:val="000000"/>
                        </w:rPr>
                        <w:t>4</w:t>
                      </w:r>
                    </w:p>
                    <w:p w:rsidR="00B524DA" w:rsidRDefault="00B524DA" w:rsidP="00B524DA">
                      <w:pPr>
                        <w:autoSpaceDE w:val="0"/>
                        <w:autoSpaceDN w:val="0"/>
                        <w:adjustRightInd w:val="0"/>
                        <w:rPr>
                          <w:color w:val="000000"/>
                          <w:sz w:val="48"/>
                          <w:szCs w:val="48"/>
                        </w:rPr>
                      </w:pPr>
                    </w:p>
                  </w:txbxContent>
                </v:textbox>
              </v:rect>
              <v:rect id="_x0000_s1116" style="position:absolute;left:1857;top:5719;width:1857;height:403" filled="f" fillcolor="#0c9" strokecolor="#a0a0a0" strokeweight="19e-5mm"/>
            </v:group>
            <v:group id="_x0000_s1117" style="position:absolute;top:6122;width:1857;height:403" coordorigin=",6122" coordsize="1857,403">
              <v:rect id="_x0000_s1118" style="position:absolute;left:43;top:6122;width:1771;height:403" filled="f" fillcolor="#0c9" stroked="f">
                <v:textbox>
                  <w:txbxContent>
                    <w:p w:rsidR="00B524DA" w:rsidRDefault="00B524DA" w:rsidP="00B524DA">
                      <w:pPr>
                        <w:autoSpaceDE w:val="0"/>
                        <w:autoSpaceDN w:val="0"/>
                        <w:adjustRightInd w:val="0"/>
                        <w:rPr>
                          <w:color w:val="000000"/>
                        </w:rPr>
                      </w:pPr>
                    </w:p>
                    <w:p w:rsidR="00B524DA" w:rsidRDefault="00B524DA" w:rsidP="00B524DA">
                      <w:pPr>
                        <w:autoSpaceDE w:val="0"/>
                        <w:autoSpaceDN w:val="0"/>
                        <w:adjustRightInd w:val="0"/>
                        <w:rPr>
                          <w:color w:val="000000"/>
                          <w:sz w:val="48"/>
                          <w:szCs w:val="48"/>
                        </w:rPr>
                      </w:pPr>
                    </w:p>
                  </w:txbxContent>
                </v:textbox>
              </v:rect>
              <v:rect id="_x0000_s1119" style="position:absolute;top:6122;width:1857;height:403" filled="f" fillcolor="#0c9" strokecolor="#a0a0a0" strokeweight="19e-5mm"/>
            </v:group>
            <v:group id="_x0000_s1120" style="position:absolute;left:1857;top:6122;width:1857;height:403" coordorigin="1857,6122" coordsize="1857,403">
              <v:rect id="_x0000_s1121" style="position:absolute;left:1900;top:6122;width:1771;height:403" filled="f" fillcolor="#0c9" stroked="f">
                <v:textbox>
                  <w:txbxContent>
                    <w:p w:rsidR="00B524DA" w:rsidRDefault="00B524DA" w:rsidP="00B524DA">
                      <w:pPr>
                        <w:autoSpaceDE w:val="0"/>
                        <w:autoSpaceDN w:val="0"/>
                        <w:adjustRightInd w:val="0"/>
                        <w:rPr>
                          <w:color w:val="000000"/>
                        </w:rPr>
                      </w:pPr>
                    </w:p>
                    <w:p w:rsidR="00B524DA" w:rsidRDefault="00B524DA" w:rsidP="00B524DA">
                      <w:pPr>
                        <w:autoSpaceDE w:val="0"/>
                        <w:autoSpaceDN w:val="0"/>
                        <w:adjustRightInd w:val="0"/>
                        <w:rPr>
                          <w:color w:val="000000"/>
                          <w:sz w:val="48"/>
                          <w:szCs w:val="48"/>
                        </w:rPr>
                      </w:pPr>
                    </w:p>
                  </w:txbxContent>
                </v:textbox>
              </v:rect>
              <v:rect id="_x0000_s1122" style="position:absolute;left:1857;top:6122;width:1857;height:403" filled="f" fillcolor="#0c9" strokecolor="#a0a0a0" strokeweight="19e-5mm"/>
            </v:group>
          </v:group>
        </w:pict>
      </w:r>
    </w:p>
    <w:p w:rsidR="00B524DA" w:rsidRDefault="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Pr="00B524DA" w:rsidRDefault="00B524DA" w:rsidP="00B524DA"/>
    <w:p w:rsidR="00B524DA" w:rsidRDefault="00B524DA" w:rsidP="00B524DA"/>
    <w:p w:rsidR="00B524DA" w:rsidRPr="003D54EB" w:rsidRDefault="00B524DA" w:rsidP="00B524DA">
      <w:pPr>
        <w:jc w:val="both"/>
        <w:rPr>
          <w:rFonts w:ascii="Arial" w:hAnsi="Arial" w:cs="Arial"/>
          <w:b/>
        </w:rPr>
      </w:pPr>
      <w:r>
        <w:rPr>
          <w:rFonts w:ascii="Arial" w:hAnsi="Arial" w:cs="Arial"/>
          <w:b/>
        </w:rPr>
        <w:t xml:space="preserve">Q2. </w:t>
      </w:r>
    </w:p>
    <w:p w:rsidR="00B524DA" w:rsidRPr="00904844" w:rsidRDefault="00B524DA" w:rsidP="00B524DA">
      <w:pPr>
        <w:jc w:val="both"/>
        <w:rPr>
          <w:bCs/>
        </w:rPr>
      </w:pPr>
      <w:r w:rsidRPr="003D54EB">
        <w:rPr>
          <w:rFonts w:ascii="Arial" w:hAnsi="Arial" w:cs="Arial"/>
          <w:b/>
          <w:bCs/>
        </w:rPr>
        <w:t xml:space="preserve"> </w:t>
      </w:r>
      <w:r w:rsidRPr="00904844">
        <w:rPr>
          <w:bCs/>
        </w:rPr>
        <w:t xml:space="preserve">Suppose a library automation system must be designed and implemented. From the requirements it was clear that there will be four major modules in the system. The project type fall in an organic category, for which the values of </w:t>
      </w:r>
      <w:proofErr w:type="gramStart"/>
      <w:r w:rsidRPr="00904844">
        <w:rPr>
          <w:bCs/>
        </w:rPr>
        <w:t>a and</w:t>
      </w:r>
      <w:proofErr w:type="gramEnd"/>
      <w:r w:rsidRPr="00904844">
        <w:rPr>
          <w:bCs/>
        </w:rPr>
        <w:t xml:space="preserve"> b for the formula “a*</w:t>
      </w:r>
      <w:proofErr w:type="spellStart"/>
      <w:r w:rsidRPr="00904844">
        <w:rPr>
          <w:bCs/>
        </w:rPr>
        <w:t>KDLOC^b</w:t>
      </w:r>
      <w:proofErr w:type="spellEnd"/>
      <w:r w:rsidRPr="00904844">
        <w:rPr>
          <w:bCs/>
        </w:rPr>
        <w:t>” are “3.2 and 1.05” respectively. The modules with estimated KDLOC were estimated as follows:</w:t>
      </w:r>
    </w:p>
    <w:p w:rsidR="00B524DA" w:rsidRDefault="00B524DA" w:rsidP="00B524DA">
      <w:pPr>
        <w:jc w:val="both"/>
      </w:pPr>
    </w:p>
    <w:p w:rsidR="00B524DA" w:rsidRDefault="00B524DA" w:rsidP="00B524DA">
      <w:pPr>
        <w:jc w:val="both"/>
      </w:pPr>
      <w:r>
        <w:t>DATA ENTRY:    0.8 KDLOC</w:t>
      </w:r>
    </w:p>
    <w:p w:rsidR="00B524DA" w:rsidRDefault="00B524DA" w:rsidP="00B524DA">
      <w:pPr>
        <w:jc w:val="both"/>
      </w:pPr>
      <w:r>
        <w:t>DATA UPDATE: 0.6 KDLOC</w:t>
      </w:r>
    </w:p>
    <w:p w:rsidR="00B524DA" w:rsidRDefault="00B524DA" w:rsidP="00B524DA">
      <w:pPr>
        <w:jc w:val="both"/>
      </w:pPr>
      <w:r>
        <w:t>QUERY                 0.9KDLOC</w:t>
      </w:r>
    </w:p>
    <w:p w:rsidR="00B524DA" w:rsidRDefault="00B524DA" w:rsidP="00B524DA">
      <w:pPr>
        <w:jc w:val="both"/>
      </w:pPr>
      <w:r>
        <w:t>REPORT GENERATOR: 2.0KDLOC</w:t>
      </w:r>
    </w:p>
    <w:p w:rsidR="00B524DA" w:rsidRDefault="00B524DA" w:rsidP="00B524DA">
      <w:pPr>
        <w:jc w:val="both"/>
      </w:pPr>
    </w:p>
    <w:p w:rsidR="00B524DA" w:rsidRDefault="00B524DA" w:rsidP="00B524DA">
      <w:pPr>
        <w:jc w:val="both"/>
      </w:pPr>
      <w:r w:rsidRPr="00904844">
        <w:rPr>
          <w:bCs/>
        </w:rPr>
        <w:t>From the requirements the ratings of the different cost driver attributes was assessed. These ratings, along with their</w:t>
      </w:r>
      <w:r>
        <w:t xml:space="preserve"> multiplying factors are:</w:t>
      </w:r>
    </w:p>
    <w:p w:rsidR="00B524DA" w:rsidRDefault="00B524DA" w:rsidP="00B524DA">
      <w:pPr>
        <w:jc w:val="both"/>
      </w:pPr>
      <w:r>
        <w:lastRenderedPageBreak/>
        <w:tab/>
        <w:t>Reliability</w:t>
      </w:r>
      <w:r>
        <w:tab/>
      </w:r>
      <w:r>
        <w:tab/>
      </w:r>
      <w:r>
        <w:tab/>
        <w:t>high</w:t>
      </w:r>
      <w:r>
        <w:tab/>
      </w:r>
      <w:r>
        <w:tab/>
        <w:t>1.15</w:t>
      </w:r>
    </w:p>
    <w:p w:rsidR="00B524DA" w:rsidRDefault="00B524DA" w:rsidP="00B524DA">
      <w:pPr>
        <w:jc w:val="both"/>
      </w:pPr>
      <w:r>
        <w:tab/>
        <w:t>Storage</w:t>
      </w:r>
      <w:r>
        <w:tab/>
      </w:r>
      <w:r>
        <w:tab/>
      </w:r>
      <w:r>
        <w:tab/>
        <w:t>high</w:t>
      </w:r>
      <w:r>
        <w:tab/>
      </w:r>
      <w:r>
        <w:tab/>
        <w:t>1.06</w:t>
      </w:r>
    </w:p>
    <w:p w:rsidR="00B524DA" w:rsidRDefault="00B524DA" w:rsidP="00B524DA">
      <w:pPr>
        <w:jc w:val="both"/>
      </w:pPr>
      <w:r>
        <w:tab/>
        <w:t>Experience</w:t>
      </w:r>
      <w:r>
        <w:tab/>
      </w:r>
      <w:r>
        <w:tab/>
      </w:r>
      <w:r>
        <w:tab/>
        <w:t>low</w:t>
      </w:r>
      <w:r>
        <w:tab/>
      </w:r>
      <w:r>
        <w:tab/>
        <w:t>1.13</w:t>
      </w:r>
    </w:p>
    <w:p w:rsidR="00B524DA" w:rsidRDefault="00B524DA" w:rsidP="00B524DA">
      <w:pPr>
        <w:jc w:val="both"/>
      </w:pPr>
      <w:r>
        <w:tab/>
        <w:t>Programmer capability</w:t>
      </w:r>
      <w:r>
        <w:tab/>
        <w:t>low</w:t>
      </w:r>
      <w:r>
        <w:tab/>
      </w:r>
      <w:r>
        <w:tab/>
        <w:t>1.17</w:t>
      </w:r>
    </w:p>
    <w:p w:rsidR="00B524DA" w:rsidRDefault="00B524DA" w:rsidP="00B524DA">
      <w:pPr>
        <w:jc w:val="both"/>
      </w:pPr>
    </w:p>
    <w:p w:rsidR="00B524DA" w:rsidRDefault="00B524DA" w:rsidP="00B524DA">
      <w:pPr>
        <w:jc w:val="both"/>
      </w:pPr>
      <w:r>
        <w:t>All other factors had NOMINAL rating.</w:t>
      </w:r>
    </w:p>
    <w:p w:rsidR="00B524DA" w:rsidRDefault="00B524DA" w:rsidP="00B524DA">
      <w:pPr>
        <w:jc w:val="both"/>
        <w:rPr>
          <w:rFonts w:ascii="Arial" w:hAnsi="Arial" w:cs="Arial"/>
          <w:b/>
          <w:bCs/>
        </w:rPr>
      </w:pPr>
      <w:r>
        <w:rPr>
          <w:rFonts w:ascii="Arial" w:hAnsi="Arial" w:cs="Arial"/>
          <w:b/>
          <w:bCs/>
        </w:rPr>
        <w:t>a) Find the effort for the above given data using COCOMO II model</w:t>
      </w:r>
    </w:p>
    <w:p w:rsidR="00B524DA" w:rsidRDefault="00B524DA" w:rsidP="00B524DA">
      <w:pPr>
        <w:jc w:val="both"/>
        <w:rPr>
          <w:rFonts w:ascii="Arial" w:hAnsi="Arial" w:cs="Arial"/>
          <w:b/>
          <w:bCs/>
        </w:rPr>
      </w:pPr>
      <w:r>
        <w:rPr>
          <w:rFonts w:ascii="Arial" w:hAnsi="Arial" w:cs="Arial"/>
          <w:b/>
          <w:bCs/>
        </w:rPr>
        <w:t>b) Also calculate the cost.</w:t>
      </w:r>
    </w:p>
    <w:p w:rsidR="00B524DA" w:rsidRPr="00B524DA" w:rsidRDefault="00B524DA" w:rsidP="00B524DA"/>
    <w:sectPr w:rsidR="00B524DA" w:rsidRPr="00B524DA" w:rsidSect="00D057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2FB9"/>
    <w:multiLevelType w:val="hybridMultilevel"/>
    <w:tmpl w:val="216A2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313A1"/>
    <w:multiLevelType w:val="hybridMultilevel"/>
    <w:tmpl w:val="6164D24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24DA"/>
    <w:rsid w:val="00426512"/>
    <w:rsid w:val="00B524DA"/>
    <w:rsid w:val="00D02549"/>
    <w:rsid w:val="00D71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4DA"/>
    <w:pPr>
      <w:spacing w:after="0" w:line="240" w:lineRule="auto"/>
    </w:pPr>
    <w:rPr>
      <w:rFonts w:eastAsiaTheme="minorEastAsia"/>
    </w:rPr>
  </w:style>
  <w:style w:type="table" w:styleId="TableGrid">
    <w:name w:val="Table Grid"/>
    <w:basedOn w:val="TableNormal"/>
    <w:uiPriority w:val="59"/>
    <w:rsid w:val="00B524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24DA"/>
    <w:pPr>
      <w:ind w:left="720"/>
      <w:contextualSpacing/>
    </w:pPr>
    <w:rPr>
      <w:rFonts w:eastAsiaTheme="minorHAnsi"/>
    </w:rPr>
  </w:style>
  <w:style w:type="paragraph" w:styleId="BodyTextIndent2">
    <w:name w:val="Body Text Indent 2"/>
    <w:basedOn w:val="Normal"/>
    <w:link w:val="BodyTextIndent2Char"/>
    <w:semiHidden/>
    <w:rsid w:val="00B524DA"/>
    <w:pPr>
      <w:spacing w:after="0" w:line="240" w:lineRule="auto"/>
      <w:ind w:left="360"/>
      <w:jc w:val="both"/>
    </w:pPr>
    <w:rPr>
      <w:rFonts w:ascii="Arial" w:eastAsia="Times New Roman" w:hAnsi="Arial" w:cs="Arial"/>
      <w:sz w:val="20"/>
      <w:szCs w:val="24"/>
    </w:rPr>
  </w:style>
  <w:style w:type="character" w:customStyle="1" w:styleId="BodyTextIndent2Char">
    <w:name w:val="Body Text Indent 2 Char"/>
    <w:basedOn w:val="DefaultParagraphFont"/>
    <w:link w:val="BodyTextIndent2"/>
    <w:semiHidden/>
    <w:rsid w:val="00B524DA"/>
    <w:rPr>
      <w:rFonts w:ascii="Arial" w:eastAsia="Times New Roman" w:hAnsi="Arial" w:cs="Arial"/>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dc:creator>
  <cp:lastModifiedBy>amina</cp:lastModifiedBy>
  <cp:revision>1</cp:revision>
  <dcterms:created xsi:type="dcterms:W3CDTF">2014-04-30T08:26:00Z</dcterms:created>
  <dcterms:modified xsi:type="dcterms:W3CDTF">2014-04-30T08:36:00Z</dcterms:modified>
</cp:coreProperties>
</file>