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425618" w14:textId="7E9491F3">
      <w:pPr>
        <w:spacing w:line="360" w:lineRule="auto"/>
        <w:jc w:val="center"/>
        <w:rPr>
          <w:rFonts w:hint="eastAsia"/>
        </w:rPr>
      </w:pPr>
      <w:r>
        <w:fldChar w:fldCharType="begin"/>
      </w:r>
      <w:r>
        <w:instrText xml:space="preserve">ADDIN CNKISM.UserStyle</w:instrText>
      </w:r>
      <w:r>
        <w:fldChar w:fldCharType="separate"/>
      </w:r>
      <w:r>
        <w:fldChar w:fldCharType="end"/>
      </w:r>
      <w:r>
        <w:drawing>
          <wp:inline distT="0" distB="0" distL="114300" distR="114300">
            <wp:extent cx="2628900" cy="455295"/>
            <wp:effectExtent l="0" t="0" r="0" b="1905"/>
            <wp:docPr id="1" name="图片 1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WOCRTEMP_ROC00"/>
                    <pic:cNvPicPr>
                      <a:picLocks noChangeAspect="1"/>
                    </pic:cNvPicPr>
                  </pic:nvPicPr>
                  <pic:blipFill>
                    <a:blip r:embed="rId4">
                      <a:lum bright="-17999" contrast="6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06AC" w14:textId="7E9491F4">
      <w:pPr>
        <w:spacing w:line="360" w:lineRule="auto"/>
        <w:jc w:val="center"/>
        <w:rPr>
          <w:rFonts w:hint="eastAsia"/>
        </w:rPr>
      </w:pPr>
    </w:p>
    <w:p w14:paraId="772E3F49" w14:textId="7E9491F5">
      <w:pPr>
        <w:spacing w:line="360" w:lineRule="auto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  <w:lang w:val="en-US" w:eastAsia="zh-CN"/>
        </w:rPr>
        <w:t>工程项目训练</w:t>
      </w:r>
      <w:r>
        <w:rPr>
          <w:rFonts w:hint="eastAsia"/>
          <w:sz w:val="32"/>
          <w:szCs w:val="32"/>
          <w:u w:val="single"/>
        </w:rPr>
        <w:t xml:space="preserve">（Q）  </w:t>
      </w:r>
      <w:r>
        <w:rPr>
          <w:rFonts w:hint="eastAsia"/>
          <w:b/>
          <w:sz w:val="32"/>
          <w:szCs w:val="32"/>
        </w:rPr>
        <w:t>课程答辩情况记录表</w:t>
      </w:r>
    </w:p>
    <w:p w14:paraId="28A8E7A6" w14:textId="7E949278">
      <w:pPr>
        <w:spacing w:before="156" w:beforeLines="50" w:line="360" w:lineRule="auto"/>
        <w:rPr>
          <w:rFonts w:hint="eastAsia"/>
        </w:rPr>
      </w:pPr>
      <w:r>
        <w:rPr>
          <w:rFonts w:hint="eastAsia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班    级           </w:t>
      </w:r>
      <w:r>
        <w:rPr>
          <w:rFonts w:ascii="Times New Roman" w:hAnsi="Times New Roman" w:eastAsia="宋体"/>
          <w:sz w:val="30"/>
          <w:u w:val="single"/>
        </w:rPr>
        <w:t xml:space="preserve">   23软件一   </w:t>
      </w:r>
    </w:p>
    <w:p w14:paraId="0B58FD91" w14:textId="7E94927B">
      <w:pPr>
        <w:spacing w:line="360" w:lineRule="auto"/>
        <w:rPr>
          <w:rFonts w:hint="eastAsia"/>
        </w:rPr>
      </w:pPr>
      <w:r>
        <w:rPr>
          <w:rFonts w:hint="eastAsia"/>
        </w:rPr>
        <w:t xml:space="preserve"/>
      </w:r>
      <w:r>
        <w:rPr>
          <w:rFonts w:ascii="Times New Roman" w:hAnsi="Times New Roman" w:eastAsia="宋体"/>
          <w:sz w:val="30"/>
          <w:u w:val="none"/>
        </w:rPr>
        <w:t xml:space="preserve">学    号           </w:t>
      </w:r>
      <w:r>
        <w:rPr>
          <w:rFonts w:ascii="Times New Roman" w:hAnsi="Times New Roman" w:eastAsia="宋体"/>
          <w:sz w:val="30"/>
          <w:u w:val="single"/>
        </w:rPr>
        <w:t xml:space="preserve">   23030301  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7874"/>
      </w:tblGrid>
      <w:tr w14:paraId="5908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0" w:hRule="atLeast"/>
        </w:trPr>
        <w:tc>
          <w:tcPr>
            <w:tcW w:w="648" w:type="dxa"/>
            <w:noWrap w:val="0"/>
            <w:vAlign w:val="center"/>
          </w:tcPr>
          <w:p w14:paraId="2DE2BD01" w14:textId="7E94927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专业方向课程设计  课程答辩情况记录表</w:t>
            </w:r>
          </w:p>
          <w:p w14:paraId="7E949245" w14:textId="7E949246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二级学院：    计算机信息工程学院        班    级：23软件一</w:t>
            </w:r>
          </w:p>
          <w:p w14:paraId="7E949247" w14:textId="7E949248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学    生：    曹磊                      学    号：23030301</w:t>
            </w:r>
          </w:p>
          <w:p w14:paraId="7E949249" w14:textId="7E94924A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现场答辩拍照</w:t>
            </w:r>
          </w:p>
          <w:p w14:paraId="7E94924B" w14:textId="7E94924C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课题名称：    水果生鲜运营平台</w:t>
            </w:r>
          </w:p>
          <w:p w14:paraId="7E94924D" w14:textId="7E94924E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答辩情况记录：</w:t>
            </w:r>
          </w:p>
          <w:p w14:paraId="7E94924F" w14:textId="7E949250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问题1：微信小程序端购物车商品数量在首次加载时显示为0或null的竞态问题是如何解决的？</w:t>
            </w:r>
          </w:p>
          <w:p w14:paraId="7E949251" w14:textId="7E949252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回答：主要是因为商品列表接口（dish）加载先于购物车列表接口加载。在dishListData的map映射方法中，显式初始化dishNumber为0，并在接收到购物车列表API数据后，动态匹配更新商品列表中的数量，从而修复了orig无法读取动态添加属性导致的null显示。</w:t>
            </w:r>
          </w:p>
          <w:p w14:paraId="7E949253" w14:textId="7E949254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问题2：订单下单时，收货地址是如何自动注入并具备回退逻辑的？</w:t>
            </w:r>
          </w:p>
          <w:p w14:paraId="7E949255" w14:textId="7E949256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回答：后端getDefault地址的查询逻辑放宽，若无默认地址则回退返回整个地址列表的第一条；前端在请求不到默认地址时，通过getAddressBookDefault中的后备逻辑，调用完整地址簿查询API获取所有地址并填充首条记录，确保用户在下单时能自动匹配有效地址，防止抛出AddressBookBusinessException。</w:t>
            </w:r>
          </w:p>
          <w:p w14:paraId="7E949257" w14:textId="7E949258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问题3：系统在本地部署时，如何防止多个微服务进程意外退出或端口冲突？</w:t>
            </w:r>
          </w:p>
          <w:p w14:paraId="7E949259" w14:textId="7E94925A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回答：引入了PM2进程管理器对lgg-gateway, lgg-business, lgg-pay, lgg-notice等微服务进行长进程托管。通过PM2 ecosystem.config.cjs配置文件指定了应用入口与端口绑定，开启了自动重启和资源监控，确保了本地调试及答辩现场运行的高可靠性。</w:t>
            </w:r>
          </w:p>
          <w:p w14:paraId="7E94925B" w14:textId="7E94925C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问题4：系统如何利用 OpenFeign 实现同步服务间通信，以及在模拟支付回调中如何执行异常健壮性优化？</w:t>
            </w:r>
          </w:p>
          <w:p w14:paraId="7E94925D" w14:textId="7E94925E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回答：系统在 Feign 客户端的代理和负载均衡基础之上，在核心订单查询中加入了正则匹配兼容查询分支。对于纯数字订单号，将其转换为主键并进行主键查询；对于含字母前缀的非纯数字订单号，则采用多条件分页降级查找，有效规避了类型转换导致的 NumberFormatException 异常，提升了回调链路在各种订单号格式下的稳定性。</w:t>
            </w:r>
          </w:p>
          <w:p w14:paraId="7E94925F" w14:textId="7E949260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问题5：如何设计真实的微信支付收银台改造与商户接入？</w:t>
            </w:r>
          </w:p>
          <w:p w14:paraId="7E949261" w14:textId="7E949262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回答：需要申请真实的商户号与 API V3 证书，重构后端接口以调用微信官方的 JSAPI 统一下单接口来获取 prepay_id，前端利用小程序原生 API wx.requestPayment 拉起收银台，最后在回调接口中通过商户 API 密钥对支付密文进行安全解密与签名验证，以更新订单状态。</w:t>
            </w:r>
          </w:p>
          <w:p w14:paraId="7E949263" w14:textId="7E949264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问题6：管理端大屏的销售额、订单量等今日运营指标是如何与后端真实接口对接的，未来如何利用 ECharts 展示商业财务趋势？</w:t>
            </w:r>
          </w:p>
          <w:p w14:paraId="7E949265" w14:textId="7E949266">
            <w:pPr>
              <w:ind w:firstLine="480"/>
            </w:pPr>
            <w:r>
              <w:rPr>
                <w:rFonts w:ascii="Times New Roman" w:hAnsi="Times New Roman" w:eastAsia="宋体"/>
                <w:sz w:val="24"/>
              </w:rPr>
              <w:t xml:space="preserve">回答：今日销售额、今日订单量、新增会员、在售商品数分别对接后台 businessData 和 overviewOrders 等真实接口数据。后续将在管理端首页引入 ECharts 折线图、柱状图与饼图，映射最近 7 天营业额走势、热销商品 Top10、订单状态占比以及新增用户数增长趋势等真实 API 接口，实现全动态的数据可视化大屏展现。</w:t>
            </w:r>
          </w:p>
        </w:tc>
        <w:tc>
          <w:tcPr>
            <w:tcW w:w="7874" w:type="dxa"/>
            <w:noWrap w:val="0"/>
            <w:vAlign w:val="top"/>
          </w:tcPr>
          <w:p w14:paraId="1BB11646" w14:textId="7E9491F9">
            <w:pPr>
              <w:spacing w:line="360" w:lineRule="auto"/>
              <w:jc w:val="center"/>
              <w:rPr>
                <w:rFonts w:hint="eastAsia"/>
                <w:b/>
                <w:bCs/>
                <w:sz w:val="28"/>
                <w:szCs w:val="36"/>
                <w:highlight w:val="red"/>
              </w:rPr>
            </w:pPr>
            <w:r>
              <w:rPr>
                <w:rFonts w:hint="eastAsia"/>
                <w:b/>
                <w:bCs/>
                <w:sz w:val="28"/>
                <w:szCs w:val="36"/>
                <w:highlight w:val="red"/>
              </w:rPr>
              <w:t>员工管理系统</w:t>
            </w:r>
          </w:p>
          <w:p w14:paraId="56F81300" w14:textId="7E9491FA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问题1：</w:t>
            </w:r>
          </w:p>
          <w:p w14:paraId="27B422EE" w14:textId="7E9491FB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5D9E82B" w14:textId="7E9491FC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F7387D5" w14:textId="7E9491FD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7279F0C" w14:textId="7E9491FE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0D5AC3A" w14:textId="7E9491FF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1998C57" w14:textId="7E949200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D8581AF" w14:textId="7E949201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37E9BF1" w14:textId="7E949202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601C276" w14:textId="7E949203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问题2：</w:t>
            </w:r>
          </w:p>
          <w:p w14:paraId="70FFE994" w14:textId="7E949204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1AE1AF6" w14:textId="7E949205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79FF813" w14:textId="7E949206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125F9E9" w14:textId="7E949207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C6FA9A4" w14:textId="7E949208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F323F9C" w14:textId="7E949209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6D9BAC1" w14:textId="7E94920A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76F04EC" w14:textId="7E94920B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9B61BA8" w14:textId="7E94920C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问题3：</w:t>
            </w:r>
          </w:p>
          <w:p w14:paraId="038AC322" w14:textId="7E94920D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DE78456" w14:textId="7E94920E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A989CF5" w14:textId="7E94920F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0A71A79" w14:textId="7E949210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F354839" w14:textId="7E949211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30E0502" w14:textId="7E949212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78E7A78" w14:textId="7E949213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DD1A258" w14:textId="7E949214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3818D8B" w14:textId="7E949215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B2BAD61" w14:textId="7E949216">
            <w:pPr>
              <w:pBdr>
                <w:bottom w:val="single" w:color="DDDDDD" w:sz="6" w:space="8"/>
              </w:pBd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AD2E243" w14:textId="7E949217">
            <w:pPr>
              <w:spacing w:line="276" w:lineRule="auto"/>
              <w:jc w:val="center"/>
              <w:rPr>
                <w:rFonts w:hint="eastAsia"/>
                <w:highlight w:val="red"/>
              </w:rPr>
            </w:pPr>
            <w:r>
              <w:rPr>
                <w:rFonts w:hint="eastAsia"/>
                <w:b/>
                <w:bCs/>
                <w:sz w:val="28"/>
                <w:szCs w:val="36"/>
                <w:highlight w:val="red"/>
              </w:rPr>
              <w:t>商品管理系统</w:t>
            </w:r>
          </w:p>
          <w:p w14:paraId="14D6C816" w14:textId="7E949218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问题1：</w:t>
            </w:r>
          </w:p>
          <w:p w14:paraId="4138E18A" w14:textId="7E949219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E79C240" w14:textId="7E94921A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79E5078" w14:textId="7E94921B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DB85A54" w14:textId="7E94921C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87A3661" w14:textId="7E94921D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3522378" w14:textId="7E94921E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91E7B1B" w14:textId="7E94921F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2A2CBA2" w14:textId="7E949220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050195B" w14:textId="7E949221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A555C6C" w14:textId="7E949222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23B4813" w14:textId="7E949223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0B08BED" w14:textId="7E949224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问题2：</w:t>
            </w:r>
          </w:p>
          <w:p w14:paraId="13449CB5" w14:textId="7E949225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355267D" w14:textId="7E949226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C7E31E9" w14:textId="7E949227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6314C188" w14:textId="7E949228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2A5DF4B" w14:textId="7E949229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E6EB70F" w14:textId="7E94922A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7BC936B" w14:textId="7E94922B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8C36E6E" w14:textId="7E94922C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0F5C6D6" w14:textId="7E94922D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0A1DFDA" w14:textId="7E94922E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8915924" w14:textId="7E94922F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E9491F2" w14:textId="7E949230">
            <w:pPr>
              <w:spacing w:line="276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3257EEE8" w14:textId="7E949231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问题3：</w:t>
            </w:r>
          </w:p>
          <w:p w14:paraId="3F414967" w14:textId="7E949232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2E8EEB51" w14:textId="7E949233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135BA045" w14:textId="7E949234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0D6CEBF2" w14:textId="7E949235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13E22BA" w14:textId="7E949236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4FE23562" w14:textId="7E949237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5F15BEB7" w14:textId="7E949238">
            <w:pPr>
              <w:spacing w:line="360" w:lineRule="auto"/>
              <w:rPr>
                <w:rFonts w:hint="eastAsia" w:ascii="宋体" w:hAnsi="宋体" w:cs="宋体"/>
                <w:b/>
                <w:bCs/>
                <w:szCs w:val="21"/>
              </w:rPr>
            </w:pPr>
          </w:p>
          <w:p w14:paraId="7CFD1012" w14:textId="7E949239">
            <w:pPr>
              <w:rPr>
                <w:rFonts w:hint="eastAsia"/>
              </w:rPr>
            </w:pPr>
          </w:p>
        </w:tc>
      </w:tr>
    </w:tbl>
    <w:p w14:paraId="50EF101A" w14:textId="7E94923A">
      <w:pPr>
        <w:rPr>
          <w:rFonts w:hint="eastAsia"/>
        </w:rPr>
      </w:pPr>
    </w:p>
    <w:p w14:paraId="026785A4" w14:textId="7E94923B">
      <w:pPr>
        <w:jc w:val="center"/>
        <w:rPr>
          <w:rFonts w:hint="eastAsia"/>
          <w:b/>
          <w:bCs/>
          <w:sz w:val="28"/>
          <w:szCs w:val="36"/>
        </w:rPr>
      </w:pPr>
      <w:bookmarkStart w:name="_GoBack" w:id="0"/>
      <w:r>
        <w:rPr>
          <w:rFonts w:hint="eastAsia"/>
          <w:b/>
          <w:bCs/>
          <w:sz w:val="28"/>
          <w:szCs w:val="36"/>
        </w:rPr>
        <w:t>现场答辩拍照</w:t>
      </w:r>
    </w:p>
    <w:bookmarkEnd w:id="0"/>
    <w:p w14:paraId="3890EA64" w14:textId="7E94923C">
      <w:pPr>
        <w:rPr>
          <w:rFonts w:hint="eastAsia" w:ascii="宋体" w:hAnsi="宋体" w:cs="宋体"/>
          <w:sz w:val="24"/>
        </w:rPr>
      </w:pPr>
    </w:p>
    <w:p w14:paraId="35CC6D52" w14:textId="7E94923D">
      <w:pPr>
        <w:rPr>
          <w:rFonts w:hint="eastAsia" w:ascii="宋体" w:hAnsi="宋体" w:cs="宋体"/>
          <w:sz w:val="24"/>
        </w:rPr>
      </w:pPr>
    </w:p>
    <w:sectPr>
      <w:pgSz w:w="11906" w:h="16838"/>
      <w:pgMar w:top="1440" w:right="1800" w:bottom="993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liYzA1MTQ3Mjg1MTY1NzQ1Yjc2NmFhMTFkYjkyNWUifQ=="/>
  </w:docVars>
  <w:rsids>
    <w:rsidRoot w:val="00172A27"/>
    <w:rsid w:val="000F53BF"/>
    <w:rsid w:val="00105084"/>
    <w:rsid w:val="00116B89"/>
    <w:rsid w:val="0013027F"/>
    <w:rsid w:val="002613CC"/>
    <w:rsid w:val="00310ED9"/>
    <w:rsid w:val="003724B0"/>
    <w:rsid w:val="003835C6"/>
    <w:rsid w:val="003C5868"/>
    <w:rsid w:val="004541AD"/>
    <w:rsid w:val="0047540D"/>
    <w:rsid w:val="004F1CBC"/>
    <w:rsid w:val="005223BF"/>
    <w:rsid w:val="007B57F9"/>
    <w:rsid w:val="007B66C5"/>
    <w:rsid w:val="007D7629"/>
    <w:rsid w:val="007E37BF"/>
    <w:rsid w:val="00850394"/>
    <w:rsid w:val="008A2CF0"/>
    <w:rsid w:val="008D728E"/>
    <w:rsid w:val="0096563E"/>
    <w:rsid w:val="009A6369"/>
    <w:rsid w:val="009A75DC"/>
    <w:rsid w:val="009E50B8"/>
    <w:rsid w:val="00A65771"/>
    <w:rsid w:val="00A84AB1"/>
    <w:rsid w:val="00AA0097"/>
    <w:rsid w:val="00B27B8C"/>
    <w:rsid w:val="00BD4AB5"/>
    <w:rsid w:val="00DD397F"/>
    <w:rsid w:val="00E25CD7"/>
    <w:rsid w:val="00ED5A7E"/>
    <w:rsid w:val="00F23365"/>
    <w:rsid w:val="110F63EA"/>
    <w:rsid w:val="17606A79"/>
    <w:rsid w:val="351D63E2"/>
    <w:rsid w:val="39A244B6"/>
    <w:rsid w:val="3EF8702C"/>
    <w:rsid w:val="3F6269B8"/>
    <w:rsid w:val="439A52C1"/>
    <w:rsid w:val="47CC040D"/>
    <w:rsid w:val="4BCF286E"/>
    <w:rsid w:val="550611AE"/>
    <w:rsid w:val="58CD6C5B"/>
    <w:rsid w:val="5D295BAB"/>
    <w:rsid w:val="6314573F"/>
    <w:rsid w:val="68A864C5"/>
    <w:rsid w:val="6BCD6604"/>
    <w:rsid w:val="7BB373FB"/>
    <w:rsid w:val="9F7AFBBA"/>
    <w:rsid w:val="DDFF41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0" w:semiHidden="0" w:unhideWhenUsed="0"/>
    <w:lsdException w:name="Strong" w:uiPriority="22" w:semiHidden="0" w:unhideWhenUsed="0" w:qFormat="1"/>
    <w:lsdException w:name="Emphasis" w:uiPriority="2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semiHidden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99" w:semiHidden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List Paragraph" w:uiPriority="99" w:semiHidden="0" w:unhideWhenUsed="0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</w:latentStyles>
  <w:style w:type="paragraph" w:styleId="1" w:default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16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1"/>
    <w:next w:val="1"/>
    <w:link w:val="17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8"/>
    <w:qFormat/>
    <w:uiPriority w:val="0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 w:cs="Times New Roman"/>
      <w:b/>
      <w:bCs/>
      <w:sz w:val="28"/>
      <w:szCs w:val="28"/>
    </w:rPr>
  </w:style>
  <w:style w:type="character" w:styleId="12" w:default="1">
    <w:name w:val="Default Paragraph Font"/>
    <w:semiHidden/>
    <w:uiPriority w:val="0"/>
  </w:style>
  <w:style w:type="table" w:styleId="10" w:default="1">
    <w:name w:val="Normal Table"/>
    <w:semiHidden/>
    <w:uiPriority w:val="0"/>
    <w:tblPr>
      <w:tblStyle w:val="10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9"/>
    <w:uiPriority w:val="0"/>
    <w:rPr>
      <w:sz w:val="18"/>
      <w:szCs w:val="18"/>
    </w:rPr>
  </w:style>
  <w:style w:type="paragraph" w:styleId="6">
    <w:name w:val="footer"/>
    <w:basedOn w:val="1"/>
    <w:link w:val="2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22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uiPriority w:val="0"/>
    <w:pPr>
      <w:widowControl w:val="0"/>
      <w:jc w:val="both"/>
    </w:pPr>
    <w:tblPr>
      <w:tblStyle w:val="10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qFormat/>
    <w:uiPriority w:val="22"/>
    <w:rPr>
      <w:b/>
      <w:bCs/>
    </w:rPr>
  </w:style>
  <w:style w:type="character" w:styleId="14">
    <w:name w:val="Emphasis"/>
    <w:qFormat/>
    <w:uiPriority w:val="20"/>
    <w:rPr>
      <w:i/>
      <w:iCs/>
    </w:rPr>
  </w:style>
  <w:style w:type="character" w:styleId="15">
    <w:name w:val="Hyperlink"/>
    <w:unhideWhenUsed/>
    <w:uiPriority w:val="99"/>
    <w:rPr>
      <w:color w:val="0000FF"/>
      <w:u w:val="single"/>
    </w:rPr>
  </w:style>
  <w:style w:type="character" w:styleId="16" w:customStyle="1">
    <w:name w:val="标题 2 字符"/>
    <w:link w:val="2"/>
    <w:uiPriority w:val="9"/>
    <w:rPr>
      <w:rFonts w:ascii="宋体" w:hAnsi="宋体" w:cs="宋体"/>
      <w:b/>
      <w:bCs/>
      <w:sz w:val="36"/>
      <w:szCs w:val="36"/>
    </w:rPr>
  </w:style>
  <w:style w:type="character" w:styleId="17" w:customStyle="1">
    <w:name w:val="标题 3 字符"/>
    <w:link w:val="3"/>
    <w:uiPriority w:val="0"/>
    <w:rPr>
      <w:b/>
      <w:bCs/>
      <w:kern w:val="2"/>
      <w:sz w:val="32"/>
      <w:szCs w:val="32"/>
    </w:rPr>
  </w:style>
  <w:style w:type="character" w:styleId="18" w:customStyle="1">
    <w:name w:val="标题 4 字符"/>
    <w:link w:val="4"/>
    <w:uiPriority w:val="0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character" w:styleId="19" w:customStyle="1">
    <w:name w:val="批注框文本 字符"/>
    <w:link w:val="5"/>
    <w:uiPriority w:val="0"/>
    <w:rPr>
      <w:kern w:val="2"/>
      <w:sz w:val="18"/>
      <w:szCs w:val="18"/>
    </w:rPr>
  </w:style>
  <w:style w:type="character" w:styleId="20" w:customStyle="1">
    <w:name w:val="页脚 字符"/>
    <w:link w:val="6"/>
    <w:uiPriority w:val="0"/>
    <w:rPr>
      <w:kern w:val="2"/>
      <w:sz w:val="18"/>
      <w:szCs w:val="18"/>
    </w:rPr>
  </w:style>
  <w:style w:type="character" w:styleId="21" w:customStyle="1">
    <w:name w:val="页眉 字符"/>
    <w:link w:val="7"/>
    <w:uiPriority w:val="0"/>
    <w:rPr>
      <w:kern w:val="2"/>
      <w:sz w:val="18"/>
      <w:szCs w:val="18"/>
    </w:rPr>
  </w:style>
  <w:style w:type="character" w:styleId="22" w:customStyle="1">
    <w:name w:val="HTML 预设格式 字符"/>
    <w:link w:val="8"/>
    <w:uiPriority w:val="99"/>
    <w:rPr>
      <w:rFonts w:ascii="宋体" w:hAnsi="宋体" w:cs="宋体"/>
      <w:sz w:val="24"/>
      <w:szCs w:val="24"/>
    </w:rPr>
  </w:style>
  <w:style w:type="paragraph" w:styleId="2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Company>WwW.YlmF.CoM</ap:Company>
  <ap:Pages>3</ap:Pages>
  <ap:Words>2422</ap:Words>
  <ap:Characters>3566</ap:Characters>
  <ap:Lines>88</ap:Lines>
  <ap:Paragraphs>73</ap:Paragraphs>
  <ap:TotalTime>2</ap:TotalTime>
  <ap:ScaleCrop>false</ap:ScaleCrop>
  <ap:LinksUpToDate>false</ap:LinksUpToDate>
  <ap:CharactersWithSpaces>3844</ap:CharactersWithSpaces>
  <ap:Application>WPS Office_12.1.0.26895_F1E327BC-269C-435d-A152-05C5408002CA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2019-05-28T03:07:00Z</dcterms:created>
  <dc:creator>YlmF</dc:creator>
  <cp:lastModifiedBy>walk in sky</cp:lastModifiedBy>
  <cp:lastPrinted>2021-01-13T01:23:00Z</cp:lastPrinted>
  <dcterms:modified xsi:type="dcterms:W3CDTF">2026-07-13T12:12:38Z</dcterms:modified>
  <dc:title>常州工学院</dc:title>
  <cp:revision>2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2052-12.1.0.26895</vt:lpwstr>
  </op:property>
  <op:property fmtid="{D5CDD505-2E9C-101B-9397-08002B2CF9AE}" pid="3" name="ICV">
    <vt:lpwstr>80464304DA144A75AE315C4313CCAB99_13</vt:lpwstr>
  </op:property>
  <op:property fmtid="{D5CDD505-2E9C-101B-9397-08002B2CF9AE}" pid="4" name="KSOTemplateDocerSaveRecord">
    <vt:lpwstr>eyJoZGlkIjoiZTA4NzIyN2MxYTlmMzQ1NGE2MjU5NWRkMjhlOGMxYTAiLCJ1c2VySWQiOiI0MDkwNjA5NzcifQ==</vt:lpwstr>
  </op:property>
  <op:property fmtid="{D5CDD505-2E9C-101B-9397-08002B2CF9AE}" pid="5" name="OfficeCLI.Version">
    <vt:lpwstr>1.0.139</vt:lpwstr>
  </op:property>
  <op:property fmtid="{D5CDD505-2E9C-101B-9397-08002B2CF9AE}" pid="6" name="OfficeCLI.LastModified">
    <vt:lpwstr>2026-07-21T08:39:47Z</vt:lpwstr>
  </op:property>
</op:Properties>
</file>