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3DF0" w:rsidRDefault="00000000" w14:paraId="41D423D4" w14:textId="77777777">
      <w:r>
        <w:rPr>
          <w:noProof/>
          <w:sz w:val="20"/>
        </w:rPr>
        <w:drawing>
          <wp:anchor distT="0" distB="0" distL="114300" distR="114300" simplePos="0" relativeHeight="251659264" behindDoc="0" locked="0" layoutInCell="1" allowOverlap="1" wp14:editId="4C31D33E" wp14:anchorId="6F668CBB">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rsidR="00473DF0" w:rsidRDefault="00473DF0" w14:paraId="026F4201" w14:textId="77777777"/>
    <w:p w:rsidR="00473DF0" w:rsidRDefault="00473DF0" w14:paraId="0143C682" w14:textId="77777777">
      <w:pPr>
        <w:jc w:val="center"/>
      </w:pPr>
    </w:p>
    <w:p w:rsidR="00473DF0" w:rsidRDefault="00000000" w14:paraId="202307CD" w14:textId="77777777">
      <w:pPr>
        <w:jc w:val="center"/>
        <w:rPr>
          <w:rFonts w:ascii="Times" w:hAnsi="Times"/>
        </w:rPr>
      </w:pPr>
      <w:r>
        <w:rPr>
          <w:rFonts w:hint="eastAsia" w:ascii="Times" w:hAnsi="Times"/>
        </w:rPr>
        <w:t>CHANGZHOU   INSTITUTE   OF   TECHNOLOGY</w:t>
      </w:r>
    </w:p>
    <w:p w:rsidR="00473DF0" w:rsidRDefault="00473DF0" w14:paraId="7AEF1223" w14:textId="77777777">
      <w:pPr>
        <w:jc w:val="center"/>
        <w:rPr>
          <w:rFonts w:ascii="Times" w:hAnsi="Times"/>
        </w:rPr>
      </w:pPr>
    </w:p>
    <w:p w:rsidR="00473DF0" w:rsidRDefault="00000000" w14:paraId="4097D189" w14:textId="77777777">
      <w:pPr>
        <w:pStyle w:val="1"/>
        <w:jc w:val="center"/>
        <w:rPr>
          <w:rFonts w:ascii="微软雅黑" w:hAnsi="微软雅黑" w:eastAsia="微软雅黑"/>
          <w:sz w:val="52"/>
          <w:szCs w:val="52"/>
        </w:rPr>
      </w:pPr>
      <w:r>
        <w:rPr>
          <w:rFonts w:hint="eastAsia" w:ascii="微软雅黑" w:hAnsi="微软雅黑" w:eastAsia="微软雅黑"/>
          <w:sz w:val="52"/>
          <w:szCs w:val="52"/>
        </w:rPr>
        <w:t>工程项目训练实训报告-1</w:t>
      </w:r>
    </w:p>
    <w:p w:rsidR="00473DF0" w:rsidRDefault="00000000" w14:paraId="1B4E422C" w14:textId="77777777">
      <w:pPr>
        <w:spacing w:line="480" w:lineRule="auto"/>
        <w:ind w:firstLine="1807" w:firstLineChars="60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rsidR="00473DF0" w:rsidRDefault="00000000" w14:paraId="244D5DD0" w14:textId="77777777">
      <w:pPr>
        <w:spacing w:line="480" w:lineRule="auto"/>
        <w:ind w:firstLine="1807" w:firstLineChars="60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rsidR="00D5749B" w:rsidP="00D5749B" w:rsidRDefault="00D5749B" w14:paraId="5751249E" w14:textId="77777777">
      <w:pPr>
        <w:spacing w:line="480" w:lineRule="auto"/>
        <w:ind w:firstLine="1807" w:firstLineChars="600"/>
        <w:rPr>
          <w:sz w:val="30"/>
          <w:u w:val="single"/>
        </w:rPr>
      </w:pPr>
      <w:r w:rsidRPr="00A377E9">
        <w:rPr>
          <w:b/>
          <w:bCs/>
          <w:sz w:val="30"/>
        </w:rPr>
        <w:t>班</w:t>
      </w:r>
      <w:r w:rsidRPr="00A377E9">
        <w:rPr>
          <w:b/>
          <w:bCs/>
          <w:sz w:val="30"/>
        </w:rPr>
        <w:t xml:space="preserve">    </w:t>
      </w:r>
      <w:r w:rsidRPr="00A377E9">
        <w:rPr>
          <w:b/>
          <w:bCs/>
          <w:sz w:val="30"/>
        </w:rPr>
        <w:t>级</w:t>
      </w:r>
      <w:r w:rsidRPr="00A377E9">
        <w:rPr>
          <w:b/>
          <w:bCs/>
          <w:sz w:val="30"/>
        </w:rPr>
        <w:t xml:space="preserve"> </w:t>
      </w:r>
      <w:r>
        <w:rPr>
          <w:sz w:val="30"/>
          <w:u w:val="single"/>
        </w:rPr>
        <w:t xml:space="preserve"> </w:t>
      </w:r>
      <w:r>
        <w:rPr>
          <w:rFonts w:hint="eastAsia"/>
          <w:sz w:val="30"/>
          <w:u w:val="single"/>
        </w:rPr>
        <w:t xml:space="preserve">         </w:t>
      </w:r>
      <w:r>
        <w:rPr>
          <w:sz w:val="30"/>
          <w:u w:val="single"/>
        </w:rPr>
        <w:t xml:space="preserve"> 23</w:t>
      </w:r>
      <w:r>
        <w:rPr>
          <w:sz w:val="30"/>
          <w:u w:val="single"/>
        </w:rPr>
        <w:t>软件一</w:t>
      </w:r>
      <w:r>
        <w:rPr>
          <w:sz w:val="30"/>
          <w:u w:val="single"/>
        </w:rPr>
        <w:t xml:space="preserve"> </w:t>
      </w:r>
      <w:r>
        <w:rPr>
          <w:rFonts w:hint="eastAsia"/>
          <w:sz w:val="30"/>
          <w:u w:val="single"/>
        </w:rPr>
        <w:t xml:space="preserve">       </w:t>
      </w:r>
      <w:r>
        <w:rPr>
          <w:sz w:val="30"/>
          <w:u w:val="single"/>
        </w:rPr>
        <w:t xml:space="preserve">  </w:t>
      </w:r>
    </w:p>
    <w:p w:rsidR="00D5749B" w:rsidP="00D5749B" w:rsidRDefault="00D5749B" w14:paraId="5EF6B071" w14:textId="77777777">
      <w:pPr>
        <w:spacing w:line="480" w:lineRule="auto"/>
        <w:ind w:firstLine="1807" w:firstLineChars="600"/>
        <w:rPr>
          <w:sz w:val="30"/>
          <w:u w:val="single"/>
        </w:rPr>
      </w:pPr>
      <w:r w:rsidRPr="00A377E9">
        <w:rPr>
          <w:b/>
          <w:bCs/>
          <w:sz w:val="30"/>
        </w:rPr>
        <w:t>学</w:t>
      </w:r>
      <w:r w:rsidRPr="00A377E9">
        <w:rPr>
          <w:b/>
          <w:bCs/>
          <w:sz w:val="30"/>
        </w:rPr>
        <w:t xml:space="preserve">    </w:t>
      </w:r>
      <w:r w:rsidRPr="00A377E9">
        <w:rPr>
          <w:b/>
          <w:bCs/>
          <w:sz w:val="30"/>
        </w:rPr>
        <w:t>号</w:t>
      </w:r>
      <w:r>
        <w:rPr>
          <w:sz w:val="30"/>
        </w:rPr>
        <w:t xml:space="preserve"> </w:t>
      </w:r>
      <w:r>
        <w:rPr>
          <w:rFonts w:hint="eastAsia"/>
          <w:sz w:val="30"/>
          <w:u w:val="single"/>
        </w:rPr>
        <w:t xml:space="preserve">           </w:t>
      </w:r>
      <w:r>
        <w:rPr>
          <w:sz w:val="30"/>
          <w:u w:val="single"/>
        </w:rPr>
        <w:t>23030301</w:t>
      </w:r>
      <w:r>
        <w:rPr>
          <w:rFonts w:hint="eastAsia"/>
          <w:sz w:val="30"/>
          <w:u w:val="single"/>
        </w:rPr>
        <w:t xml:space="preserve">         </w:t>
      </w:r>
      <w:r>
        <w:rPr>
          <w:sz w:val="30"/>
          <w:u w:val="single"/>
        </w:rPr>
        <w:t xml:space="preserve"> </w:t>
      </w:r>
    </w:p>
    <w:p w:rsidR="00D5749B" w:rsidP="00D5749B" w:rsidRDefault="00D5749B" w14:paraId="38DBC03C" w14:textId="77777777">
      <w:pPr>
        <w:spacing w:line="480" w:lineRule="auto"/>
        <w:ind w:firstLine="1807" w:firstLineChars="600"/>
        <w:rPr>
          <w:sz w:val="30"/>
          <w:u w:val="single"/>
        </w:rPr>
      </w:pPr>
      <w:r w:rsidRPr="00A377E9">
        <w:rPr>
          <w:b/>
          <w:bCs/>
          <w:sz w:val="30"/>
        </w:rPr>
        <w:t>姓</w:t>
      </w:r>
      <w:r w:rsidRPr="00A377E9">
        <w:rPr>
          <w:b/>
          <w:bCs/>
          <w:sz w:val="30"/>
        </w:rPr>
        <w:t xml:space="preserve">    </w:t>
      </w:r>
      <w:r w:rsidRPr="00A377E9">
        <w:rPr>
          <w:b/>
          <w:bCs/>
          <w:sz w:val="30"/>
        </w:rPr>
        <w:t>名</w:t>
      </w:r>
      <w:r w:rsidRPr="00A377E9">
        <w:rPr>
          <w:b/>
          <w:bCs/>
          <w:sz w:val="30"/>
        </w:rPr>
        <w:t xml:space="preserve"> </w:t>
      </w:r>
      <w:r>
        <w:rPr>
          <w:rFonts w:hint="eastAsia"/>
          <w:sz w:val="30"/>
          <w:u w:val="single"/>
        </w:rPr>
        <w:t xml:space="preserve">             </w:t>
      </w:r>
      <w:r>
        <w:rPr>
          <w:sz w:val="30"/>
          <w:u w:val="single"/>
        </w:rPr>
        <w:t>曹磊</w:t>
      </w:r>
      <w:r>
        <w:rPr>
          <w:rFonts w:hint="eastAsia"/>
          <w:sz w:val="30"/>
          <w:u w:val="single"/>
        </w:rPr>
        <w:t xml:space="preserve"> </w:t>
      </w:r>
      <w:r>
        <w:rPr>
          <w:sz w:val="30"/>
          <w:u w:val="single"/>
        </w:rPr>
        <w:t xml:space="preserve"> </w:t>
      </w:r>
      <w:r>
        <w:rPr>
          <w:rFonts w:hint="eastAsia"/>
          <w:sz w:val="30"/>
          <w:u w:val="single"/>
        </w:rPr>
        <w:t xml:space="preserve">         </w:t>
      </w:r>
      <w:r>
        <w:rPr>
          <w:sz w:val="30"/>
          <w:u w:val="single"/>
        </w:rPr>
        <w:t xml:space="preserve"> </w:t>
      </w:r>
    </w:p>
    <w:p w:rsidR="00D5749B" w:rsidP="00D5749B" w:rsidRDefault="00D5749B" w14:paraId="616A87D3" w14:textId="77777777">
      <w:pPr>
        <w:spacing w:line="480" w:lineRule="auto"/>
        <w:ind w:firstLine="1807" w:firstLineChars="60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sz w:val="30"/>
          <w:u w:val="single"/>
        </w:rPr>
        <w:t>蒋巍</w:t>
      </w:r>
      <w:r>
        <w:rPr>
          <w:rFonts w:hint="eastAsia"/>
          <w:sz w:val="30"/>
          <w:u w:val="single"/>
        </w:rPr>
        <w:t xml:space="preserve">  </w:t>
      </w:r>
      <w:r>
        <w:rPr>
          <w:rFonts w:hint="eastAsia"/>
          <w:sz w:val="30"/>
          <w:u w:val="single"/>
        </w:rPr>
        <w:t>奚吉</w:t>
      </w:r>
      <w:r>
        <w:rPr>
          <w:rFonts w:hint="eastAsia"/>
          <w:sz w:val="30"/>
          <w:u w:val="single"/>
        </w:rPr>
        <w:t xml:space="preserve">         </w:t>
      </w:r>
    </w:p>
    <w:p w:rsidRPr="00D5749B" w:rsidR="00473DF0" w:rsidRDefault="00473DF0" w14:paraId="4DEEF2D8" w14:textId="77777777">
      <w:pPr>
        <w:rPr>
          <w:sz w:val="30"/>
        </w:rPr>
      </w:pPr>
    </w:p>
    <w:p w:rsidR="00473DF0" w:rsidRDefault="00473DF0" w14:paraId="62E71B43" w14:textId="77777777">
      <w:pPr>
        <w:jc w:val="center"/>
        <w:rPr>
          <w:sz w:val="30"/>
        </w:rPr>
      </w:pPr>
    </w:p>
    <w:p w:rsidR="00473DF0" w:rsidRDefault="00473DF0" w14:paraId="570DCE87" w14:textId="77777777">
      <w:pPr>
        <w:jc w:val="center"/>
        <w:rPr>
          <w:sz w:val="30"/>
        </w:rPr>
      </w:pPr>
    </w:p>
    <w:p w:rsidR="00473DF0" w:rsidRDefault="00473DF0" w14:paraId="47B8EE2E" w14:textId="77777777">
      <w:pPr>
        <w:jc w:val="center"/>
        <w:rPr>
          <w:sz w:val="30"/>
        </w:rPr>
      </w:pPr>
    </w:p>
    <w:p w:rsidR="00473DF0" w:rsidRDefault="00473DF0" w14:paraId="1C962C16" w14:textId="77777777">
      <w:pPr>
        <w:jc w:val="center"/>
        <w:rPr>
          <w:sz w:val="30"/>
        </w:rPr>
      </w:pPr>
    </w:p>
    <w:p w:rsidR="00473DF0" w:rsidRDefault="00473DF0" w14:paraId="48260582" w14:textId="77777777">
      <w:pPr>
        <w:jc w:val="center"/>
        <w:rPr>
          <w:sz w:val="30"/>
        </w:rPr>
      </w:pPr>
    </w:p>
    <w:p w:rsidR="00473DF0" w:rsidRDefault="00473DF0" w14:paraId="75AE2AEF" w14:textId="77777777">
      <w:pPr>
        <w:jc w:val="center"/>
        <w:rPr>
          <w:sz w:val="30"/>
        </w:rPr>
      </w:pPr>
    </w:p>
    <w:p w:rsidR="00473DF0" w:rsidRDefault="00000000" w14:paraId="35B20371" w14:textId="77777777">
      <w:pPr>
        <w:jc w:val="center"/>
        <w:rPr>
          <w:rFonts w:asciiTheme="majorEastAsia" w:hAnsiTheme="majorEastAsia" w:eastAsiaTheme="majorEastAsia"/>
          <w:b/>
          <w:sz w:val="30"/>
        </w:rPr>
      </w:pPr>
      <w:r>
        <w:rPr>
          <w:rFonts w:hint="eastAsia" w:asciiTheme="majorEastAsia" w:hAnsiTheme="majorEastAsia" w:eastAsiaTheme="majorEastAsia"/>
          <w:b/>
          <w:sz w:val="30"/>
        </w:rPr>
        <w:t>完成日期： 2026年10月23日</w:t>
      </w:r>
    </w:p>
    <w:p w:rsidR="00473DF0" w:rsidRDefault="00000000" w14:paraId="093AE031" w14:textId="77777777">
      <w:pPr>
        <w:jc w:val="center"/>
        <w:rPr>
          <w:b/>
        </w:rPr>
      </w:pPr>
      <w:r>
        <w:rPr>
          <w:rFonts w:hint="eastAsia"/>
          <w:b/>
        </w:rPr>
        <w:lastRenderedPageBreak/>
        <w:t xml:space="preserve">   </w:t>
      </w:r>
    </w:p>
    <w:p w:rsidR="00473DF0" w:rsidRDefault="00000000" w14:paraId="32B77EFC" w14:textId="77777777">
      <w:pPr>
        <w:pStyle w:val="1"/>
        <w:jc w:val="center"/>
        <w:rPr>
          <w:rFonts w:asciiTheme="majorEastAsia" w:hAnsiTheme="majorEastAsia" w:eastAsiaTheme="majorEastAsia"/>
          <w:sz w:val="36"/>
          <w:szCs w:val="36"/>
        </w:rPr>
      </w:pPr>
      <w:r>
        <w:rPr>
          <w:rFonts w:hint="eastAsia" w:asciiTheme="majorEastAsia" w:hAnsiTheme="majorEastAsia" w:eastAsiaTheme="majorEastAsia"/>
          <w:sz w:val="36"/>
          <w:szCs w:val="36"/>
        </w:rPr>
        <w:t>项目周期 ：2026年9月14日-2026年10月23日</w:t>
      </w:r>
    </w:p>
    <w:tbl>
      <w:tblPr>
        <w:tblStyle w:val="ab"/>
        <w:tblW w:w="0" w:type="auto"/>
        <w:tblLayout w:type="fixed"/>
        <w:tblLook w:val="04A0" w:firstRow="1" w:lastRow="0" w:firstColumn="1" w:lastColumn="0" w:noHBand="0" w:noVBand="1"/>
      </w:tblPr>
      <w:tblGrid>
        <w:gridCol w:w="666"/>
        <w:gridCol w:w="1951"/>
        <w:gridCol w:w="2005"/>
        <w:gridCol w:w="1537"/>
        <w:gridCol w:w="2363"/>
      </w:tblGrid>
      <w:tr w:rsidR="00473DF0" w14:paraId="427D3151" w14:textId="77777777">
        <w:tc>
          <w:tcPr>
            <w:tcW w:w="2617" w:type="dxa"/>
            <w:gridSpan w:val="2"/>
          </w:tcPr>
          <w:p w:rsidR="00473DF0" w:rsidRDefault="00000000" w14:paraId="448F5274" w14:textId="77777777">
            <w:pPr>
              <w:tabs>
                <w:tab w:val="left" w:pos="1105"/>
              </w:tabs>
            </w:pPr>
            <w:r>
              <w:tab/>
            </w:r>
            <w:r>
              <w:t>项目名称</w:t>
            </w:r>
          </w:p>
        </w:tc>
        <w:tc>
          <w:tcPr>
            <w:tcW w:w="5905" w:type="dxa"/>
            <w:gridSpan w:val="3"/>
          </w:tcPr>
          <w:p w:rsidRPr="00813D81" w:rsidR="00473DF0" w:rsidP="00813D81" w:rsidRDefault="00813D81" w14:paraId="495AFBDD" w14:textId="46D0697E">
            <w:pPr>
              <w:rPr>
                <w:color w:val="000000" w:themeColor="text1"/>
              </w:rPr>
            </w:pPr>
            <w:r w:rsidRPr="00813D81">
              <w:rPr>
                <w:rFonts w:hint="eastAsia"/>
                <w:color w:val="000000" w:themeColor="text1"/>
              </w:rPr>
              <w:t>水果</w:t>
            </w:r>
            <w:r>
              <w:rPr>
                <w:rFonts w:hint="eastAsia"/>
                <w:color w:val="000000" w:themeColor="text1"/>
              </w:rPr>
              <w:t>运营</w:t>
            </w:r>
          </w:p>
        </w:tc>
      </w:tr>
      <w:tr w:rsidR="00473DF0" w14:paraId="0B0F8997" w14:textId="77777777">
        <w:trPr>
          <w:trHeight w:val="3544"/>
        </w:trPr>
        <w:tc>
          <w:tcPr>
            <w:tcW w:w="666" w:type="dxa"/>
            <w:vAlign w:val="center"/>
          </w:tcPr>
          <w:p w:rsidR="00473DF0" w:rsidRDefault="00000000" w14:paraId="57D9B6B5" w14:textId="7F883FCF">
            <w:pPr>
              <w:jc w:val="center"/>
            </w:pPr>
            <w:r>
              <w:t xml:space="preserve">主要的实施内容</w:t>
            </w:r>
          </w:p>
        </w:tc>
        <w:tc>
          <w:tcPr>
            <w:tcW w:w="7856" w:type="dxa"/>
            <w:gridSpan w:val="4"/>
          </w:tcPr>
          <w:p w:rsidR="00473DF0" w:rsidRDefault="00000000" w14:paraId="22CEFB52" w14:textId="7F883FD0">
            <w:pPr>
              <w:ind w:firstLine="480" w:firstLineChars="200"/>
              <w:rPr>
                <w:rFonts w:ascii="宋体" w:hAnsi="宋体"/>
              </w:rPr>
            </w:pPr>
            <w:r>
              <w:rPr>
                <w:rFonts w:hint="eastAsia" w:ascii="宋体" w:hAnsi="宋体"/>
              </w:rPr>
              <w:t xml:space="preserve">【1. 系统概述与需求背景】</w:t>
            </w:r>
          </w:p>
          <w:p w:rsidR="00473DF0" w:rsidRDefault="00473DF0" w14:paraId="798C4271" w14:textId="77777777">
            <w:pPr>
              <w:ind w:firstLine="480" w:firstLineChars="200"/>
              <w:rPr>
                <w:rFonts w:ascii="宋体" w:hAnsi="宋体"/>
              </w:rPr>
            </w:pPr>
          </w:p>
          <w:p w:rsidR="00473DF0" w:rsidRDefault="00473DF0" w14:paraId="14DDD819" w14:textId="77777777">
            <w:pPr>
              <w:ind w:firstLine="480" w:firstLineChars="200"/>
              <w:rPr>
                <w:rFonts w:ascii="宋体" w:hAnsi="宋体"/>
              </w:rPr>
            </w:pPr>
          </w:p>
          <w:p w:rsidR="00473DF0" w:rsidRDefault="00473DF0" w14:paraId="1DB7F1E7" w14:textId="77777777">
            <w:pPr>
              <w:ind w:firstLine="480" w:firstLineChars="200"/>
              <w:rPr>
                <w:rFonts w:ascii="宋体" w:hAnsi="宋体"/>
              </w:rPr>
            </w:pPr>
          </w:p>
          <w:p w:rsidR="00473DF0" w:rsidRDefault="00473DF0" w14:paraId="34C7F4F3" w14:textId="77777777">
            <w:pPr>
              <w:ind w:firstLine="480" w:firstLineChars="200"/>
              <w:rPr>
                <w:rFonts w:ascii="宋体" w:hAnsi="宋体"/>
              </w:rPr>
            </w:pPr>
          </w:p>
          <w:p w:rsidR="00473DF0" w:rsidRDefault="00473DF0" w14:paraId="760CD36F" w14:textId="77777777">
            <w:pPr>
              <w:ind w:firstLine="480" w:firstLineChars="200"/>
              <w:rPr>
                <w:rFonts w:ascii="宋体" w:hAnsi="宋体"/>
              </w:rPr>
            </w:pPr>
          </w:p>
          <w:p w:rsidR="00473DF0" w:rsidRDefault="00473DF0" w14:paraId="65183C43" w14:textId="77777777">
            <w:pPr>
              <w:ind w:firstLine="480" w:firstLineChars="200"/>
              <w:rPr>
                <w:rFonts w:ascii="宋体" w:hAnsi="宋体"/>
              </w:rPr>
            </w:pPr>
          </w:p>
          <w:p w:rsidR="00473DF0" w:rsidRDefault="00473DF0" w14:paraId="6DCCC89A" w14:textId="77777777">
            <w:pPr>
              <w:ind w:firstLine="480" w:firstLineChars="200"/>
              <w:rPr>
                <w:rFonts w:ascii="宋体" w:hAnsi="宋体"/>
              </w:rPr>
            </w:pPr>
          </w:p>
          <w:p w:rsidR="00473DF0" w:rsidRDefault="00473DF0" w14:paraId="6438BC38" w14:textId="77777777">
            <w:pPr>
              <w:ind w:firstLine="480" w:firstLineChars="200"/>
              <w:rPr>
                <w:rFonts w:ascii="宋体" w:hAnsi="宋体"/>
              </w:rPr>
            </w:pPr>
          </w:p>
          <w:p w:rsidR="00473DF0" w:rsidRDefault="00473DF0" w14:paraId="6F99AF58" w14:textId="77777777">
            <w:pPr>
              <w:ind w:firstLine="480" w:firstLineChars="200"/>
              <w:rPr>
                <w:rFonts w:ascii="宋体" w:hAnsi="宋体"/>
              </w:rPr>
            </w:pPr>
          </w:p>
          <w:p w:rsidR="00473DF0" w:rsidRDefault="00473DF0" w14:paraId="75E8BE99" w14:textId="77777777">
            <w:pPr>
              <w:ind w:firstLine="480" w:firstLineChars="200"/>
              <w:rPr>
                <w:rFonts w:ascii="宋体" w:hAnsi="宋体"/>
              </w:rPr>
            </w:pPr>
          </w:p>
          <w:p w:rsidR="00473DF0" w:rsidRDefault="00473DF0" w14:paraId="7CE4E88B" w14:textId="77777777">
            <w:pPr>
              <w:ind w:firstLine="480" w:firstLineChars="200"/>
              <w:rPr>
                <w:rFonts w:ascii="宋体" w:hAnsi="宋体"/>
              </w:rPr>
            </w:pPr>
          </w:p>
          <w:p w:rsidR="00473DF0" w:rsidRDefault="00473DF0" w14:paraId="74BA0B2A" w14:textId="77777777">
            <w:pPr>
              <w:ind w:firstLine="480" w:firstLineChars="200"/>
              <w:rPr>
                <w:rFonts w:ascii="宋体" w:hAnsi="宋体"/>
              </w:rPr>
            </w:pPr>
          </w:p>
          <w:p w:rsidR="00473DF0" w:rsidRDefault="00473DF0" w14:paraId="204B2F0A" w14:textId="77777777">
            <w:pPr>
              <w:ind w:firstLine="480" w:firstLineChars="200"/>
              <w:rPr>
                <w:rFonts w:ascii="宋体" w:hAnsi="宋体"/>
              </w:rPr>
            </w:pPr>
          </w:p>
          <w:p w:rsidR="00473DF0" w:rsidRDefault="00473DF0" w14:paraId="7F5851F2" w14:textId="77777777">
            <w:pPr>
              <w:ind w:firstLine="480" w:firstLineChars="200"/>
              <w:rPr>
                <w:rFonts w:ascii="宋体" w:hAnsi="宋体"/>
              </w:rPr>
            </w:pPr>
          </w:p>
          <w:p w:rsidR="00473DF0" w:rsidRDefault="00473DF0" w14:paraId="7A4C9D68" w14:textId="77777777">
            <w:pPr>
              <w:ind w:firstLine="480" w:firstLineChars="200"/>
              <w:rPr>
                <w:rFonts w:ascii="宋体" w:hAnsi="宋体"/>
              </w:rPr>
            </w:pPr>
          </w:p>
          <w:p w:rsidR="00473DF0" w:rsidRDefault="00473DF0" w14:paraId="683F9F95" w14:textId="77777777">
            <w:pPr>
              <w:ind w:firstLine="480" w:firstLineChars="200"/>
              <w:rPr>
                <w:rFonts w:ascii="宋体" w:hAnsi="宋体"/>
              </w:rPr>
            </w:pPr>
          </w:p>
          <w:p w:rsidR="00473DF0" w:rsidRDefault="00473DF0" w14:paraId="6BD9FA42" w14:textId="77777777">
            <w:pPr>
              <w:ind w:firstLine="480" w:firstLineChars="200"/>
              <w:rPr>
                <w:rFonts w:ascii="宋体" w:hAnsi="宋体"/>
              </w:rPr>
            </w:pPr>
          </w:p>
          <w:p w:rsidR="00473DF0" w:rsidRDefault="00473DF0" w14:paraId="24629BBB" w14:textId="77777777">
            <w:pPr>
              <w:ind w:firstLine="480" w:firstLineChars="200"/>
              <w:rPr>
                <w:rFonts w:ascii="宋体" w:hAnsi="宋体"/>
              </w:rPr>
            </w:pPr>
          </w:p>
          <w:p w:rsidR="00473DF0" w:rsidRDefault="00473DF0" w14:paraId="75FD2208" w14:textId="77777777">
            <w:pPr>
              <w:ind w:firstLine="480" w:firstLineChars="200"/>
              <w:rPr>
                <w:rFonts w:ascii="宋体" w:hAnsi="宋体"/>
              </w:rPr>
            </w:pPr>
          </w:p>
          <w:p w14:paraId="7F883D4B" w14:textId="7F883D4C">
            <w:pPr>
              <w:ind w:firstLine="480"/>
            </w:pPr>
            <w:r>
              <w:rPr>
                <w:rFonts w:ascii="Times New Roman" w:hAnsi="Times New Roman" w:eastAsia="宋体"/>
                <w:sz w:val="24"/>
              </w:rPr>
              <w:t xml:space="preserve">引言</w:t>
            </w:r>
          </w:p>
          <w:p w14:paraId="7F883D4D" w14:textId="7F883D4E">
            <w:pPr>
              <w:ind w:firstLine="480"/>
            </w:pPr>
            <w:r>
              <w:rPr>
                <w:rFonts w:ascii="Times New Roman" w:hAnsi="Times New Roman" w:eastAsia="宋体"/>
                <w:sz w:val="24"/>
              </w:rPr>
              <w:t xml:space="preserve">项目背景</w:t>
            </w:r>
          </w:p>
          <w:p w14:paraId="7F883D4F" w14:textId="7F883D50">
            <w:pPr>
              <w:ind w:firstLine="480"/>
            </w:pPr>
            <w:r>
              <w:rPr>
                <w:rFonts w:ascii="Times New Roman" w:hAnsi="Times New Roman" w:eastAsia="宋体"/>
                <w:sz w:val="24"/>
              </w:rPr>
              <w:t xml:space="preserve">近年来，随着移动互联网基础设施的持续完善、冷链物流技术的稳步升级以及消费者购物习惯的深刻转变，生鲜电商行业经历了前所未有的高速增长。据行业统计数据显示，2024年中国生鲜电商市场规模已突破6000亿元人民币，年均复合增长率保持在20\</w:t>
            </w:r>
          </w:p>
          <w:p w14:paraId="7F883D51" w14:textId="7F883D52">
            <w:pPr>
              <w:ind w:firstLine="480"/>
            </w:pPr>
            <w:r>
              <w:rPr>
                <w:rFonts w:ascii="Times New Roman" w:hAnsi="Times New Roman" w:eastAsia="宋体"/>
                <w:sz w:val="24"/>
              </w:rPr>
              <w:t xml:space="preserve">然而，传统的单体架构在面对上述业务场景时暴露出了一系列结构性缺陷。在部署效率层面，单体应用将所有业务模块打包为一个整体制品，任何一个模块的微小变更都需要对整个系统重新编译与发布，部署周期往往长达数十分钟，严重制约了业务的快速迭代。在弹性扩容层面，单体架构无法针对特定高负载模块进行独立的水平扩展，促销高峰期只能整体扩容，造成计算资源的严重浪费。在数据库层面，单体架构通常采用单一数据库实例承载全部业务数据，随着并发查询量的增长，数据库极易成为系统的单点瓶颈，表现为查询延迟攀升与锁竞争加剧。在故障隔离方面，各模块共享运行时环境，任何一个模块的内存泄漏或未捕获异常都可能导致整个系统崩溃。在模块维护层面，业务边界不清会使代码修改影响范围扩大，模块间的隐式依赖也使得回归测试范围难以界定。</w:t>
            </w:r>
          </w:p>
          <w:p w14:paraId="7F883D53" w14:textId="7F883D54">
            <w:pPr>
              <w:ind w:firstLine="480"/>
            </w:pPr>
            <w:r>
              <w:rPr>
                <w:rFonts w:ascii="Times New Roman" w:hAnsi="Times New Roman" w:eastAsia="宋体"/>
                <w:sz w:val="24"/>
              </w:rPr>
              <w:t xml:space="preserve">分布式微服务架构为上述问题提供了系统性的解决思路。根据微服务架构设计原则，通过将庞大的业务应用按照功能边界拆分为多个独立部署的微服务单元，配合统一网关路由、服务发现注册中心、声明式服务调用、分布式缓存、消息队列异步解耦、对象存储及长连接实时推送，能够显著提升系统的弹性扩容能力与开发迭代效率。为此，本项目以水果生鲜运营平台为业务蓝本，在已有的Spring Boot核心业务逻辑基础上，开展了课程设计级别的轻量微服务化改造与分布式应用治理。系统既能够保证本地单机运行环境下的高稳定性，又全面引入了Spring Cloud及相关分布式中间件的技术底座，使之契合专业方向课程设计的实践与验收要求。本选题的核心意义在于，它为本人提供了将课堂分布式理论知识转化为工程实践能力的完整平台，通过真实业务场景驱动，使本人深入理解微服务拆分策略、服务治理机制与工程化质量保障体系之间的内在关联，为后续的毕业设计和企业级项目开发积累了宝贵的实战经验。</w:t>
            </w:r>
          </w:p>
          <w:p w14:paraId="7F883D55" w14:textId="7F883D56">
            <w:pPr>
              <w:ind w:firstLine="480"/>
            </w:pPr>
            <w:r>
              <w:rPr>
                <w:rFonts w:ascii="Times New Roman" w:hAnsi="Times New Roman" w:eastAsia="宋体"/>
                <w:sz w:val="24"/>
              </w:rPr>
              <w:t xml:space="preserve">项目目标</w:t>
            </w:r>
          </w:p>
          <w:p w14:paraId="7F883D57" w14:textId="7F883D58">
            <w:pPr>
              <w:ind w:firstLine="480"/>
            </w:pPr>
            <w:r>
              <w:rPr>
                <w:rFonts w:ascii="Times New Roman" w:hAnsi="Times New Roman" w:eastAsia="宋体"/>
                <w:sz w:val="24"/>
              </w:rPr>
              <w:t xml:space="preserve">本项目旨在构建一个高可用、松耦合且具备完整工程化测试验证闭环的生鲜分布式运营系统，其总体目标可从核心业务闭环、微服务架构治理、分布式中间件集成以及工程化质量保障四个维度进行阐述。</w:t>
            </w:r>
          </w:p>
          <w:p w14:paraId="7F883D59" w14:textId="7F883D5A">
            <w:pPr>
              <w:ind w:firstLine="480"/>
            </w:pPr>
            <w:r>
              <w:rPr>
                <w:rFonts w:ascii="Times New Roman" w:hAnsi="Times New Roman" w:eastAsia="宋体"/>
                <w:sz w:val="24"/>
              </w:rPr>
              <w:t xml:space="preserve">在核心业务闭环目标方面，系统致力于实现从商品分类管理、品种维护、上下架状态控制，到小程序端用户浏览商品、加购操作、账单生成以及模拟微信支付的完整业务流转闭环。选择覆盖商品全生命周期管理与交易全链路闭环，是因为只有打通从供给侧的商品录入到需求侧的支付确认这一完整路径，才能真实验证分布式架构在实际业务场景中的数据一致性保障效果。预期管理员可在后台完成商品全流程管理，消费者可在小程序端体验从浏览到支付 of 无缝流程，两端数据通过微服务接口实现实时同步。</w:t>
            </w:r>
          </w:p>
          <w:p w14:paraId="7F883D5B" w14:textId="7F883D5C">
            <w:pPr>
              <w:ind w:firstLine="480"/>
            </w:pPr>
            <w:r>
              <w:rPr>
                <w:rFonts w:ascii="Times New Roman" w:hAnsi="Times New Roman" w:eastAsia="宋体"/>
                <w:sz w:val="24"/>
              </w:rPr>
              <w:t xml:space="preserve">在微服务架构治理目标方面，系统采用Spring Cloud Nacos同时承担服务注册发现与动态配置管理的双重职责。选择Nacos是因为其原生支持配置管理功能，能够将注册发现与配置中心合二为一，减少中间件的部署复杂度。系统通过Spring Cloud Gateway构建统一网关路由入口，负责全平台流量的路径匹配转发与跨域请求拦截。选择Gateway是因为其基于WebFlux响应式编程模型，在高并发场景下具有更优的线程利用率，且断言与过滤器机制的可编程性更强。预期所有外部请求统一经由网关进入系统内部，各微服务通过Nacos实现动态发现与负载均衡，配置变更无需重启即可生效。</w:t>
            </w:r>
          </w:p>
          <w:p w14:paraId="7F883D5D" w14:textId="7F883D5E">
            <w:pPr>
              <w:ind w:firstLine="480"/>
            </w:pPr>
            <w:r>
              <w:rPr>
                <w:rFonts w:ascii="Times New Roman" w:hAnsi="Times New Roman" w:eastAsia="宋体"/>
                <w:sz w:val="24"/>
              </w:rPr>
              <w:t xml:space="preserve">在分布式中间件集成目标方面，系统利用OpenFeign声明式调用实现跨服务的强类型数据同步，通过接口注解将远程HTTP调用抽象为本地方法调用，降低跨服务通信的编写复杂度。集成RabbitMQ消息队列将订单支付成功事件与后台通知推送解耦，采用RabbitMQ是因为其路由机制灵活，Exchange与Binding的组合模式能够精确控制消息投递路径，在中小规模消息吞吐场景下部署门槛更低。通过WebSocket全双工通道实现语音与卡片式即时播报提醒，使运营人员能够第一时间感知新订单的产生。预期核心链路通过同步Feign调用保障一致性，非关键通知链路通过异步消息队列解耦，实时推送通道保障信息即时触达。</w:t>
            </w:r>
          </w:p>
          <w:p w14:paraId="7F883D5F" w14:textId="7F883D60">
            <w:pPr>
              <w:ind w:firstLine="480"/>
            </w:pPr>
            <w:r>
              <w:rPr>
                <w:rFonts w:ascii="Times New Roman" w:hAnsi="Times New Roman" w:eastAsia="宋体"/>
                <w:sz w:val="24"/>
              </w:rPr>
              <w:t xml:space="preserve">在工程化质量保障目标方面，项目采用PM2进行长运行进程守护和端口资源锁定，排除本地运行服务崩溃隐患。基于Newman开展覆盖全量RESTful端点的接口自动化测试，确保每个API接口的参数校验、状态码断言与返回数据验证均纳入自动化回归范围。结合Playwright建立包含登录绕过、直接落库与消息响应检测的端到端质量验证体系，模拟真实用户操作路径进行全链路验证。保留容器化部署预案作为生产环境的后续演进通道。预期通过多层次质量保障手段，确保系统在各种运行环境下均能稳定完成业务验证与技术验收。</w:t>
            </w:r>
          </w:p>
          <w:p w14:paraId="7F883D61" w14:textId="7F883D62">
            <w:pPr>
              <w:ind w:firstLine="480"/>
            </w:pPr>
            <w:r>
              <w:rPr>
                <w:rFonts w:ascii="Times New Roman" w:hAnsi="Times New Roman" w:eastAsia="宋体"/>
                <w:sz w:val="24"/>
              </w:rPr>
              <w:t xml:space="preserve">个人工作说明</w:t>
            </w:r>
          </w:p>
          <w:p w14:paraId="7F883D63" w14:textId="7F883D64">
            <w:pPr>
              <w:ind w:firstLine="480"/>
            </w:pPr>
            <w:r>
              <w:rPr>
                <w:rFonts w:ascii="Times New Roman" w:hAnsi="Times New Roman" w:eastAsia="宋体"/>
                <w:sz w:val="24"/>
              </w:rPr>
              <w:t xml:space="preserve">本项目由本人独立完成整体设计、编码实现、测试验证与报告整理工作。为保证微服务接口的严谨交付，项目采用Git进行版本控制，并按照功能模块划分开发步骤：先完成核心业务服务与数据库结构梳理，再逐步接入网关路由、支付服务、通知服务、前端联调与自动化测试。文档资料统一存放在仓库docs目录中，便于需求说明、设计说明、测试记录和报告材料的连续维护。</w:t>
            </w:r>
          </w:p>
          <w:p w14:paraId="7F883D65" w14:textId="7F883D66">
            <w:pPr>
              <w:ind w:firstLine="480"/>
            </w:pPr>
            <w:r>
              <w:rPr>
                <w:rFonts w:ascii="Times New Roman" w:hAnsi="Times New Roman" w:eastAsia="宋体"/>
                <w:sz w:val="24"/>
              </w:rPr>
              <w:t xml:space="preserve">需求分析阶段，本人完成水果分类、商品维护、订单管理、支付回调、实时通知和运行监控等功能需求梳理，并结合原有单体业务结构划分微服务边界。系统设计阶段，本人完成Gateway路由规则设计、Nacos命名空间规划、RabbitMQ消息流转方案、WebSocket通知链路、数据库表结构调整以及PM2进程守护方案设计。</w:t>
            </w:r>
          </w:p>
          <w:p w14:paraId="7F883D67" w14:textId="7F883D68">
            <w:pPr>
              <w:ind w:firstLine="480"/>
            </w:pPr>
            <w:r>
              <w:rPr>
                <w:rFonts w:ascii="Times New Roman" w:hAnsi="Times New Roman" w:eastAsia="宋体"/>
                <w:sz w:val="24"/>
              </w:rPr>
              <w:t xml:space="preserve">编码实现阶段，本人完成lgg-gateway、lgg-business、lgg-pay和lgg-notice等模块的关键改造，覆盖分类管理、品种维护、订单持久化、模拟支付、支付回调、消息通知和管理端数据展示等核心功能。测试验证阶段，本人编写并执行Newman接口自动化测试和Playwright端到端测试，结合PM2运行监控定位端口冲突、安全拦截、类型转换和跨服务调用异常等问题。报告整理阶段，本人完成课程设计报告的章节撰写、图表整理、参考文献维护和LaTeX排版。</w:t>
            </w:r>
          </w:p>
          <w:p w14:paraId="7F883D69" w14:textId="7F883D6A">
            <w:pPr>
              <w:ind w:firstLine="480"/>
            </w:pPr>
            <w:r>
              <w:rPr>
                <w:rFonts w:ascii="Times New Roman" w:hAnsi="Times New Roman" w:eastAsia="宋体"/>
                <w:sz w:val="24"/>
              </w:rPr>
              <w:t xml:space="preserve">本文组织结构</w:t>
            </w:r>
          </w:p>
          <w:p w14:paraId="7F883D6B" w14:textId="7F883D6C">
            <w:pPr>
              <w:ind w:firstLine="480"/>
            </w:pPr>
            <w:r>
              <w:rPr>
                <w:rFonts w:ascii="Times New Roman" w:hAnsi="Times New Roman" w:eastAsia="宋体"/>
                <w:sz w:val="24"/>
              </w:rPr>
              <w:t xml:space="preserve">本文后续内容按照技术基础、系统设计、功能实现、测试验收与总结展望的逻辑主线依次展开，各章之间形成由理论到实践、由整体到细节、由建设到验证的递进关系。第2章为技术基础与相关工作章节，系统介绍Spring Boot、Spring Cloud、Nacos、Gateway、OpenFeign、RabbitMQ、WebSocket、PM2、Newman及Playwright等核心技术的基本原理与在本系统中的定位，为后续章节提供理论支撑与技术语境。第3章为系统分析与设计章节，详述功能需求分析与非功能需求约束，完成微服务边界定义与服务拆分策略论证，给出系统架构图、服务交互时序图及数据库表结构设计方案，该章节是连接技术基础与功能实现的关键桥梁。第4章为系统实现章节，作为全文核心章节，重点展示管理端运营大屏、商品管理、支付闭环、WebSocket通知与PM2运维管理的具体编码实现，将设计方案转化为可运行代码，是个人工程综合能力的集中体现。第5章为测试与验收章节，通过Newman接口自动化测试与Playwright端到端运行结果对系统进行全面验证，与第4章形成建设与验证的闭环。第6章为总结与展望章节，凝练项目成果，分析当前技术局限，并从容器化部署、分布式事务与安全加固等方面提出后续改进方向。</w:t>
            </w:r>
          </w:p>
          <w:p w14:paraId="7F883D6D" w14:textId="7F883D6E">
            <w:pPr>
              <w:ind w:firstLine="480"/>
            </w:pPr>
            <w:r>
              <w:rPr>
                <w:rFonts w:ascii="Times New Roman" w:hAnsi="Times New Roman" w:eastAsia="宋体"/>
                <w:sz w:val="24"/>
              </w:rPr>
              <w:t xml:space="preserve">【2. 系统架构设计与微服务实现】</w:t>
            </w:r>
          </w:p>
          <w:p w14:paraId="7F883D6F" w14:textId="7F883D70">
            <w:pPr>
              <w:ind w:firstLine="480"/>
            </w:pPr>
            <w:r>
              <w:rPr>
                <w:rFonts w:ascii="Times New Roman" w:hAnsi="Times New Roman" w:eastAsia="宋体"/>
                <w:sz w:val="24"/>
              </w:rPr>
              <w:t xml:space="preserve">系统分析与设计</w:t>
            </w:r>
          </w:p>
          <w:p w14:paraId="7F883D71" w14:textId="7F883D72">
            <w:pPr>
              <w:ind w:firstLine="480"/>
            </w:pPr>
            <w:r>
              <w:rPr>
                <w:rFonts w:ascii="Times New Roman" w:hAnsi="Times New Roman" w:eastAsia="宋体"/>
                <w:sz w:val="24"/>
              </w:rPr>
              <w:t xml:space="preserve">系统用例分析</w:t>
            </w:r>
          </w:p>
          <w:p w14:paraId="7F883D73" w14:textId="7F883D74">
            <w:pPr>
              <w:ind w:firstLine="480"/>
            </w:pPr>
            <w:r>
              <w:rPr>
                <w:rFonts w:ascii="Times New Roman" w:hAnsi="Times New Roman" w:eastAsia="宋体"/>
                <w:sz w:val="24"/>
              </w:rPr>
              <w:t xml:space="preserve">在软件工程的需求分析阶段，明确系统边界与用户角色是至关重要的一步。本系统的主要参与者被明确划分为两类：后台运营管理员与前端微信小程序用户。通过对核心业务的梳理，本人构建了系统的顶层用例模型，旨在消除功能边界上的歧义。</w:t>
            </w:r>
          </w:p>
          <w:p w14:paraId="7F883D75" w14:textId="7F883D76">
            <w:pPr>
              <w:ind w:firstLine="480"/>
            </w:pPr>
            <w:r>
              <w:rPr>
                <w:rFonts w:ascii="Times New Roman" w:hAnsi="Times New Roman" w:eastAsia="宋体"/>
                <w:sz w:val="24"/>
              </w:rPr>
              <w:t xml:space="preserve">{figure}[htbp]</w:t>
            </w:r>
          </w:p>
          <w:p w14:paraId="7F883D77" w14:textId="7F883D78">
            <w:pPr>
              <w:ind w:firstLine="480"/>
            </w:pPr>
            <w:r>
              <w:rPr>
                <w:rFonts w:ascii="Times New Roman" w:hAnsi="Times New Roman" w:eastAsia="宋体"/>
                <w:sz w:val="24"/>
              </w:rPr>
              <w:t xml:space="preserve">[width=0.9]{figures-pdf/用例图.pdf}</w:t>
            </w:r>
          </w:p>
          <w:p w14:paraId="7F883D79" w14:textId="7F883D7A">
            <w:pPr>
              <w:ind w:firstLine="480"/>
            </w:pPr>
            <w:r>
              <w:rPr>
                <w:rFonts w:ascii="Times New Roman" w:hAnsi="Times New Roman" w:eastAsia="宋体"/>
                <w:sz w:val="24"/>
              </w:rPr>
              <w:t xml:space="preserve">{系统核心用例图}</w:t>
            </w:r>
          </w:p>
          <w:p w14:paraId="7F883D7B" w14:textId="7F883D7C">
            <w:pPr>
              <w:ind w:firstLine="480"/>
            </w:pPr>
            <w:r>
              <w:rPr>
                <w:rFonts w:ascii="Times New Roman" w:hAnsi="Times New Roman" w:eastAsia="宋体"/>
                <w:sz w:val="24"/>
              </w:rPr>
              <w:t xml:space="preserve">{fig:U05}</w:t>
            </w:r>
          </w:p>
          <w:p w14:paraId="7F883D7D" w14:textId="7F883D7E">
            <w:pPr>
              <w:ind w:firstLine="480"/>
            </w:pPr>
            <w:r>
              <w:rPr>
                <w:rFonts w:ascii="Times New Roman" w:hAnsi="Times New Roman" w:eastAsia="宋体"/>
                <w:sz w:val="24"/>
              </w:rPr>
              <w:t xml:space="preserve">{figure}</w:t>
            </w:r>
          </w:p>
          <w:p w14:paraId="7F883D7F" w14:textId="7F883D80">
            <w:pPr>
              <w:ind w:firstLine="480"/>
            </w:pPr>
            <w:r>
              <w:rPr>
                <w:rFonts w:ascii="Times New Roman" w:hAnsi="Times New Roman" w:eastAsia="宋体"/>
                <w:sz w:val="24"/>
              </w:rPr>
              <w:t xml:space="preserve">如图 fig:U05 所示，对于后台运营管理员而言，系统提供了基于角色的访问控制（RBAC）。普通运营员被授予水果分类管理、商品品种上下架管理以及订单处理的核心操作权限。超级管理员则额外拥有全系统的最高权限，能够执行用户管理、菜单与角色分配等高危系统配置。这种粒度细分的用例划分，确保了后台管理的职责隔离与最小授权原则。</w:t>
            </w:r>
          </w:p>
          <w:p w14:paraId="7F883D81" w14:textId="7F883D82">
            <w:pPr>
              <w:ind w:firstLine="480"/>
            </w:pPr>
            <w:r>
              <w:rPr>
                <w:rFonts w:ascii="Times New Roman" w:hAnsi="Times New Roman" w:eastAsia="宋体"/>
                <w:sz w:val="24"/>
              </w:rPr>
              <w:t xml:space="preserve">对于微信小程序用户而言，其用例主要围绕购物闭环展开。用户可以浏览水果分类与商品列表，通过关键字模糊检索特定水果，并将其加入购物车。在确认收货地址后，用户提交订单并发起微信模拟支付，最终在个人中心查看历史订单状态。这些用例完整覆盖了生鲜电商的核心消费旅程。</w:t>
            </w:r>
          </w:p>
          <w:p w14:paraId="7F883D83" w14:textId="7F883D84">
            <w:pPr>
              <w:ind w:firstLine="480"/>
            </w:pPr>
            <w:r>
              <w:rPr>
                <w:rFonts w:ascii="Times New Roman" w:hAnsi="Times New Roman" w:eastAsia="宋体"/>
                <w:sz w:val="24"/>
              </w:rPr>
              <w:t xml:space="preserve">数据模型与E-R图设计</w:t>
            </w:r>
          </w:p>
          <w:p w14:paraId="7F883D85" w14:textId="7F883D86">
            <w:pPr>
              <w:ind w:firstLine="480"/>
            </w:pPr>
            <w:r>
              <w:rPr>
                <w:rFonts w:ascii="Times New Roman" w:hAnsi="Times New Roman" w:eastAsia="宋体"/>
                <w:sz w:val="24"/>
              </w:rPr>
              <w:t xml:space="preserve">在明确了系统的顶层用例后，下一步是基于用例抽取出底层的核心数据字典与实体关系（Entity-Relationship）。系统的核心实体包括水果分类、水果商品、订单以及订单明细。</w:t>
            </w:r>
          </w:p>
          <w:p w14:paraId="7F883D87" w14:textId="7F883D88">
            <w:pPr>
              <w:ind w:firstLine="480"/>
            </w:pPr>
            <w:r>
              <w:rPr>
                <w:rFonts w:ascii="Times New Roman" w:hAnsi="Times New Roman" w:eastAsia="宋体"/>
                <w:sz w:val="24"/>
              </w:rPr>
              <w:t xml:space="preserve">{figure}[htbp]</w:t>
            </w:r>
          </w:p>
          <w:p w14:paraId="7F883D89" w14:textId="7F883D8A">
            <w:pPr>
              <w:ind w:firstLine="480"/>
            </w:pPr>
            <w:r>
              <w:rPr>
                <w:rFonts w:ascii="Times New Roman" w:hAnsi="Times New Roman" w:eastAsia="宋体"/>
                <w:sz w:val="24"/>
              </w:rPr>
              <w:t xml:space="preserve">[width=0.9]{figures-pdf/U07-database-er.pdf}</w:t>
            </w:r>
          </w:p>
          <w:p w14:paraId="7F883D8B" w14:textId="7F883D8C">
            <w:pPr>
              <w:ind w:firstLine="480"/>
            </w:pPr>
            <w:r>
              <w:rPr>
                <w:rFonts w:ascii="Times New Roman" w:hAnsi="Times New Roman" w:eastAsia="宋体"/>
                <w:sz w:val="24"/>
              </w:rPr>
              <w:t xml:space="preserve">{核心业务数据库实体关系图}</w:t>
            </w:r>
          </w:p>
          <w:p w14:paraId="7F883D8D" w14:textId="7F883D8E">
            <w:pPr>
              <w:ind w:firstLine="480"/>
            </w:pPr>
            <w:r>
              <w:rPr>
                <w:rFonts w:ascii="Times New Roman" w:hAnsi="Times New Roman" w:eastAsia="宋体"/>
                <w:sz w:val="24"/>
              </w:rPr>
              <w:t xml:space="preserve">{fig:U07}</w:t>
            </w:r>
          </w:p>
          <w:p w14:paraId="7F883D8F" w14:textId="7F883D90">
            <w:pPr>
              <w:ind w:firstLine="480"/>
            </w:pPr>
            <w:r>
              <w:rPr>
                <w:rFonts w:ascii="Times New Roman" w:hAnsi="Times New Roman" w:eastAsia="宋体"/>
                <w:sz w:val="24"/>
              </w:rPr>
              <w:t xml:space="preserve">{figure}</w:t>
            </w:r>
          </w:p>
          <w:p w14:paraId="7F883D91" w14:textId="7F883D92">
            <w:pPr>
              <w:ind w:firstLine="480"/>
            </w:pPr>
            <w:r>
              <w:rPr>
                <w:rFonts w:ascii="Times New Roman" w:hAnsi="Times New Roman" w:eastAsia="宋体"/>
                <w:sz w:val="24"/>
              </w:rPr>
              <w:t xml:space="preserve">从图 fig:U07 可以看出，水果分类（Category）与水果商品（Fruit）之间存在一对多的关联关系。用户与订单（Order）之间同样是一对多的关联，而订单与商品之间则通过订单明细表（Order Detail）构建了多对多的映射。在物理设计上，为了兼顾课程设计展示的低风险性与微服务演进需求，所有业务数据表暂时与若依系统表共存于同一个 MySQL 实例中，但通过逻辑前缀严格隔离。</w:t>
            </w:r>
          </w:p>
          <w:p w14:paraId="7F883D93" w14:textId="7F883D94">
            <w:pPr>
              <w:ind w:firstLine="480"/>
            </w:pPr>
            <w:r>
              <w:rPr>
                <w:rFonts w:ascii="Times New Roman" w:hAnsi="Times New Roman" w:eastAsia="宋体"/>
                <w:sz w:val="24"/>
              </w:rPr>
              <w:t xml:space="preserve">{table}[htbp]</w:t>
            </w:r>
          </w:p>
          <w:p w14:paraId="7F883D95" w14:textId="7F883D96">
            <w:pPr>
              <w:ind w:firstLine="480"/>
            </w:pPr>
            <w:r>
              <w:rPr>
                <w:rFonts w:ascii="Times New Roman" w:hAnsi="Times New Roman" w:eastAsia="宋体"/>
                <w:sz w:val="24"/>
              </w:rPr>
              <w:t xml:space="preserve">{核心数据库表与索引设计表}</w:t>
            </w:r>
          </w:p>
          <w:p w14:paraId="7F883D97" w14:textId="7F883D98">
            <w:pPr>
              <w:ind w:firstLine="480"/>
            </w:pPr>
            <w:r>
              <w:rPr>
                <w:rFonts w:ascii="Times New Roman" w:hAnsi="Times New Roman" w:eastAsia="宋体"/>
                <w:sz w:val="24"/>
              </w:rPr>
              <w:t xml:space="preserve">{tab:database_tables}</w:t>
            </w:r>
          </w:p>
          <w:p w14:paraId="7F883D99" w14:textId="7F883D9A">
            <w:pPr>
              <w:ind w:firstLine="480"/>
            </w:pPr>
            <w:r>
              <w:rPr>
                <w:rFonts w:ascii="Times New Roman" w:hAnsi="Times New Roman" w:eastAsia="宋体"/>
                <w:sz w:val="24"/>
              </w:rPr>
              <w:t xml:space="preserve">{tabular}{llp{0.35}l}</w:t>
            </w:r>
          </w:p>
          <w:p w14:paraId="7F883D9B" w14:textId="7F883D9C">
            <w:pPr>
              <w:ind w:firstLine="480"/>
            </w:pPr>
            <w:r>
              <w:rPr>
                <w:rFonts w:ascii="Times New Roman" w:hAnsi="Times New Roman" w:eastAsia="宋体"/>
                <w:sz w:val="24"/>
              </w:rPr>
              <w:t xml:space="preserve">表名 &amp; 功能说明 &amp; 核心索引列 &amp; 索引类型 \\</w:t>
            </w:r>
          </w:p>
          <w:p w14:paraId="7F883D9D" w14:textId="7F883D9E">
            <w:pPr>
              <w:ind w:firstLine="480"/>
            </w:pPr>
            <w:r>
              <w:rPr>
                <w:rFonts w:ascii="Times New Roman" w:hAnsi="Times New Roman" w:eastAsia="宋体"/>
                <w:sz w:val="24"/>
              </w:rPr>
              <w:t xml:space="preserve">lgg_category &amp; 存储水果分类信息 &amp; category_name &amp; 唯一索引 \\</w:t>
            </w:r>
          </w:p>
          <w:p w14:paraId="7F883D9F" w14:textId="7F883DA0">
            <w:pPr>
              <w:ind w:firstLine="480"/>
            </w:pPr>
            <w:r>
              <w:rPr>
                <w:rFonts w:ascii="Times New Roman" w:hAnsi="Times New Roman" w:eastAsia="宋体"/>
                <w:sz w:val="24"/>
              </w:rPr>
              <w:t xml:space="preserve">lgg_fruit &amp; 存储水果单品与图片 &amp; fruit_name &amp; 全文索引 \\</w:t>
            </w:r>
          </w:p>
          <w:p w14:paraId="7F883DA1" w14:textId="7F883DA2">
            <w:pPr>
              <w:ind w:firstLine="480"/>
            </w:pPr>
            <w:r>
              <w:rPr>
                <w:rFonts w:ascii="Times New Roman" w:hAnsi="Times New Roman" w:eastAsia="宋体"/>
                <w:sz w:val="24"/>
              </w:rPr>
              <w:t xml:space="preserve">lgg_order &amp; 存储用户支付订单流转 &amp; order_no &amp; 唯一索引 \\</w:t>
            </w:r>
          </w:p>
          <w:p w14:paraId="7F883DA3" w14:textId="7F883DA4">
            <w:pPr>
              <w:ind w:firstLine="480"/>
            </w:pPr>
            <w:r>
              <w:rPr>
                <w:rFonts w:ascii="Times New Roman" w:hAnsi="Times New Roman" w:eastAsia="宋体"/>
                <w:sz w:val="24"/>
              </w:rPr>
              <w:t xml:space="preserve">lgg_order_detail &amp; 订单下挂载的水果明细 &amp; order_id &amp; 普通索引 \\</w:t>
            </w:r>
          </w:p>
          <w:p w14:paraId="7F883DA5" w14:textId="7F883DA6">
            <w:pPr>
              <w:ind w:firstLine="480"/>
            </w:pPr>
            <w:r>
              <w:rPr>
                <w:rFonts w:ascii="Times New Roman" w:hAnsi="Times New Roman" w:eastAsia="宋体"/>
                <w:sz w:val="24"/>
              </w:rPr>
              <w:t xml:space="preserve">{tabular}</w:t>
            </w:r>
          </w:p>
          <w:p w14:paraId="7F883DA7" w14:textId="7F883DA8">
            <w:pPr>
              <w:ind w:firstLine="480"/>
            </w:pPr>
            <w:r>
              <w:rPr>
                <w:rFonts w:ascii="Times New Roman" w:hAnsi="Times New Roman" w:eastAsia="宋体"/>
                <w:sz w:val="24"/>
              </w:rPr>
              <w:t xml:space="preserve">{table}</w:t>
            </w:r>
          </w:p>
          <w:p w14:paraId="7F883DA9" w14:textId="7F883DAA">
            <w:pPr>
              <w:ind w:firstLine="480"/>
            </w:pPr>
            <w:r>
              <w:rPr>
                <w:rFonts w:ascii="Times New Roman" w:hAnsi="Times New Roman" w:eastAsia="宋体"/>
                <w:sz w:val="24"/>
              </w:rPr>
              <w:t xml:space="preserve">表 tab:database_tables 展示了核心业务表及其索引策略。本人在分类名和订单号上建立唯一索引以保证数据一致性，在商品名上建立全文索引以支持高效模糊检索。此外，系统在物理层面去除了所有跨表外键约束，转而在应用层代码中保证引用完整性，从而降低了高并发写入时的数据库锁竞争。</w:t>
            </w:r>
          </w:p>
          <w:p w14:paraId="7F883DAB" w14:textId="7F883DAC">
            <w:pPr>
              <w:ind w:firstLine="480"/>
            </w:pPr>
            <w:r>
              <w:rPr>
                <w:rFonts w:ascii="Times New Roman" w:hAnsi="Times New Roman" w:eastAsia="宋体"/>
                <w:sz w:val="24"/>
              </w:rPr>
              <w:t xml:space="preserve">技术选型与系统架构设计</w:t>
            </w:r>
          </w:p>
          <w:p w14:paraId="7F883DAD" w14:textId="7F883DAE">
            <w:pPr>
              <w:ind w:firstLine="480"/>
            </w:pPr>
            <w:r>
              <w:rPr>
                <w:rFonts w:ascii="Times New Roman" w:hAnsi="Times New Roman" w:eastAsia="宋体"/>
                <w:sz w:val="24"/>
              </w:rPr>
              <w:t xml:space="preserve">有了稳固的数据模型作为基座，系统进入技术架构选型与宏观架构设计阶段。项目采用当前主流的前后端分离与微服务分布式架构。技术栈方面，后端依托 Spring Boot 3.2.5 框架，利用 Spring Cloud 的 Gateway 网关、OpenFeign 远程调用组件，结合 Nacos 实现服务注册与动态发现；缓存层引入 Redis，对象存储采用 MinIO，消息解耦采用 RabbitMQ。前端则采用 Vue3 与微信小程序原生框架构建。</w:t>
            </w:r>
          </w:p>
          <w:p w14:paraId="7F883DAF" w14:textId="7F883DB0">
            <w:pPr>
              <w:ind w:firstLine="480"/>
            </w:pPr>
            <w:r>
              <w:rPr>
                <w:rFonts w:ascii="Times New Roman" w:hAnsi="Times New Roman" w:eastAsia="宋体"/>
                <w:sz w:val="24"/>
              </w:rPr>
              <w:t xml:space="preserve">{figure}[htbp]</w:t>
            </w:r>
          </w:p>
          <w:p w14:paraId="7F883DB1" w14:textId="7F883DB2">
            <w:pPr>
              <w:ind w:firstLine="480"/>
            </w:pPr>
            <w:r>
              <w:rPr>
                <w:rFonts w:ascii="Times New Roman" w:hAnsi="Times New Roman" w:eastAsia="宋体"/>
                <w:sz w:val="24"/>
              </w:rPr>
              <w:t xml:space="preserve">[width=0.9]{figures-pdf/系统总体架构图.pdf}</w:t>
            </w:r>
          </w:p>
          <w:p w14:paraId="7F883DB3" w14:textId="7F883DB4">
            <w:pPr>
              <w:ind w:firstLine="480"/>
            </w:pPr>
            <w:r>
              <w:rPr>
                <w:rFonts w:ascii="Times New Roman" w:hAnsi="Times New Roman" w:eastAsia="宋体"/>
                <w:sz w:val="24"/>
              </w:rPr>
              <w:t xml:space="preserve">{系统架构图}</w:t>
            </w:r>
          </w:p>
          <w:p w14:paraId="7F883DB5" w14:textId="7F883DB6">
            <w:pPr>
              <w:ind w:firstLine="480"/>
            </w:pPr>
            <w:r>
              <w:rPr>
                <w:rFonts w:ascii="Times New Roman" w:hAnsi="Times New Roman" w:eastAsia="宋体"/>
                <w:sz w:val="24"/>
              </w:rPr>
              <w:t xml:space="preserve">{fig:U01}</w:t>
            </w:r>
          </w:p>
          <w:p w14:paraId="7F883DB7" w14:textId="7F883DB8">
            <w:pPr>
              <w:ind w:firstLine="480"/>
            </w:pPr>
            <w:r>
              <w:rPr>
                <w:rFonts w:ascii="Times New Roman" w:hAnsi="Times New Roman" w:eastAsia="宋体"/>
                <w:sz w:val="24"/>
              </w:rPr>
              <w:t xml:space="preserve">{figure}</w:t>
            </w:r>
          </w:p>
          <w:p w14:paraId="7F883DB9" w14:textId="7F883DBA">
            <w:pPr>
              <w:ind w:firstLine="480"/>
            </w:pPr>
            <w:r>
              <w:rPr>
                <w:rFonts w:ascii="Times New Roman" w:hAnsi="Times New Roman" w:eastAsia="宋体"/>
                <w:sz w:val="24"/>
              </w:rPr>
              <w:t xml:space="preserve">如图 fig:U01 所示，所有的外部请求首先流经统一 API 网关 lgg-gateway。网关通过预定义的路径断言规则执行动态路由匹配。例如，带有 /business 前缀的请求被路由至核心业务服务，带有 /pay 的请求路由至模拟支付服务。网关不仅通过全局过滤器统一解决了浏览器的 CORS 跨域问题，还自动利用 Nacos 的服务发现能力将逻辑服务名转换为物理 IP 并进行负载均衡转发。</w:t>
            </w:r>
          </w:p>
          <w:p w14:paraId="7F883DBB" w14:textId="7F883DBC">
            <w:pPr>
              <w:ind w:firstLine="480"/>
            </w:pPr>
            <w:r>
              <w:rPr>
                <w:rFonts w:ascii="Times New Roman" w:hAnsi="Times New Roman" w:eastAsia="宋体"/>
                <w:sz w:val="24"/>
              </w:rPr>
              <w:t xml:space="preserve">当请求到达目标微服务后，其控制器层将调用服务层处理业务逻辑，服务层采用“先查 Redis 缓存，未命中再查 MySQL 数据库，并回写缓存”的经典数据访问模式，确保在高频读取场景下的极低延迟响应。</w:t>
            </w:r>
          </w:p>
          <w:p w14:paraId="7F883DBD" w14:textId="7F883DBE">
            <w:pPr>
              <w:ind w:firstLine="480"/>
            </w:pPr>
            <w:r>
              <w:rPr>
                <w:rFonts w:ascii="Times New Roman" w:hAnsi="Times New Roman" w:eastAsia="宋体"/>
                <w:sz w:val="24"/>
              </w:rPr>
              <w:t xml:space="preserve">服务模块划分</w:t>
            </w:r>
          </w:p>
          <w:p w14:paraId="7F883DBF" w14:textId="7F883DC0">
            <w:pPr>
              <w:ind w:firstLine="480"/>
            </w:pPr>
            <w:r>
              <w:rPr>
                <w:rFonts w:ascii="Times New Roman" w:hAnsi="Times New Roman" w:eastAsia="宋体"/>
                <w:sz w:val="24"/>
              </w:rPr>
              <w:t xml:space="preserve">在明确了宏观架构后，系统的分布式后端在逻辑与物理上被拆分为五个核心微服务模块。模块化设计保证了高内聚与低耦合。</w:t>
            </w:r>
          </w:p>
          <w:p w14:paraId="7F883DC1" w14:textId="7F883DC2">
            <w:pPr>
              <w:ind w:firstLine="480"/>
            </w:pPr>
            <w:r>
              <w:rPr>
                <w:rFonts w:ascii="Times New Roman" w:hAnsi="Times New Roman" w:eastAsia="宋体"/>
                <w:sz w:val="24"/>
              </w:rPr>
              <w:t xml:space="preserve">{figure}[htbp]</w:t>
            </w:r>
          </w:p>
          <w:p w14:paraId="7F883DC3" w14:textId="7F883DC4">
            <w:pPr>
              <w:ind w:firstLine="480"/>
            </w:pPr>
            <w:r>
              <w:rPr>
                <w:rFonts w:ascii="Times New Roman" w:hAnsi="Times New Roman" w:eastAsia="宋体"/>
                <w:sz w:val="24"/>
              </w:rPr>
              <w:t xml:space="preserve">[width=0.9]{figures-pdf/微服务模块依赖结构图.pdf}</w:t>
            </w:r>
          </w:p>
          <w:p w14:paraId="7F883DC5" w14:textId="7F883DC6">
            <w:pPr>
              <w:ind w:firstLine="480"/>
            </w:pPr>
            <w:r>
              <w:rPr>
                <w:rFonts w:ascii="Times New Roman" w:hAnsi="Times New Roman" w:eastAsia="宋体"/>
                <w:sz w:val="24"/>
              </w:rPr>
              <w:t xml:space="preserve">{微服务模块依赖结构图}</w:t>
            </w:r>
          </w:p>
          <w:p w14:paraId="7F883DC7" w14:textId="7F883DC8">
            <w:pPr>
              <w:ind w:firstLine="480"/>
            </w:pPr>
            <w:r>
              <w:rPr>
                <w:rFonts w:ascii="Times New Roman" w:hAnsi="Times New Roman" w:eastAsia="宋体"/>
                <w:sz w:val="24"/>
              </w:rPr>
              <w:t xml:space="preserve">{fig:U04}</w:t>
            </w:r>
          </w:p>
          <w:p w14:paraId="7F883DC9" w14:textId="7F883DCA">
            <w:pPr>
              <w:ind w:firstLine="480"/>
            </w:pPr>
            <w:r>
              <w:rPr>
                <w:rFonts w:ascii="Times New Roman" w:hAnsi="Times New Roman" w:eastAsia="宋体"/>
                <w:sz w:val="24"/>
              </w:rPr>
              <w:t xml:space="preserve">{figure}</w:t>
            </w:r>
          </w:p>
          <w:p w14:paraId="7F883DCB" w14:textId="7F883DCC">
            <w:pPr>
              <w:ind w:firstLine="480"/>
            </w:pPr>
            <w:r>
              <w:rPr>
                <w:rFonts w:ascii="Times New Roman" w:hAnsi="Times New Roman" w:eastAsia="宋体"/>
                <w:sz w:val="24"/>
              </w:rPr>
              <w:t xml:space="preserve">由图 fig:U04 可见，五个微服务各司其职且相互配合：</w:t>
            </w:r>
          </w:p>
          <w:p w14:paraId="7F883DCD" w14:textId="7F883DCE">
            <w:pPr>
              <w:ind w:firstLine="480"/>
            </w:pPr>
            <w:r>
              <w:rPr>
                <w:rFonts w:ascii="Times New Roman" w:hAnsi="Times New Roman" w:eastAsia="宋体"/>
                <w:sz w:val="24"/>
              </w:rPr>
              <w:t xml:space="preserve">首先是 lgg-admin，它是若依管理系统的安全认证基座，负责登录鉴权与菜单下发，不与其他业务服务直接通信；其次是 lgg-business 核心业务服务，承载了最密集的分类、商品与订单持久化逻辑；接着是 lgg-pay 模拟支付服务，专门处理外部模拟回调动作，并通过 OpenFeign 同步调用业务服务；lgg-notice 则作为消息通知的末端节点，异步消费 RabbitMQ 队列；最后是 lgg-gateway 作为入口门户。各组件的具体职责如表 tab:service_components 所示。</w:t>
            </w:r>
          </w:p>
          <w:p w14:paraId="7F883DCF" w14:textId="7F883DD0">
            <w:pPr>
              <w:ind w:firstLine="480"/>
            </w:pPr>
            <w:r>
              <w:rPr>
                <w:rFonts w:ascii="Times New Roman" w:hAnsi="Times New Roman" w:eastAsia="宋体"/>
                <w:sz w:val="24"/>
              </w:rPr>
              <w:t xml:space="preserve">{table}[htbp]</w:t>
            </w:r>
          </w:p>
          <w:p w14:paraId="7F883DD1" w14:textId="7F883DD2">
            <w:pPr>
              <w:ind w:firstLine="480"/>
            </w:pPr>
            <w:r>
              <w:rPr>
                <w:rFonts w:ascii="Times New Roman" w:hAnsi="Times New Roman" w:eastAsia="宋体"/>
                <w:sz w:val="24"/>
              </w:rPr>
              <w:t xml:space="preserve">{微服务核心组件与职责表}</w:t>
            </w:r>
          </w:p>
          <w:p w14:paraId="7F883DD3" w14:textId="7F883DD4">
            <w:pPr>
              <w:ind w:firstLine="480"/>
            </w:pPr>
            <w:r>
              <w:rPr>
                <w:rFonts w:ascii="Times New Roman" w:hAnsi="Times New Roman" w:eastAsia="宋体"/>
                <w:sz w:val="24"/>
              </w:rPr>
              <w:t xml:space="preserve">{tab:service_components}</w:t>
            </w:r>
          </w:p>
          <w:p w14:paraId="7F883DD5" w14:textId="7F883DD6">
            <w:pPr>
              <w:ind w:firstLine="480"/>
            </w:pPr>
            <w:r>
              <w:rPr>
                <w:rFonts w:ascii="Times New Roman" w:hAnsi="Times New Roman" w:eastAsia="宋体"/>
                <w:sz w:val="24"/>
              </w:rPr>
              <w:t xml:space="preserve">{tabular}{lllp{0.4}}</w:t>
            </w:r>
          </w:p>
          <w:p w14:paraId="7F883DD7" w14:textId="7F883DD8">
            <w:pPr>
              <w:ind w:firstLine="480"/>
            </w:pPr>
            <w:r>
              <w:rPr>
                <w:rFonts w:ascii="Times New Roman" w:hAnsi="Times New Roman" w:eastAsia="宋体"/>
                <w:sz w:val="24"/>
              </w:rPr>
              <w:t xml:space="preserve">微服务名称 &amp; 监听端口 &amp; 核心依赖 &amp; 核心职责 \\</w:t>
            </w:r>
          </w:p>
          <w:p w14:paraId="7F883DD9" w14:textId="7F883DDA">
            <w:pPr>
              <w:ind w:firstLine="480"/>
            </w:pPr>
            <w:r>
              <w:rPr>
                <w:rFonts w:ascii="Times New Roman" w:hAnsi="Times New Roman" w:eastAsia="宋体"/>
                <w:sz w:val="24"/>
              </w:rPr>
              <w:t xml:space="preserve">lgg-admin &amp; 8080 &amp; MySQL, Redis &amp; 登录鉴权、系统配置、角色权限过滤 \\</w:t>
            </w:r>
          </w:p>
          <w:p w14:paraId="7F883DDB" w14:textId="7F883DDC">
            <w:pPr>
              <w:ind w:firstLine="480"/>
            </w:pPr>
            <w:r>
              <w:rPr>
                <w:rFonts w:ascii="Times New Roman" w:hAnsi="Times New Roman" w:eastAsia="宋体"/>
                <w:sz w:val="24"/>
              </w:rPr>
              <w:t xml:space="preserve">lgg-business &amp; 8088 &amp; MySQL, Redis, MinIO &amp; 分类与商品管理、购物车、订单状态更新 \\</w:t>
            </w:r>
          </w:p>
          <w:p w14:paraId="7F883DDD" w14:textId="7F883DDE">
            <w:pPr>
              <w:ind w:firstLine="480"/>
            </w:pPr>
            <w:r>
              <w:rPr>
                <w:rFonts w:ascii="Times New Roman" w:hAnsi="Times New Roman" w:eastAsia="宋体"/>
                <w:sz w:val="24"/>
              </w:rPr>
              <w:t xml:space="preserve">lgg-pay &amp; 8085 &amp; OpenFeign, RabbitMQ &amp; 模拟微信扣款、触发业务回调、投递事件 \\</w:t>
            </w:r>
          </w:p>
          <w:p w14:paraId="7F883DDF" w14:textId="7F883DE0">
            <w:pPr>
              <w:ind w:firstLine="480"/>
            </w:pPr>
            <w:r>
              <w:rPr>
                <w:rFonts w:ascii="Times New Roman" w:hAnsi="Times New Roman" w:eastAsia="宋体"/>
                <w:sz w:val="24"/>
              </w:rPr>
              <w:t xml:space="preserve">lgg-notice &amp; 8086 &amp; RabbitMQ, WebSocket &amp; 消费支付成功事件、推送网页端弹窗提醒 \\</w:t>
            </w:r>
          </w:p>
          <w:p w14:paraId="7F883DE1" w14:textId="7F883DE2">
            <w:pPr>
              <w:ind w:firstLine="480"/>
            </w:pPr>
            <w:r>
              <w:rPr>
                <w:rFonts w:ascii="Times New Roman" w:hAnsi="Times New Roman" w:eastAsia="宋体"/>
                <w:sz w:val="24"/>
              </w:rPr>
              <w:t xml:space="preserve">lgg-gateway &amp; 8090 &amp; Nacos &amp; 全平台统一入口、跨域处理、动态路由分发 \\</w:t>
            </w:r>
          </w:p>
          <w:p w14:paraId="7F883DE3" w14:textId="7F883DE4">
            <w:pPr>
              <w:ind w:firstLine="480"/>
            </w:pPr>
            <w:r>
              <w:rPr>
                <w:rFonts w:ascii="Times New Roman" w:hAnsi="Times New Roman" w:eastAsia="宋体"/>
                <w:sz w:val="24"/>
              </w:rPr>
              <w:t xml:space="preserve">{tabular}</w:t>
            </w:r>
          </w:p>
          <w:p w14:paraId="7F883DE5" w14:textId="7F883DE6">
            <w:pPr>
              <w:ind w:firstLine="480"/>
            </w:pPr>
            <w:r>
              <w:rPr>
                <w:rFonts w:ascii="Times New Roman" w:hAnsi="Times New Roman" w:eastAsia="宋体"/>
                <w:sz w:val="24"/>
              </w:rPr>
              <w:t xml:space="preserve">{table}</w:t>
            </w:r>
          </w:p>
          <w:p w14:paraId="7F883DE7" w14:textId="7F883DE8">
            <w:pPr>
              <w:ind w:firstLine="480"/>
            </w:pPr>
            <w:r>
              <w:rPr>
                <w:rFonts w:ascii="Times New Roman" w:hAnsi="Times New Roman" w:eastAsia="宋体"/>
                <w:sz w:val="24"/>
              </w:rPr>
              <w:t xml:space="preserve">核心业务流程与状态机设计</w:t>
            </w:r>
          </w:p>
          <w:p w14:paraId="7F883DE9" w14:textId="7F883DEA">
            <w:pPr>
              <w:ind w:firstLine="480"/>
            </w:pPr>
            <w:r>
              <w:rPr>
                <w:rFonts w:ascii="Times New Roman" w:hAnsi="Times New Roman" w:eastAsia="宋体"/>
                <w:sz w:val="24"/>
              </w:rPr>
              <w:t xml:space="preserve">在完成了静态模块的拆分后，系统设计的最后一步是对复杂的跨服务动态行为进行建模。生鲜电商的核心在于用户的下单流转以及订单状态的变化。</w:t>
            </w:r>
          </w:p>
          <w:p w14:paraId="7F883DEB" w14:textId="7F883DEC">
            <w:pPr>
              <w:ind w:firstLine="480"/>
            </w:pPr>
            <w:r>
              <w:rPr>
                <w:rFonts w:ascii="Times New Roman" w:hAnsi="Times New Roman" w:eastAsia="宋体"/>
                <w:sz w:val="24"/>
              </w:rPr>
              <w:t xml:space="preserve">{figure}[htbp]</w:t>
            </w:r>
          </w:p>
          <w:p w14:paraId="7F883DED" w14:textId="7F883DEE">
            <w:pPr>
              <w:ind w:firstLine="480"/>
            </w:pPr>
            <w:r>
              <w:rPr>
                <w:rFonts w:ascii="Times New Roman" w:hAnsi="Times New Roman" w:eastAsia="宋体"/>
                <w:sz w:val="24"/>
              </w:rPr>
              <w:t xml:space="preserve">[width=0.9]{figures-pdf/U06-shopping-activity.pdf}</w:t>
            </w:r>
          </w:p>
          <w:p w14:paraId="7F883DEF" w14:textId="7F883DF0">
            <w:pPr>
              <w:ind w:firstLine="480"/>
            </w:pPr>
            <w:r>
              <w:rPr>
                <w:rFonts w:ascii="Times New Roman" w:hAnsi="Times New Roman" w:eastAsia="宋体"/>
                <w:sz w:val="24"/>
              </w:rPr>
              <w:t xml:space="preserve">{用户购物与支付状态流转活动图}</w:t>
            </w:r>
          </w:p>
          <w:p w14:paraId="7F883DF1" w14:textId="7F883DF2">
            <w:pPr>
              <w:ind w:firstLine="480"/>
            </w:pPr>
            <w:r>
              <w:rPr>
                <w:rFonts w:ascii="Times New Roman" w:hAnsi="Times New Roman" w:eastAsia="宋体"/>
                <w:sz w:val="24"/>
              </w:rPr>
              <w:t xml:space="preserve">{fig:U06}</w:t>
            </w:r>
          </w:p>
          <w:p w14:paraId="7F883DF3" w14:textId="7F883DF4">
            <w:pPr>
              <w:ind w:firstLine="480"/>
            </w:pPr>
            <w:r>
              <w:rPr>
                <w:rFonts w:ascii="Times New Roman" w:hAnsi="Times New Roman" w:eastAsia="宋体"/>
                <w:sz w:val="24"/>
              </w:rPr>
              <w:t xml:space="preserve">{figure}</w:t>
            </w:r>
          </w:p>
          <w:p w14:paraId="7F883DF5" w14:textId="7F883DF6">
            <w:pPr>
              <w:ind w:firstLine="480"/>
            </w:pPr>
            <w:r>
              <w:rPr>
                <w:rFonts w:ascii="Times New Roman" w:hAnsi="Times New Roman" w:eastAsia="宋体"/>
                <w:sz w:val="24"/>
              </w:rPr>
              <w:t xml:space="preserve">如图 fig:U06 的全局活动图所示，从用户进入首页浏览分类开始，经过商品加入购物车、选择收货地址并确认结算，最终订单信息被持久化至数据库，初始化为待付款状态。若用户在支付页完成模拟付款操作，则正式启动后续状态闭环。</w:t>
            </w:r>
          </w:p>
          <w:p w14:paraId="7F883DF7" w14:textId="7F883DF8">
            <w:pPr>
              <w:ind w:firstLine="480"/>
            </w:pPr>
            <w:r>
              <w:rPr>
                <w:rFonts w:ascii="Times New Roman" w:hAnsi="Times New Roman" w:eastAsia="宋体"/>
                <w:sz w:val="24"/>
              </w:rPr>
              <w:t xml:space="preserve">{figure}[htbp]</w:t>
            </w:r>
          </w:p>
          <w:p w14:paraId="7F883DF9" w14:textId="7F883DFA">
            <w:pPr>
              <w:ind w:firstLine="480"/>
            </w:pPr>
            <w:r>
              <w:rPr>
                <w:rFonts w:ascii="Times New Roman" w:hAnsi="Times New Roman" w:eastAsia="宋体"/>
                <w:sz w:val="24"/>
              </w:rPr>
              <w:t xml:space="preserve">[width=0.9]{figures-pdf/订单状态流转图.pdf}</w:t>
            </w:r>
          </w:p>
          <w:p w14:paraId="7F883DFB" w14:textId="7F883DFC">
            <w:pPr>
              <w:ind w:firstLine="480"/>
            </w:pPr>
            <w:r>
              <w:rPr>
                <w:rFonts w:ascii="Times New Roman" w:hAnsi="Times New Roman" w:eastAsia="宋体"/>
                <w:sz w:val="24"/>
              </w:rPr>
              <w:t xml:space="preserve">{订单状态流转状态图}</w:t>
            </w:r>
          </w:p>
          <w:p w14:paraId="7F883DFD" w14:textId="7F883DFE">
            <w:pPr>
              <w:ind w:firstLine="480"/>
            </w:pPr>
            <w:r>
              <w:rPr>
                <w:rFonts w:ascii="Times New Roman" w:hAnsi="Times New Roman" w:eastAsia="宋体"/>
                <w:sz w:val="24"/>
              </w:rPr>
              <w:t xml:space="preserve">{fig:U03}</w:t>
            </w:r>
          </w:p>
          <w:p w14:paraId="7F883DFF" w14:textId="7F883E00">
            <w:pPr>
              <w:ind w:firstLine="480"/>
            </w:pPr>
            <w:r>
              <w:rPr>
                <w:rFonts w:ascii="Times New Roman" w:hAnsi="Times New Roman" w:eastAsia="宋体"/>
                <w:sz w:val="24"/>
              </w:rPr>
              <w:t xml:space="preserve">{figure}</w:t>
            </w:r>
          </w:p>
          <w:p w14:paraId="7F883E01" w14:textId="7F883E02">
            <w:pPr>
              <w:ind w:firstLine="480"/>
            </w:pPr>
            <w:r>
              <w:rPr>
                <w:rFonts w:ascii="Times New Roman" w:hAnsi="Times New Roman" w:eastAsia="宋体"/>
                <w:sz w:val="24"/>
              </w:rPr>
              <w:t xml:space="preserve">图 fig:U03 详细展示了系统在订单生命周期内的状态机设计。订单必须严格遵循“待付款 -&gt; 已支付待接单 -&gt; 已包装待发货 -&gt; 已完成”的单向递进规则流转。不允许任何逆向跳转或越级更新，以保障数据的审计可追溯性与业务合规性。任何试图违背该状态转移图的操作均会被后端拦截器直接驳回。</w:t>
            </w:r>
          </w:p>
          <w:p w14:paraId="7F883E03" w14:textId="7F883E04">
            <w:pPr>
              <w:ind w:firstLine="480"/>
            </w:pPr>
            <w:r>
              <w:rPr>
                <w:rFonts w:ascii="Times New Roman" w:hAnsi="Times New Roman" w:eastAsia="宋体"/>
                <w:sz w:val="24"/>
              </w:rPr>
              <w:t xml:space="preserve">{figure}[htbp]</w:t>
            </w:r>
          </w:p>
          <w:p w14:paraId="7F883E05" w14:textId="7F883E06">
            <w:pPr>
              <w:ind w:firstLine="480"/>
            </w:pPr>
            <w:r>
              <w:rPr>
                <w:rFonts w:ascii="Times New Roman" w:hAnsi="Times New Roman" w:eastAsia="宋体"/>
                <w:sz w:val="24"/>
              </w:rPr>
              <w:t xml:space="preserve">[width=0.9]{figures-pdf/支付成功与包装提醒时序图.pdf}</w:t>
            </w:r>
          </w:p>
          <w:p w14:paraId="7F883E07" w14:textId="7F883E08">
            <w:pPr>
              <w:ind w:firstLine="480"/>
            </w:pPr>
            <w:r>
              <w:rPr>
                <w:rFonts w:ascii="Times New Roman" w:hAnsi="Times New Roman" w:eastAsia="宋体"/>
                <w:sz w:val="24"/>
              </w:rPr>
              <w:t xml:space="preserve">{订单模拟支付与状态更新时序图}</w:t>
            </w:r>
          </w:p>
          <w:p w14:paraId="7F883E09" w14:textId="7F883E0A">
            <w:pPr>
              <w:ind w:firstLine="480"/>
            </w:pPr>
            <w:r>
              <w:rPr>
                <w:rFonts w:ascii="Times New Roman" w:hAnsi="Times New Roman" w:eastAsia="宋体"/>
                <w:sz w:val="24"/>
              </w:rPr>
              <w:t xml:space="preserve">{fig:U02}</w:t>
            </w:r>
          </w:p>
          <w:p w14:paraId="7F883E0B" w14:textId="7F883E0C">
            <w:pPr>
              <w:ind w:firstLine="480"/>
            </w:pPr>
            <w:r>
              <w:rPr>
                <w:rFonts w:ascii="Times New Roman" w:hAnsi="Times New Roman" w:eastAsia="宋体"/>
                <w:sz w:val="24"/>
              </w:rPr>
              <w:t xml:space="preserve">{figure}</w:t>
            </w:r>
          </w:p>
          <w:p w14:paraId="7F883E0D" w14:textId="7F883E0E">
            <w:pPr>
              <w:ind w:firstLine="480"/>
            </w:pPr>
            <w:r>
              <w:rPr>
                <w:rFonts w:ascii="Times New Roman" w:hAnsi="Times New Roman" w:eastAsia="宋体"/>
                <w:sz w:val="24"/>
              </w:rPr>
              <w:t xml:space="preserve">最后，图 fig:U02 揭示了系统内部微服务间为促成状态流转而发生的高效协作时序。当支付服务 lgg-pay 收到成功回调后，它立即利用 OpenFeign 客户端向业务服务发出同步的订单状态更新指令。在业务服务确认数据库更新成功后，支付服务紧接着向 RabbitMQ 投递异步的支付成功事件。通知服务 lgg-notice 通过订阅该队列快速捕捉事件，利用预先建立的 WebSocket 长连接将包装提醒指令推送至网页管理端。这种同步与异步结合的时序设计，既保证了数据状态的强一致性，又实现了后续非核心推送业务的弱依赖解耦。</w:t>
            </w:r>
          </w:p>
          <w:p w14:paraId="7F883E0F" w14:textId="7F883E10">
            <w:pPr>
              <w:ind w:firstLine="480"/>
            </w:pPr>
            <w:r>
              <w:rPr>
                <w:rFonts w:ascii="Times New Roman" w:hAnsi="Times New Roman" w:eastAsia="宋体"/>
                <w:sz w:val="24"/>
              </w:rPr>
              <w:t xml:space="preserve">【3. 容器化部署与成果总结】</w:t>
            </w:r>
          </w:p>
          <w:p w14:paraId="7F883E11" w14:textId="7F883E12">
            <w:pPr>
              <w:ind w:firstLine="480"/>
            </w:pPr>
            <w:r>
              <w:rPr>
                <w:rFonts w:ascii="Times New Roman" w:hAnsi="Times New Roman" w:eastAsia="宋体"/>
                <w:sz w:val="24"/>
              </w:rPr>
              <w:t xml:space="preserve">系统测试与服务验收</w:t>
            </w:r>
          </w:p>
          <w:p w14:paraId="7F883E13" w14:textId="7F883E14">
            <w:pPr>
              <w:ind w:firstLine="480"/>
            </w:pPr>
            <w:r>
              <w:rPr>
                <w:rFonts w:ascii="Times New Roman" w:hAnsi="Times New Roman" w:eastAsia="宋体"/>
                <w:sz w:val="24"/>
              </w:rPr>
              <w:t xml:space="preserve">接口自动化测试与 Newman 验证</w:t>
            </w:r>
          </w:p>
          <w:p w14:paraId="7F883E15" w14:textId="7F883E16">
            <w:pPr>
              <w:ind w:firstLine="480"/>
            </w:pPr>
            <w:r>
              <w:rPr>
                <w:rFonts w:ascii="Times New Roman" w:hAnsi="Times New Roman" w:eastAsia="宋体"/>
                <w:sz w:val="24"/>
              </w:rPr>
              <w:t xml:space="preserve">{figure}[htbp]</w:t>
            </w:r>
          </w:p>
          <w:p w14:paraId="7F883E17" w14:textId="7F883E18">
            <w:pPr>
              <w:ind w:firstLine="480"/>
            </w:pPr>
            <w:r>
              <w:rPr>
                <w:rFonts w:ascii="Times New Roman" w:hAnsi="Times New Roman" w:eastAsia="宋体"/>
                <w:sz w:val="24"/>
              </w:rPr>
              <w:t xml:space="preserve">[width=0.9,keepaspectratio]{figures/S11-newman-cli-real.png}</w:t>
            </w:r>
          </w:p>
          <w:p w14:paraId="7F883E19" w14:textId="7F883E1A">
            <w:pPr>
              <w:ind w:firstLine="480"/>
            </w:pPr>
            <w:r>
              <w:rPr>
                <w:rFonts w:ascii="Times New Roman" w:hAnsi="Times New Roman" w:eastAsia="宋体"/>
                <w:sz w:val="24"/>
              </w:rPr>
              <w:t xml:space="preserve">{Newman微服务接口测试报告}</w:t>
            </w:r>
          </w:p>
          <w:p w14:paraId="7F883E1B" w14:textId="7F883E1C">
            <w:pPr>
              <w:ind w:firstLine="480"/>
            </w:pPr>
            <w:r>
              <w:rPr>
                <w:rFonts w:ascii="Times New Roman" w:hAnsi="Times New Roman" w:eastAsia="宋体"/>
                <w:sz w:val="24"/>
              </w:rPr>
              <w:t xml:space="preserve">{fig:S11}</w:t>
            </w:r>
          </w:p>
          <w:p w14:paraId="7F883E1D" w14:textId="7F883E1E">
            <w:pPr>
              <w:ind w:firstLine="480"/>
            </w:pPr>
            <w:r>
              <w:rPr>
                <w:rFonts w:ascii="Times New Roman" w:hAnsi="Times New Roman" w:eastAsia="宋体"/>
                <w:sz w:val="24"/>
              </w:rPr>
              <w:t xml:space="preserve">{figure}</w:t>
            </w:r>
          </w:p>
          <w:p w14:paraId="7F883E1F" w14:textId="7F883E20">
            <w:pPr>
              <w:ind w:firstLine="480"/>
            </w:pPr>
            <w:r>
              <w:rPr>
                <w:rFonts w:ascii="Times New Roman" w:hAnsi="Times New Roman" w:eastAsia="宋体"/>
                <w:sz w:val="24"/>
              </w:rPr>
              <w:t xml:space="preserve">为确保微服务对外提供的 RESTful 接口具备基本的鲁棒性与一致性，项目在开发交付阶段将 Apifox 导出的 Postman Collection 纳入 Newman 命令行回归验证。当前测试集合聚焦课程验收时最容易出现问题的网关认证与核心业务查询链路，覆盖验证码拉取、管理员登录、分类列表查询和订单分页查询四个接口，并在真实本地服务环境下执行断言。</w:t>
            </w:r>
          </w:p>
          <w:p w14:paraId="7F883E21" w14:textId="7F883E22">
            <w:pPr>
              <w:ind w:firstLine="480"/>
            </w:pPr>
            <w:r>
              <w:rPr>
                <w:rFonts w:ascii="Times New Roman" w:hAnsi="Times New Roman" w:eastAsia="宋体"/>
                <w:sz w:val="24"/>
              </w:rPr>
              <w:t xml:space="preserve">系统测试集基于 Apifox 进行统一设计并导出为符合 Postman Collection v2.1 规范的 JSON 文件。网关代理测试部分包含通过 8090 端口发起的登录认证请求和验证码拉取请求，用于验证 Gateway 的外部入口、认证链路和跨域处理是否正常工作。登录认证测试用例向 /login 端点发送 POST 请求，请求体中包含用户名、密码、验证码和 uuid 字段，断言脚本检查响应状态码是否为 200、响应体 code 字段是否为成功标识 200，并提取响应中的 token 字段写入 Collection 变量以供后续接口复用。验证码拉取测试则向 /captchaImage 端点发送 GET 请求，断言响应中包含 captchaEnabled 字段并返回成功 code。由于当前运行验证环境已关闭验证码校验，测试脚本不再错误地要求 uuid 和 img 字段必须存在，避免把环境配置差异误判为接口失败。</w:t>
            </w:r>
          </w:p>
          <w:p w14:paraId="7F883E23" w14:textId="7F883E24">
            <w:pPr>
              <w:ind w:firstLine="480"/>
            </w:pPr>
            <w:r>
              <w:rPr>
                <w:rFonts w:ascii="Times New Roman" w:hAnsi="Times New Roman" w:eastAsia="宋体"/>
                <w:sz w:val="24"/>
              </w:rPr>
              <w:t xml:space="preserve">业务端测试直连 lgg-business 的 8088 端口，覆盖分类列表查询和订单分页查询两个高频后台接口。分类查询断言响应 code 为 1 且 data 为非空数组，说明基础分类数据已经完成初始化并可被后台和小程序读取。订单查询断言响应 code 为 1 且 data.records 为数组，说明订单管理页面依赖的分页接口能够返回标准分页结构。上述接口均携带运行验证环境内部授权头，用于绕开浏览器会话状态对命令行测试造成的干扰，使 Newman 测试边界集中在服务可用性、响应结构和业务数据可读性上。</w:t>
            </w:r>
          </w:p>
          <w:p w14:paraId="7F883E25" w14:textId="7F883E26">
            <w:pPr>
              <w:ind w:firstLine="480"/>
            </w:pPr>
            <w:r>
              <w:rPr>
                <w:rFonts w:ascii="Times New Roman" w:hAnsi="Times New Roman" w:eastAsia="宋体"/>
                <w:sz w:val="24"/>
              </w:rPr>
              <w:t xml:space="preserve">{table}[htbp]</w:t>
            </w:r>
          </w:p>
          <w:p w14:paraId="7F883E27" w14:textId="7F883E28">
            <w:pPr>
              <w:ind w:firstLine="480"/>
            </w:pPr>
            <w:r>
              <w:rPr>
                <w:rFonts w:ascii="Times New Roman" w:hAnsi="Times New Roman" w:eastAsia="宋体"/>
                <w:sz w:val="24"/>
              </w:rPr>
              <w:t xml:space="preserve">{核心接口自动化回归测试用例表}</w:t>
            </w:r>
          </w:p>
          <w:p w14:paraId="7F883E29" w14:textId="7F883E2A">
            <w:pPr>
              <w:ind w:firstLine="480"/>
            </w:pPr>
            <w:r>
              <w:rPr>
                <w:rFonts w:ascii="Times New Roman" w:hAnsi="Times New Roman" w:eastAsia="宋体"/>
                <w:sz w:val="24"/>
              </w:rPr>
              <w:t xml:space="preserve">{tab:api_tests}</w:t>
            </w:r>
          </w:p>
          <w:p w14:paraId="7F883E2B" w14:textId="7F883E2C">
            <w:pPr>
              <w:ind w:firstLine="480"/>
            </w:pPr>
            <w:r>
              <w:rPr>
                <w:rFonts w:ascii="Times New Roman" w:hAnsi="Times New Roman" w:eastAsia="宋体"/>
                <w:sz w:val="24"/>
              </w:rPr>
              <w:t xml:space="preserve">{</w:t>
            </w:r>
          </w:p>
          <w:p w14:paraId="7F883E2D" w14:textId="7F883E2E">
            <w:pPr>
              <w:ind w:firstLine="480"/>
            </w:pPr>
            <w:r>
              <w:rPr>
                <w:rFonts w:ascii="Times New Roman" w:hAnsi="Times New Roman" w:eastAsia="宋体"/>
                <w:sz w:val="24"/>
              </w:rPr>
              <w:t xml:space="preserve">{}{4pt}</w:t>
            </w:r>
          </w:p>
          <w:p w14:paraId="7F883E2F" w14:textId="7F883E30">
            <w:pPr>
              <w:ind w:firstLine="480"/>
            </w:pPr>
            <w:r>
              <w:rPr>
                <w:rFonts w:ascii="Times New Roman" w:hAnsi="Times New Roman" w:eastAsia="宋体"/>
                <w:sz w:val="24"/>
              </w:rPr>
              <w:t xml:space="preserve">{tabular}{&gt;{}p{0.10}&gt;{}p{0.30}&gt;{}p{0.17}&gt;{}p{0.33}}</w:t>
            </w:r>
          </w:p>
          <w:p w14:paraId="7F883E31" w14:textId="7F883E32">
            <w:pPr>
              <w:ind w:firstLine="480"/>
            </w:pPr>
            <w:r>
              <w:rPr>
                <w:rFonts w:ascii="Times New Roman" w:hAnsi="Times New Roman" w:eastAsia="宋体"/>
                <w:sz w:val="24"/>
              </w:rPr>
              <w:t xml:space="preserve">接口名称 &amp; 请求路径 &amp; 验证目标 &amp; 核心断言规则 \\</w:t>
            </w:r>
          </w:p>
          <w:p w14:paraId="7F883E33" w14:textId="7F883E34">
            <w:pPr>
              <w:ind w:firstLine="480"/>
            </w:pPr>
            <w:r>
              <w:rPr>
                <w:rFonts w:ascii="Times New Roman" w:hAnsi="Times New Roman" w:eastAsia="宋体"/>
                <w:sz w:val="24"/>
              </w:rPr>
              <w:t xml:space="preserve">拉取验证码 &amp; /captchaImage &amp; 网关外部入口连通性 &amp; 状态码 200，包含 captchaEnabled \\</w:t>
            </w:r>
          </w:p>
          <w:p w14:paraId="7F883E35" w14:textId="7F883E36">
            <w:pPr>
              <w:ind w:firstLine="480"/>
            </w:pPr>
            <w:r>
              <w:rPr>
                <w:rFonts w:ascii="Times New Roman" w:hAnsi="Times New Roman" w:eastAsia="宋体"/>
                <w:sz w:val="24"/>
              </w:rPr>
              <w:t xml:space="preserve">管理员登录 &amp; /login &amp; 认证拦截与令牌颁发 &amp; 业务 code=200，返回有效 token \\</w:t>
            </w:r>
          </w:p>
          <w:p w14:paraId="7F883E37" w14:textId="7F883E38">
            <w:pPr>
              <w:ind w:firstLine="480"/>
            </w:pPr>
            <w:r>
              <w:rPr>
                <w:rFonts w:ascii="Times New Roman" w:hAnsi="Times New Roman" w:eastAsia="宋体"/>
                <w:sz w:val="24"/>
              </w:rPr>
              <w:t xml:space="preserve">分类列表查询 &amp; /admin/category/list &amp; 业务服务与缓存读取 &amp; data 数组非空，响应耗时 &lt;2s \\</w:t>
            </w:r>
          </w:p>
          <w:p w14:paraId="7F883E39" w14:textId="7F883E3A">
            <w:pPr>
              <w:ind w:firstLine="480"/>
            </w:pPr>
            <w:r>
              <w:rPr>
                <w:rFonts w:ascii="Times New Roman" w:hAnsi="Times New Roman" w:eastAsia="宋体"/>
                <w:sz w:val="24"/>
              </w:rPr>
              <w:t xml:space="preserve">订单分页查询 &amp; /admin/order/conditionSearch &amp; 分页结构与跨服务查询 &amp; data.records 非空，格式符合标准 \\</w:t>
            </w:r>
          </w:p>
          <w:p w14:paraId="7F883E3B" w14:textId="7F883E3C">
            <w:pPr>
              <w:ind w:firstLine="480"/>
            </w:pPr>
            <w:r>
              <w:rPr>
                <w:rFonts w:ascii="Times New Roman" w:hAnsi="Times New Roman" w:eastAsia="宋体"/>
                <w:sz w:val="24"/>
              </w:rPr>
              <w:t xml:space="preserve">{tabular}}</w:t>
            </w:r>
          </w:p>
          <w:p w14:paraId="7F883E3D" w14:textId="7F883E3E">
            <w:pPr>
              <w:ind w:firstLine="480"/>
            </w:pPr>
            <w:r>
              <w:rPr>
                <w:rFonts w:ascii="Times New Roman" w:hAnsi="Times New Roman" w:eastAsia="宋体"/>
                <w:sz w:val="24"/>
              </w:rPr>
              <w:t xml:space="preserve">{table}</w:t>
            </w:r>
          </w:p>
          <w:p w14:paraId="7F883E3F" w14:textId="7F883E40">
            <w:pPr>
              <w:ind w:firstLine="480"/>
            </w:pPr>
            <w:r>
              <w:rPr>
                <w:rFonts w:ascii="Times New Roman" w:hAnsi="Times New Roman" w:eastAsia="宋体"/>
                <w:sz w:val="24"/>
              </w:rPr>
              <w:t xml:space="preserve">测试集中每个请求的 Tests 脚本标签页内编写了多维度的 JavaScript 自动断言。第一层断言统一检查 HTTP 响应状态码是否为 200，若非 200 则立即标记该用例为失败。第二层断言解析响应 JSON 体并检查业务操作成功标识字段 code 的值是否为预期的 200。第三层断言针对特定接口检查关键业务字段的存在性与格式正确性，例如登录接口必须返回非空的 token 字段，订单提交接口必须返回符合正则模式的业务订单号。第四层断言通过 pm.expect(responseTime).to.be.below(2000) 语句限制每个接口的响应时间不得超过 2000 毫秒，确保微服务在本地运行环境下的基本性能达标。</w:t>
            </w:r>
          </w:p>
          <w:p w14:paraId="7F883E41" w14:textId="7F883E42">
            <w:pPr>
              <w:ind w:firstLine="480"/>
            </w:pPr>
            <w:r>
              <w:rPr>
                <w:rFonts w:ascii="Times New Roman" w:hAnsi="Times New Roman" w:eastAsia="宋体"/>
                <w:sz w:val="24"/>
              </w:rPr>
              <w:t xml:space="preserve">开发者在本地执行 npx newman run tests/apifox-collection.json --reporters cli 命令运行接口测试。Newman 的 CLI Reporter 在终端实时输出每个请求的执行状态和断言结果。本次截图所示运行结果中，请求总数为 4，断言总数为 8，失败数为 0，平均响应时间约为 70ms，说明网关认证入口与核心业务查询接口均能够在本地微服务环境下稳定响应。后续若继续扩展 Apifox 集合，可在同一命令入口下追加水果、套餐、购物车、支付回调和小票导出等更多业务场景。</w:t>
            </w:r>
          </w:p>
          <w:p w14:paraId="7F883E43" w14:textId="7F883E44">
            <w:pPr>
              <w:ind w:firstLine="480"/>
            </w:pPr>
            <w:r>
              <w:rPr>
                <w:rFonts w:ascii="Times New Roman" w:hAnsi="Times New Roman" w:eastAsia="宋体"/>
                <w:sz w:val="24"/>
              </w:rPr>
              <w:t xml:space="preserve">Playwright 核心闭环端到端（E2E）测试</w:t>
            </w:r>
          </w:p>
          <w:p w14:paraId="7F883E45" w14:textId="7F883E46">
            <w:pPr>
              <w:ind w:firstLine="480"/>
            </w:pPr>
            <w:r>
              <w:rPr>
                <w:rFonts w:ascii="Times New Roman" w:hAnsi="Times New Roman" w:eastAsia="宋体"/>
                <w:sz w:val="24"/>
              </w:rPr>
              <w:t xml:space="preserve">{figure}[htbp]</w:t>
            </w:r>
          </w:p>
          <w:p w14:paraId="7F883E47" w14:textId="7F883E48">
            <w:pPr>
              <w:ind w:firstLine="480"/>
            </w:pPr>
            <w:r>
              <w:rPr>
                <w:rFonts w:ascii="Times New Roman" w:hAnsi="Times New Roman" w:eastAsia="宋体"/>
                <w:sz w:val="24"/>
              </w:rPr>
              <w:t xml:space="preserve">[width=0.9,keepaspectratio]{figures/S12-playwright-cli-real.png}</w:t>
            </w:r>
          </w:p>
          <w:p w14:paraId="7F883E49" w14:textId="7F883E4A">
            <w:pPr>
              <w:ind w:firstLine="480"/>
            </w:pPr>
            <w:r>
              <w:rPr>
                <w:rFonts w:ascii="Times New Roman" w:hAnsi="Times New Roman" w:eastAsia="宋体"/>
                <w:sz w:val="24"/>
              </w:rPr>
              <w:t xml:space="preserve">{Playwright端到端闭环测试结果}</w:t>
            </w:r>
          </w:p>
          <w:p w14:paraId="7F883E4B" w14:textId="7F883E4C">
            <w:pPr>
              <w:ind w:firstLine="480"/>
            </w:pPr>
            <w:r>
              <w:rPr>
                <w:rFonts w:ascii="Times New Roman" w:hAnsi="Times New Roman" w:eastAsia="宋体"/>
                <w:sz w:val="24"/>
              </w:rPr>
              <w:t xml:space="preserve">{fig:S12}</w:t>
            </w:r>
          </w:p>
          <w:p w14:paraId="7F883E4D" w14:textId="7F883E4E">
            <w:pPr>
              <w:ind w:firstLine="480"/>
            </w:pPr>
            <w:r>
              <w:rPr>
                <w:rFonts w:ascii="Times New Roman" w:hAnsi="Times New Roman" w:eastAsia="宋体"/>
                <w:sz w:val="24"/>
              </w:rPr>
              <w:t xml:space="preserve">{figure}</w:t>
            </w:r>
          </w:p>
          <w:p w14:paraId="7F883E4F" w14:textId="7F883E50">
            <w:pPr>
              <w:ind w:firstLine="480"/>
            </w:pPr>
            <w:r>
              <w:rPr>
                <w:rFonts w:ascii="Times New Roman" w:hAnsi="Times New Roman" w:eastAsia="宋体"/>
                <w:sz w:val="24"/>
              </w:rPr>
              <w:t xml:space="preserve">针对复杂的微服务协同场景，传统的接口测试难以覆盖跨服务的数据流转完整性，特别是从支付服务经过消息队列到通知服务再到浏览器前端 WebSocket 的全链路。为此本人使用微软开源的 Playwright 框架编写了端到端自动化测试用例，从真实浏览器的视角验证整个分布式系统的协同正确性。</w:t>
            </w:r>
          </w:p>
          <w:p w14:paraId="7F883E51" w14:textId="7F883E52">
            <w:pPr>
              <w:ind w:firstLine="480"/>
            </w:pPr>
            <w:r>
              <w:rPr>
                <w:rFonts w:ascii="Times New Roman" w:hAnsi="Times New Roman" w:eastAsia="宋体"/>
                <w:sz w:val="24"/>
              </w:rPr>
              <w:t xml:space="preserve">测试架构设计遵循了测试金字塔理论中端到端测试层的设计原则。测试运行的前提条件要求全部微服务（lgg-admin, lgg-business, lgg-pay, lgg-notice, lgg-gateway）以及中间件（Redis, Nacos, MySQL, RabbitMQ）均已通过 PM2 正常启动，前端预览服务运行在固定的 8087 端口。测试配置文件 playwright.config.ts 中设置了 use.baseURL 为 http://127.0.0.1:8087，timeout 超时为 30000 毫秒，并指定使用 Chromium 浏览器引擎以 headless 无头模式运行，以提高测试执行速度和 CI 环境兼容性。</w:t>
            </w:r>
          </w:p>
          <w:p w14:paraId="7F883E53" w14:textId="7F883E54">
            <w:pPr>
              <w:ind w:firstLine="480"/>
            </w:pPr>
            <w:r>
              <w:rPr>
                <w:rFonts w:ascii="Times New Roman" w:hAnsi="Times New Roman" w:eastAsia="宋体"/>
                <w:sz w:val="24"/>
              </w:rPr>
              <w:t xml:space="preserve">在测试数据初始化阶段，脚本在 beforeAll 钩子中自动建立 MySQL 数据库直连，使用 mysql2 驱动创建连接池并执行 SQL INSERT 语句向订单表直接插入一条状态为待付款的测试订单记录。该订单的业务订单号以 ORDER 前缀加时间戳命名以确保唯一性，购买用户设置为测试账户，实付金额设置为固定的测试值。通过 SQL 直接插入而非通过前端 UI 加购下单的设计意图是将测试边界锁定在支付至通知的核心微服务协同链路上，避免前端 UI 交互的不确定性对测试结果产生干扰。</w:t>
            </w:r>
          </w:p>
          <w:p w14:paraId="7F883E55" w14:textId="7F883E56">
            <w:pPr>
              <w:ind w:firstLine="480"/>
            </w:pPr>
            <w:r>
              <w:rPr>
                <w:rFonts w:ascii="Times New Roman" w:hAnsi="Times New Roman" w:eastAsia="宋体"/>
                <w:sz w:val="24"/>
              </w:rPr>
              <w:t xml:space="preserve">测试执行流程包含五个关键步骤。第一步是 Token 注入绕过登录。传统的 UI 自动化登录需要处理验证码图片识别、密码输入以及页面跳转等待等复杂交互，在 CI 环境中极不稳定。因此 Playwright 测试采用 API 直接登录方案，脚本通过 page.request.post 方法向 Gateway 的 /auth/login 接口发送登录请求，请求体中包含预设的测试用户名和密码。获取响应中的 token 后，通过 page.context().addCookies 方法将 Admin-Token Cookie 注入到当前浏览器上下文中，随后调用 page.goto 方法直接导航至管理后台首页，完全绕过了登录页面的渲染与交互流程。这一技术权衡在保证测试覆盖了身份认证链路有效性的同时，大幅提升了测试执行的速度与稳定性。</w:t>
            </w:r>
          </w:p>
          <w:p w14:paraId="7F883E57" w14:textId="7F883E58">
            <w:pPr>
              <w:ind w:firstLine="480"/>
            </w:pPr>
            <w:r>
              <w:rPr>
                <w:rFonts w:ascii="Times New Roman" w:hAnsi="Times New Roman" w:eastAsia="宋体"/>
                <w:sz w:val="24"/>
              </w:rPr>
              <w:t xml:space="preserve">第二步是前端页面访问验证。脚本导航至后台首页后通过 page.waitForSelector 等待核心 DOM 元素渲染完成，并通过 expect(page).toHaveTitle 断言页面标题包含生鲜关键字，确认前端应用已正常加载且 Token Cookie 认证有效。第三步是 WebSocket 消息订阅。脚本使用 Node.js 原生的 WebSocket 客户端直连通知微服务的 WebSocket 端点 ws://127.0.0.1:8086/ws/order，注册 onmessage 事件处理器并创建一个 Promise 用于异步等待消息到达。第四步是支付触发。脚本通过 page.request.post 方法直连支付微服务的 /pay/mock 接口发送 POST 请求，请求体中携带此前 SQL 插入的测试订单号和支付金额。第五步是消息断言与数据库验证。脚本通过 await 等待此前创建的 WebSocket Promise 在 15 秒超时内解析，断言收到的消息帧包含测试订单号以及"您有新的生鲜订单"提示语。随后脚本再次连接 MySQL 执行 SELECT 查询，读取该测试订单的当前状态字段值并断言其已变更为 2（表示已支付待接单），从底层数据库层面验证了 OpenFeign 远程调用确实成功修改了订单状态。</w:t>
            </w:r>
          </w:p>
        </w:tc>
      </w:tr>
      <w:tr w:rsidR="00473DF0" w14:paraId="69BB48B8" w14:textId="77777777">
        <w:trPr>
          <w:trHeight w:val="596"/>
        </w:trPr>
        <w:tc>
          <w:tcPr>
            <w:tcW w:w="666" w:type="dxa"/>
            <w:vMerge w:val="restart"/>
            <w:vAlign w:val="center"/>
          </w:tcPr>
          <w:p w:rsidR="00473DF0" w:rsidRDefault="00000000" w14:paraId="6E1E22EB" w14:textId="77777777">
            <w:pPr>
              <w:jc w:val="center"/>
            </w:pPr>
            <w:r>
              <w:lastRenderedPageBreak/>
              <w:t>项目组成员</w:t>
            </w:r>
          </w:p>
        </w:tc>
        <w:tc>
          <w:tcPr>
            <w:tcW w:w="1951" w:type="dxa"/>
            <w:vAlign w:val="center"/>
          </w:tcPr>
          <w:p w:rsidR="00473DF0" w:rsidRDefault="00000000" w14:paraId="152E9300" w14:textId="77777777">
            <w:pPr>
              <w:jc w:val="center"/>
            </w:pPr>
            <w:r>
              <w:t>姓名</w:t>
            </w:r>
          </w:p>
        </w:tc>
        <w:tc>
          <w:tcPr>
            <w:tcW w:w="2005" w:type="dxa"/>
            <w:vAlign w:val="center"/>
          </w:tcPr>
          <w:p w:rsidR="00473DF0" w:rsidRDefault="00000000" w14:paraId="36CA239E" w14:textId="77777777">
            <w:pPr>
              <w:jc w:val="center"/>
            </w:pPr>
            <w:r>
              <w:t>学号</w:t>
            </w:r>
          </w:p>
        </w:tc>
        <w:tc>
          <w:tcPr>
            <w:tcW w:w="1537" w:type="dxa"/>
            <w:vAlign w:val="center"/>
          </w:tcPr>
          <w:p w:rsidR="00473DF0" w:rsidRDefault="00000000" w14:paraId="03C53C38" w14:textId="77777777">
            <w:pPr>
              <w:jc w:val="center"/>
            </w:pPr>
            <w:r>
              <w:t>联系电话</w:t>
            </w:r>
          </w:p>
        </w:tc>
        <w:tc>
          <w:tcPr>
            <w:tcW w:w="2363" w:type="dxa"/>
            <w:vAlign w:val="center"/>
          </w:tcPr>
          <w:p w:rsidR="00473DF0" w:rsidRDefault="00000000" w14:paraId="40A3DF53" w14:textId="77777777">
            <w:pPr>
              <w:jc w:val="center"/>
            </w:pPr>
            <w:r>
              <w:t>e-</w:t>
            </w:r>
            <w:r>
              <w:rPr>
                <w:rFonts w:hint="eastAsia"/>
              </w:rPr>
              <w:t>mail</w:t>
            </w:r>
          </w:p>
        </w:tc>
      </w:tr>
      <w:tr w:rsidR="00473DF0" w14:paraId="1C498E24" w14:textId="77777777">
        <w:trPr>
          <w:trHeight w:val="566"/>
        </w:trPr>
        <w:tc>
          <w:tcPr>
            <w:tcW w:w="666" w:type="dxa"/>
            <w:vMerge/>
          </w:tcPr>
          <w:p w:rsidR="00473DF0" w:rsidRDefault="00473DF0" w14:paraId="50E1A551" w14:textId="77777777"/>
        </w:tc>
        <w:tc>
          <w:tcPr>
            <w:tcW w:w="1951" w:type="dxa"/>
            <w:vAlign w:val="center"/>
          </w:tcPr>
          <w:p w:rsidR="00473DF0" w:rsidRDefault="00000000" w14:paraId="7B8FF288" w14:textId="7F884105">
            <w:pPr>
              <w:jc w:val="center"/>
              <w:rPr>
                <w:highlight w:val="red"/>
              </w:rPr>
            </w:pPr>
            <w:r>
              <w:rPr>
                <w:rFonts w:hint="eastAsia"/>
                <w:highlight w:val="red"/>
              </w:rPr>
              <w:t xml:space="preserve">曹磊</w:t>
            </w:r>
          </w:p>
        </w:tc>
        <w:tc>
          <w:tcPr>
            <w:tcW w:w="2005" w:type="dxa"/>
            <w:vAlign w:val="center"/>
          </w:tcPr>
          <w:p w:rsidR="00473DF0" w:rsidRDefault="00473DF0" w14:paraId="5C585101" w14:textId="7F884106">
            <w:pPr>
              <w:jc w:val="center"/>
            </w:pPr>
            <w:r>
              <w:t xml:space="preserve">23030301</w:t>
            </w:r>
          </w:p>
        </w:tc>
        <w:tc>
          <w:tcPr>
            <w:tcW w:w="1537" w:type="dxa"/>
            <w:vAlign w:val="center"/>
          </w:tcPr>
          <w:p w:rsidR="00473DF0" w:rsidRDefault="00473DF0" w14:paraId="4328681B" w14:textId="7F884107">
            <w:pPr>
              <w:jc w:val="center"/>
            </w:pPr>
            <w:r>
              <w:t xml:space="preserve">13800000000</w:t>
            </w:r>
          </w:p>
        </w:tc>
        <w:tc>
          <w:tcPr>
            <w:tcW w:w="2363" w:type="dxa"/>
            <w:vAlign w:val="center"/>
          </w:tcPr>
          <w:p w:rsidR="00473DF0" w:rsidRDefault="00473DF0" w14:paraId="002EBE5C" w14:textId="7F884108">
            <w:pPr>
              <w:jc w:val="center"/>
            </w:pPr>
            <w:r>
              <w:t xml:space="preserve">caolei@czu.edu.cn</w:t>
            </w:r>
          </w:p>
        </w:tc>
      </w:tr>
      <w:tr w:rsidR="00473DF0" w14:paraId="09A6AE99" w14:textId="77777777">
        <w:trPr>
          <w:trHeight w:val="606"/>
        </w:trPr>
        <w:tc>
          <w:tcPr>
            <w:tcW w:w="666" w:type="dxa"/>
            <w:vMerge/>
          </w:tcPr>
          <w:p w:rsidR="00473DF0" w:rsidRDefault="00473DF0" w14:paraId="4CDEAFD4" w14:textId="77777777"/>
        </w:tc>
        <w:tc>
          <w:tcPr>
            <w:tcW w:w="1951" w:type="dxa"/>
            <w:vAlign w:val="center"/>
          </w:tcPr>
          <w:p w:rsidR="00473DF0" w:rsidRDefault="00000000" w14:paraId="160C3B73" w14:textId="7F884109">
            <w:pPr>
              <w:jc w:val="center"/>
              <w:rPr>
                <w:highlight w:val="red"/>
              </w:rPr>
            </w:pPr>
            <w:r>
              <w:rPr>
                <w:rFonts w:hint="eastAsia"/>
                <w:highlight w:val="red"/>
              </w:rPr>
              <w:t xml:space="preserve">-</w:t>
            </w:r>
          </w:p>
        </w:tc>
        <w:tc>
          <w:tcPr>
            <w:tcW w:w="2005" w:type="dxa"/>
            <w:vAlign w:val="center"/>
          </w:tcPr>
          <w:p w:rsidR="00473DF0" w:rsidRDefault="00473DF0" w14:paraId="6E515FAD" w14:textId="7F88410A">
            <w:pPr>
              <w:jc w:val="center"/>
            </w:pPr>
            <w:r>
              <w:t xml:space="preserve">-</w:t>
            </w:r>
          </w:p>
        </w:tc>
        <w:tc>
          <w:tcPr>
            <w:tcW w:w="1537" w:type="dxa"/>
            <w:vAlign w:val="center"/>
          </w:tcPr>
          <w:p w:rsidR="00473DF0" w:rsidRDefault="00473DF0" w14:paraId="42D052D4" w14:textId="7F88410B">
            <w:pPr>
              <w:jc w:val="center"/>
            </w:pPr>
            <w:r>
              <w:t xml:space="preserve">-</w:t>
            </w:r>
          </w:p>
        </w:tc>
        <w:tc>
          <w:tcPr>
            <w:tcW w:w="2363" w:type="dxa"/>
            <w:vAlign w:val="center"/>
          </w:tcPr>
          <w:p w:rsidR="00473DF0" w:rsidRDefault="00473DF0" w14:paraId="4D0666E8" w14:textId="7F88410C">
            <w:pPr>
              <w:jc w:val="center"/>
            </w:pPr>
            <w:r>
              <w:t xml:space="preserve">-</w:t>
            </w:r>
          </w:p>
        </w:tc>
      </w:tr>
      <w:tr w:rsidR="00473DF0" w14:paraId="06BACC60" w14:textId="77777777">
        <w:trPr>
          <w:trHeight w:val="567"/>
        </w:trPr>
        <w:tc>
          <w:tcPr>
            <w:tcW w:w="666" w:type="dxa"/>
            <w:vMerge/>
          </w:tcPr>
          <w:p w:rsidR="00473DF0" w:rsidRDefault="00473DF0" w14:paraId="5A84CEAA" w14:textId="77777777"/>
        </w:tc>
        <w:tc>
          <w:tcPr>
            <w:tcW w:w="1951" w:type="dxa"/>
            <w:vAlign w:val="center"/>
          </w:tcPr>
          <w:p w:rsidR="00473DF0" w:rsidRDefault="00000000" w14:paraId="33F93A9B" w14:textId="7F88410D">
            <w:pPr>
              <w:jc w:val="center"/>
              <w:rPr>
                <w:highlight w:val="red"/>
              </w:rPr>
            </w:pPr>
            <w:r>
              <w:rPr>
                <w:rFonts w:hint="eastAsia"/>
                <w:highlight w:val="red"/>
              </w:rPr>
              <w:t xml:space="preserve">-</w:t>
            </w:r>
          </w:p>
        </w:tc>
        <w:tc>
          <w:tcPr>
            <w:tcW w:w="2005" w:type="dxa"/>
            <w:vAlign w:val="center"/>
          </w:tcPr>
          <w:p w:rsidR="00473DF0" w:rsidRDefault="00473DF0" w14:paraId="7B4A26E5" w14:textId="7F88410E">
            <w:pPr>
              <w:jc w:val="center"/>
            </w:pPr>
            <w:r>
              <w:t xml:space="preserve">-</w:t>
            </w:r>
          </w:p>
        </w:tc>
        <w:tc>
          <w:tcPr>
            <w:tcW w:w="1537" w:type="dxa"/>
            <w:vAlign w:val="center"/>
          </w:tcPr>
          <w:p w:rsidR="00473DF0" w:rsidRDefault="00473DF0" w14:paraId="66C3102E" w14:textId="7F88410F">
            <w:pPr>
              <w:jc w:val="center"/>
            </w:pPr>
            <w:r>
              <w:t xml:space="preserve">-</w:t>
            </w:r>
          </w:p>
        </w:tc>
        <w:tc>
          <w:tcPr>
            <w:tcW w:w="2363" w:type="dxa"/>
            <w:vAlign w:val="center"/>
          </w:tcPr>
          <w:p w:rsidR="00473DF0" w:rsidRDefault="00473DF0" w14:paraId="6450B19D" w14:textId="7F884110">
            <w:pPr>
              <w:jc w:val="center"/>
            </w:pPr>
            <w:r>
              <w:t xml:space="preserve">-</w:t>
            </w:r>
          </w:p>
        </w:tc>
      </w:tr>
      <w:tr w:rsidR="00473DF0" w14:paraId="6C800830" w14:textId="77777777">
        <w:tc>
          <w:tcPr>
            <w:tcW w:w="8522" w:type="dxa"/>
            <w:gridSpan w:val="5"/>
          </w:tcPr>
          <w:p w:rsidR="00473DF0" w:rsidRDefault="00000000" w14:paraId="473F2769" w14:textId="7F884111">
            <w:pPr/>
            <w:r>
              <w:rPr>
                <w:highlight w:val="lightGray"/>
              </w:rPr>
              <w:t xml:space="preserve">一、项目组成员分工描述：</w:t>
            </w:r>
          </w:p>
          <w:p w:rsidR="00473DF0" w:rsidRDefault="00000000" w14:paraId="5CD7CB3F" w14:textId="77777777">
            <w:pPr>
              <w:rPr>
                <w:highlight w:val="red"/>
              </w:rPr>
            </w:pPr>
            <w:r>
              <w:rPr>
                <w:rFonts w:hint="eastAsia"/>
                <w:highlight w:val="red"/>
              </w:rPr>
              <w:t>张三：</w:t>
            </w:r>
          </w:p>
        </w:tc>
      </w:tr>
      <w:tr w:rsidR="00473DF0" w14:paraId="084701D7" w14:textId="77777777">
        <w:tc>
          <w:tcPr>
            <w:tcW w:w="8522" w:type="dxa"/>
            <w:gridSpan w:val="5"/>
          </w:tcPr>
          <w:p w:rsidR="00473DF0" w:rsidRDefault="00000000" w14:paraId="06C71D2A" w14:textId="77777777">
            <w:r>
              <w:t>二</w:t>
            </w:r>
            <w:r>
              <w:rPr>
                <w:rFonts w:hint="eastAsia"/>
              </w:rPr>
              <w:t>、</w:t>
            </w:r>
            <w:r>
              <w:t>项目研究背景</w:t>
            </w:r>
          </w:p>
          <w:p w:rsidR="00473DF0" w:rsidRDefault="00473DF0" w14:paraId="1FB6942D" w14:textId="77777777">
            <w:pPr>
              <w:ind w:firstLine="480" w:firstLineChars="200"/>
            </w:pPr>
          </w:p>
          <w:p w:rsidR="00473DF0" w:rsidRDefault="00473DF0" w14:paraId="3A5F3380" w14:textId="77777777">
            <w:pPr>
              <w:ind w:firstLine="480" w:firstLineChars="200"/>
            </w:pPr>
          </w:p>
          <w:p w:rsidR="00473DF0" w:rsidRDefault="00473DF0" w14:paraId="71479555" w14:textId="77777777">
            <w:pPr>
              <w:ind w:firstLine="480" w:firstLineChars="200"/>
            </w:pPr>
          </w:p>
          <w:p w:rsidR="00473DF0" w:rsidRDefault="00473DF0" w14:paraId="6238C3EE" w14:textId="77777777">
            <w:pPr>
              <w:ind w:firstLine="480" w:firstLineChars="200"/>
            </w:pPr>
          </w:p>
          <w:p w:rsidR="00473DF0" w:rsidRDefault="00473DF0" w14:paraId="36C16A70" w14:textId="77777777">
            <w:pPr>
              <w:ind w:firstLine="480" w:firstLineChars="200"/>
            </w:pPr>
          </w:p>
          <w:p w:rsidR="00473DF0" w:rsidRDefault="00473DF0" w14:paraId="351D1086" w14:textId="77777777">
            <w:pPr>
              <w:ind w:firstLine="480" w:firstLineChars="200"/>
            </w:pPr>
          </w:p>
          <w:p w:rsidR="00473DF0" w:rsidRDefault="00473DF0" w14:paraId="370FA33F" w14:textId="77777777">
            <w:pPr>
              <w:ind w:firstLine="480" w:firstLineChars="200"/>
            </w:pPr>
          </w:p>
          <w:p w:rsidR="00473DF0" w:rsidRDefault="00473DF0" w14:paraId="6DF6750F" w14:textId="77777777">
            <w:pPr>
              <w:ind w:firstLine="480" w:firstLineChars="200"/>
            </w:pPr>
          </w:p>
          <w:p w:rsidR="00473DF0" w:rsidRDefault="00473DF0" w14:paraId="22F5C41A" w14:textId="77777777">
            <w:pPr>
              <w:ind w:firstLine="480" w:firstLineChars="200"/>
            </w:pPr>
          </w:p>
          <w:p w:rsidR="00473DF0" w:rsidRDefault="00473DF0" w14:paraId="4970D277" w14:textId="77777777">
            <w:pPr>
              <w:ind w:firstLine="480" w:firstLineChars="200"/>
            </w:pPr>
          </w:p>
        </w:tc>
      </w:tr>
      <w:tr w:rsidR="00473DF0" w14:paraId="527252F1" w14:textId="77777777">
        <w:tc>
          <w:tcPr>
            <w:tcW w:w="8522" w:type="dxa"/>
            <w:gridSpan w:val="5"/>
          </w:tcPr>
          <w:p w:rsidR="00473DF0" w:rsidRDefault="00000000" w14:paraId="271E4A15" w14:textId="77777777">
            <w:r>
              <w:t>三</w:t>
            </w:r>
            <w:r>
              <w:rPr>
                <w:rFonts w:hint="eastAsia"/>
              </w:rPr>
              <w:t>、</w:t>
            </w:r>
            <w:r>
              <w:t>开发环境</w:t>
            </w:r>
          </w:p>
          <w:p w:rsidR="00473DF0" w:rsidRDefault="00473DF0" w14:paraId="500CCB37" w14:textId="77777777"/>
          <w:p w:rsidR="00473DF0" w:rsidRDefault="00473DF0" w14:paraId="15DCD0AE" w14:textId="77777777"/>
          <w:p w:rsidR="00473DF0" w:rsidRDefault="00473DF0" w14:paraId="533E5291" w14:textId="77777777"/>
          <w:p w:rsidR="00473DF0" w:rsidRDefault="00473DF0" w14:paraId="18F256BA" w14:textId="77777777"/>
          <w:p w:rsidR="00473DF0" w:rsidRDefault="00473DF0" w14:paraId="23F5CD14" w14:textId="77777777"/>
          <w:p w:rsidR="00473DF0" w:rsidRDefault="00473DF0" w14:paraId="27C931E3" w14:textId="77777777"/>
          <w:p w:rsidR="00473DF0" w:rsidRDefault="00473DF0" w14:paraId="6C8B9F17" w14:textId="77777777"/>
          <w:p w:rsidR="00473DF0" w:rsidRDefault="00473DF0" w14:paraId="43631617" w14:textId="77777777"/>
          <w:p w:rsidR="00473DF0" w:rsidRDefault="00473DF0" w14:paraId="4B533703" w14:textId="77777777"/>
        </w:tc>
      </w:tr>
      <w:tr w:rsidR="00473DF0" w14:paraId="3ACDB46F" w14:textId="77777777">
        <w:tc>
          <w:tcPr>
            <w:tcW w:w="8522" w:type="dxa"/>
            <w:gridSpan w:val="5"/>
          </w:tcPr>
          <w:p w:rsidR="00473DF0" w:rsidRDefault="00000000" w14:paraId="06E4D420" w14:textId="77777777">
            <w:r>
              <w:lastRenderedPageBreak/>
              <w:t>四</w:t>
            </w:r>
            <w:r>
              <w:rPr>
                <w:rFonts w:hint="eastAsia"/>
              </w:rPr>
              <w:t>、</w:t>
            </w:r>
            <w:r>
              <w:t>项目研究目标及主要内容</w:t>
            </w:r>
          </w:p>
          <w:p w:rsidR="00473DF0" w:rsidRDefault="00000000" w14:paraId="13AA8AAC" w14:textId="77777777">
            <w:r>
              <w:t xml:space="preserve">1. </w:t>
            </w:r>
            <w:r>
              <w:t>研究目标</w:t>
            </w:r>
          </w:p>
          <w:p w:rsidR="00473DF0" w:rsidRDefault="00473DF0" w14:paraId="1096A10F" w14:textId="77777777"/>
          <w:p w:rsidR="00473DF0" w:rsidRDefault="00473DF0" w14:paraId="7DAD753E" w14:textId="77777777"/>
          <w:p w:rsidR="00473DF0" w:rsidRDefault="00473DF0" w14:paraId="0277BF97" w14:textId="77777777"/>
          <w:p w:rsidR="00473DF0" w:rsidRDefault="00473DF0" w14:paraId="46FDC545" w14:textId="77777777"/>
          <w:p w:rsidR="00473DF0" w:rsidRDefault="00473DF0" w14:paraId="1085B180" w14:textId="77777777"/>
          <w:p w:rsidR="00473DF0" w:rsidRDefault="00473DF0" w14:paraId="73F74647" w14:textId="77777777"/>
          <w:p w:rsidR="00473DF0" w:rsidRDefault="00473DF0" w14:paraId="704FF645" w14:textId="77777777"/>
          <w:p w:rsidR="00473DF0" w:rsidRDefault="00473DF0" w14:paraId="46A7A53C" w14:textId="77777777"/>
          <w:p w:rsidR="00473DF0" w:rsidRDefault="00000000" w14:paraId="287AC57E" w14:textId="77777777">
            <w:r>
              <w:t xml:space="preserve">2. </w:t>
            </w:r>
            <w:r>
              <w:t>主要内容</w:t>
            </w:r>
          </w:p>
          <w:p w:rsidR="00473DF0" w:rsidRDefault="00473DF0" w14:paraId="08F72C52" w14:textId="77777777"/>
          <w:p w:rsidR="00473DF0" w:rsidRDefault="00473DF0" w14:paraId="0D6C0C73" w14:textId="77777777"/>
          <w:p w:rsidR="00473DF0" w:rsidRDefault="00473DF0" w14:paraId="05265645" w14:textId="77777777"/>
          <w:p w:rsidR="00473DF0" w:rsidRDefault="00473DF0" w14:paraId="2AC85B47" w14:textId="77777777"/>
          <w:p w:rsidR="00473DF0" w:rsidRDefault="00473DF0" w14:paraId="63626DD6" w14:textId="77777777"/>
          <w:p w:rsidR="00473DF0" w:rsidRDefault="00473DF0" w14:paraId="521C89AD" w14:textId="77777777"/>
          <w:p w:rsidR="00473DF0" w:rsidRDefault="00473DF0" w14:paraId="2BDA9102" w14:textId="77777777"/>
          <w:p w:rsidR="00473DF0" w:rsidRDefault="00473DF0" w14:paraId="7AF9C76D" w14:textId="77777777"/>
          <w:p w:rsidR="00473DF0" w:rsidRDefault="00473DF0" w14:paraId="5B64884C" w14:textId="77777777"/>
        </w:tc>
      </w:tr>
      <w:tr w:rsidR="00473DF0" w14:paraId="7CBF201F" w14:textId="77777777">
        <w:tc>
          <w:tcPr>
            <w:tcW w:w="8522" w:type="dxa"/>
            <w:gridSpan w:val="5"/>
          </w:tcPr>
          <w:p w:rsidR="00473DF0" w:rsidRDefault="00000000" w14:paraId="008FE497" w14:textId="77777777">
            <w:r>
              <w:t>五</w:t>
            </w:r>
            <w:r>
              <w:rPr>
                <w:rFonts w:hint="eastAsia"/>
              </w:rPr>
              <w:t>、</w:t>
            </w:r>
            <w:r>
              <w:t>项目创新特色概述</w:t>
            </w:r>
          </w:p>
          <w:p w:rsidR="00473DF0" w:rsidRDefault="00473DF0" w14:paraId="2B41154D" w14:textId="77777777">
            <w:pPr>
              <w:ind w:firstLine="480" w:firstLineChars="200"/>
            </w:pPr>
          </w:p>
          <w:p w:rsidR="00473DF0" w:rsidRDefault="00473DF0" w14:paraId="7ADAF766" w14:textId="77777777">
            <w:pPr>
              <w:ind w:firstLine="480" w:firstLineChars="200"/>
            </w:pPr>
          </w:p>
          <w:p w:rsidR="00473DF0" w:rsidRDefault="00473DF0" w14:paraId="3D51F3E3" w14:textId="77777777">
            <w:pPr>
              <w:ind w:firstLine="480" w:firstLineChars="200"/>
            </w:pPr>
          </w:p>
          <w:p w:rsidR="00473DF0" w:rsidRDefault="00473DF0" w14:paraId="0C0615DF" w14:textId="77777777">
            <w:pPr>
              <w:ind w:firstLine="480" w:firstLineChars="200"/>
            </w:pPr>
          </w:p>
          <w:p w:rsidR="00473DF0" w:rsidRDefault="00473DF0" w14:paraId="6081CDA6" w14:textId="77777777">
            <w:pPr>
              <w:ind w:firstLine="480" w:firstLineChars="200"/>
            </w:pPr>
          </w:p>
          <w:p w:rsidR="00473DF0" w:rsidRDefault="00473DF0" w14:paraId="6EBB37A3" w14:textId="77777777">
            <w:pPr>
              <w:ind w:firstLine="480" w:firstLineChars="200"/>
            </w:pPr>
          </w:p>
          <w:p w:rsidR="00473DF0" w:rsidRDefault="00473DF0" w14:paraId="1F525C5B" w14:textId="77777777">
            <w:pPr>
              <w:ind w:firstLine="480" w:firstLineChars="200"/>
            </w:pPr>
          </w:p>
          <w:p w:rsidR="00473DF0" w:rsidRDefault="00473DF0" w14:paraId="35ADD75E" w14:textId="77777777">
            <w:pPr>
              <w:ind w:firstLine="480" w:firstLineChars="200"/>
            </w:pPr>
          </w:p>
          <w:p w:rsidR="00473DF0" w:rsidRDefault="00473DF0" w14:paraId="692BEF7D" w14:textId="77777777">
            <w:pPr>
              <w:ind w:firstLine="480" w:firstLineChars="200"/>
            </w:pPr>
          </w:p>
          <w:p w:rsidR="00473DF0" w:rsidRDefault="00473DF0" w14:paraId="558F6D0B" w14:textId="77777777">
            <w:pPr>
              <w:ind w:firstLine="480" w:firstLineChars="200"/>
            </w:pPr>
          </w:p>
          <w:p w:rsidR="00473DF0" w:rsidRDefault="00473DF0" w14:paraId="7A5728A4" w14:textId="77777777">
            <w:pPr>
              <w:ind w:firstLine="480" w:firstLineChars="200"/>
            </w:pPr>
          </w:p>
        </w:tc>
      </w:tr>
      <w:tr w:rsidR="00473DF0" w14:paraId="1F8081FA" w14:textId="77777777">
        <w:tc>
          <w:tcPr>
            <w:tcW w:w="8522" w:type="dxa"/>
            <w:gridSpan w:val="5"/>
          </w:tcPr>
          <w:p w:rsidR="00473DF0" w:rsidRDefault="00000000" w14:paraId="4B4051E7" w14:textId="77777777">
            <w:r>
              <w:lastRenderedPageBreak/>
              <w:t>六</w:t>
            </w:r>
            <w:r>
              <w:rPr>
                <w:rFonts w:hint="eastAsia"/>
              </w:rPr>
              <w:t>、</w:t>
            </w:r>
            <w:r>
              <w:t>项目研究技术路线</w:t>
            </w:r>
          </w:p>
          <w:p w:rsidR="00473DF0" w:rsidRDefault="00473DF0" w14:paraId="7D92E281" w14:textId="77777777">
            <w:pPr>
              <w:ind w:firstLine="480" w:firstLineChars="200"/>
            </w:pPr>
          </w:p>
          <w:p w:rsidR="00473DF0" w:rsidRDefault="00473DF0" w14:paraId="07087C08" w14:textId="77777777">
            <w:pPr>
              <w:ind w:firstLine="480" w:firstLineChars="200"/>
            </w:pPr>
          </w:p>
          <w:p w:rsidR="00473DF0" w:rsidRDefault="00473DF0" w14:paraId="6B8AFA79" w14:textId="77777777">
            <w:pPr>
              <w:ind w:firstLine="480" w:firstLineChars="200"/>
            </w:pPr>
          </w:p>
          <w:p w:rsidR="00473DF0" w:rsidRDefault="00473DF0" w14:paraId="4DB7DD4E" w14:textId="77777777">
            <w:pPr>
              <w:ind w:firstLine="480" w:firstLineChars="200"/>
            </w:pPr>
          </w:p>
          <w:p w:rsidR="00473DF0" w:rsidRDefault="00473DF0" w14:paraId="21B1E203" w14:textId="77777777">
            <w:pPr>
              <w:ind w:firstLine="480" w:firstLineChars="200"/>
            </w:pPr>
          </w:p>
          <w:p w:rsidR="00473DF0" w:rsidRDefault="00473DF0" w14:paraId="40385D6A" w14:textId="77777777">
            <w:pPr>
              <w:ind w:firstLine="480" w:firstLineChars="200"/>
            </w:pPr>
          </w:p>
          <w:p w:rsidR="00473DF0" w:rsidRDefault="00473DF0" w14:paraId="4D647A8F" w14:textId="77777777">
            <w:pPr>
              <w:ind w:firstLine="480" w:firstLineChars="200"/>
            </w:pPr>
          </w:p>
          <w:p w:rsidR="00473DF0" w:rsidRDefault="00473DF0" w14:paraId="22BE8BA1" w14:textId="77777777">
            <w:pPr>
              <w:ind w:firstLine="480" w:firstLineChars="200"/>
            </w:pPr>
          </w:p>
          <w:p w:rsidR="00473DF0" w:rsidRDefault="00473DF0" w14:paraId="02FF6480" w14:textId="77777777">
            <w:pPr>
              <w:ind w:firstLine="480" w:firstLineChars="200"/>
            </w:pPr>
          </w:p>
          <w:p w:rsidR="00473DF0" w:rsidRDefault="00473DF0" w14:paraId="1ABF4125" w14:textId="77777777">
            <w:pPr>
              <w:ind w:firstLine="480" w:firstLineChars="200"/>
            </w:pPr>
          </w:p>
          <w:p w:rsidR="00473DF0" w:rsidRDefault="00473DF0" w14:paraId="3632D63A" w14:textId="77777777">
            <w:pPr>
              <w:ind w:firstLine="480" w:firstLineChars="200"/>
            </w:pPr>
          </w:p>
          <w:p w:rsidR="00473DF0" w:rsidRDefault="00473DF0" w14:paraId="575138E0" w14:textId="77777777">
            <w:pPr>
              <w:ind w:firstLine="480" w:firstLineChars="200"/>
            </w:pPr>
          </w:p>
          <w:p w:rsidR="00473DF0" w:rsidRDefault="00473DF0" w14:paraId="61FFBFFE" w14:textId="77777777">
            <w:pPr>
              <w:ind w:firstLine="480" w:firstLineChars="200"/>
            </w:pPr>
          </w:p>
          <w:p w:rsidR="00473DF0" w:rsidRDefault="00473DF0" w14:paraId="2B754C37" w14:textId="77777777">
            <w:pPr>
              <w:ind w:firstLine="480" w:firstLineChars="200"/>
            </w:pPr>
          </w:p>
          <w:p w:rsidR="00473DF0" w:rsidRDefault="00473DF0" w14:paraId="4DF9A4C2" w14:textId="77777777">
            <w:pPr>
              <w:ind w:firstLine="480" w:firstLineChars="200"/>
            </w:pPr>
          </w:p>
          <w:p w:rsidR="00473DF0" w:rsidRDefault="00473DF0" w14:paraId="7D328AF4" w14:textId="77777777">
            <w:pPr>
              <w:ind w:firstLine="480" w:firstLineChars="200"/>
            </w:pPr>
          </w:p>
          <w:p w:rsidR="00473DF0" w:rsidRDefault="00473DF0" w14:paraId="1709A2BC" w14:textId="77777777">
            <w:pPr>
              <w:ind w:firstLine="480" w:firstLineChars="200"/>
            </w:pPr>
          </w:p>
          <w:p w:rsidR="00473DF0" w:rsidRDefault="00473DF0" w14:paraId="67B4D5F2" w14:textId="77777777">
            <w:pPr>
              <w:ind w:firstLine="480" w:firstLineChars="200"/>
            </w:pPr>
          </w:p>
        </w:tc>
      </w:tr>
      <w:tr w:rsidR="00473DF0" w14:paraId="11292B21" w14:textId="77777777">
        <w:tc>
          <w:tcPr>
            <w:tcW w:w="8522" w:type="dxa"/>
            <w:gridSpan w:val="5"/>
          </w:tcPr>
          <w:p w:rsidR="00473DF0" w:rsidRDefault="00000000" w14:paraId="20071E3A" w14:textId="77777777">
            <w:pPr>
              <w:rPr>
                <w:lang w:eastAsia="zh"/>
              </w:rPr>
            </w:pPr>
            <w:r>
              <w:t>七</w:t>
            </w:r>
            <w:r>
              <w:rPr>
                <w:rFonts w:hint="eastAsia"/>
              </w:rPr>
              <w:t>、</w:t>
            </w:r>
            <w:r>
              <w:t>项目模块结构图</w:t>
            </w:r>
            <w:r>
              <w:rPr>
                <w:rFonts w:hint="eastAsia"/>
                <w:lang w:eastAsia="zh"/>
              </w:rPr>
              <w:t xml:space="preserve"> </w:t>
            </w:r>
          </w:p>
          <w:p w:rsidR="00473DF0" w:rsidRDefault="00473DF0" w14:paraId="4C1F58B5" w14:textId="77777777">
            <w:pPr>
              <w:jc w:val="center"/>
              <w:rPr>
                <w:lang w:eastAsia="zh"/>
              </w:rPr>
            </w:pPr>
          </w:p>
          <w:p w:rsidR="00473DF0" w:rsidRDefault="00473DF0" w14:paraId="699AF616" w14:textId="77777777">
            <w:pPr>
              <w:jc w:val="center"/>
              <w:rPr>
                <w:lang w:eastAsia="zh"/>
              </w:rPr>
            </w:pPr>
          </w:p>
          <w:p w:rsidR="00473DF0" w:rsidRDefault="00473DF0" w14:paraId="78DF9E21" w14:textId="77777777">
            <w:pPr>
              <w:jc w:val="center"/>
              <w:rPr>
                <w:lang w:eastAsia="zh"/>
              </w:rPr>
            </w:pPr>
          </w:p>
          <w:p w:rsidR="00473DF0" w:rsidRDefault="00473DF0" w14:paraId="35C246A9" w14:textId="77777777">
            <w:pPr>
              <w:jc w:val="center"/>
              <w:rPr>
                <w:lang w:eastAsia="zh"/>
              </w:rPr>
            </w:pPr>
          </w:p>
          <w:p w:rsidR="00473DF0" w:rsidRDefault="00473DF0" w14:paraId="791D7FCF" w14:textId="77777777">
            <w:pPr>
              <w:jc w:val="center"/>
              <w:rPr>
                <w:lang w:eastAsia="zh"/>
              </w:rPr>
            </w:pPr>
          </w:p>
          <w:p w:rsidR="00473DF0" w:rsidRDefault="00473DF0" w14:paraId="7BBD0DCC" w14:textId="77777777">
            <w:pPr>
              <w:jc w:val="center"/>
              <w:rPr>
                <w:lang w:eastAsia="zh"/>
              </w:rPr>
            </w:pPr>
          </w:p>
          <w:p w:rsidR="00473DF0" w:rsidRDefault="00473DF0" w14:paraId="1EC75701" w14:textId="77777777">
            <w:pPr>
              <w:jc w:val="center"/>
              <w:rPr>
                <w:lang w:eastAsia="zh"/>
              </w:rPr>
            </w:pPr>
          </w:p>
          <w:p w:rsidR="00473DF0" w:rsidRDefault="00473DF0" w14:paraId="606179A2" w14:textId="77777777">
            <w:pPr>
              <w:jc w:val="center"/>
              <w:rPr>
                <w:lang w:eastAsia="zh"/>
              </w:rPr>
            </w:pPr>
          </w:p>
          <w:p w:rsidR="00473DF0" w:rsidRDefault="00473DF0" w14:paraId="16842581" w14:textId="77777777">
            <w:pPr>
              <w:jc w:val="center"/>
              <w:rPr>
                <w:lang w:eastAsia="zh"/>
              </w:rPr>
            </w:pPr>
          </w:p>
          <w:p w:rsidR="00473DF0" w:rsidRDefault="00473DF0" w14:paraId="669F7DAF" w14:textId="77777777">
            <w:pPr>
              <w:jc w:val="center"/>
              <w:rPr>
                <w:lang w:eastAsia="zh"/>
              </w:rPr>
            </w:pPr>
          </w:p>
          <w:p w:rsidR="00473DF0" w:rsidRDefault="00473DF0" w14:paraId="0FA588C8" w14:textId="77777777">
            <w:pPr>
              <w:jc w:val="center"/>
              <w:rPr>
                <w:lang w:eastAsia="zh"/>
              </w:rPr>
            </w:pPr>
          </w:p>
          <w:p w:rsidR="00473DF0" w:rsidRDefault="00473DF0" w14:paraId="5C7D0AD7" w14:textId="77777777">
            <w:pPr>
              <w:jc w:val="center"/>
              <w:rPr>
                <w:lang w:eastAsia="zh"/>
              </w:rPr>
            </w:pPr>
          </w:p>
          <w:p w:rsidR="00473DF0" w:rsidRDefault="00473DF0" w14:paraId="4415BE0F" w14:textId="77777777">
            <w:pPr>
              <w:rPr>
                <w:lang w:eastAsia="zh"/>
              </w:rPr>
            </w:pPr>
          </w:p>
        </w:tc>
      </w:tr>
      <w:tr w:rsidR="00473DF0" w14:paraId="1A998BE6" w14:textId="77777777">
        <w:tc>
          <w:tcPr>
            <w:tcW w:w="8522" w:type="dxa"/>
            <w:gridSpan w:val="5"/>
          </w:tcPr>
          <w:p w:rsidR="00473DF0" w:rsidRDefault="00000000" w14:paraId="7368571E" w14:textId="77777777">
            <w:pPr>
              <w:numPr>
                <w:ilvl w:val="0"/>
                <w:numId w:val="1"/>
              </w:numPr>
              <w:jc w:val="left"/>
            </w:pPr>
            <w:r>
              <w:lastRenderedPageBreak/>
              <w:t>模块功能介绍及实现结果截图</w:t>
            </w:r>
          </w:p>
          <w:p w:rsidR="00473DF0" w:rsidRDefault="00473DF0" w14:paraId="04E31AB4" w14:textId="77777777">
            <w:pPr>
              <w:jc w:val="center"/>
              <w:rPr>
                <w:rFonts w:ascii="宋体" w:hAnsi="宋体"/>
                <w:lang w:bidi="ar"/>
              </w:rPr>
            </w:pPr>
          </w:p>
          <w:p w:rsidR="00473DF0" w:rsidRDefault="00473DF0" w14:paraId="17842829" w14:textId="77777777">
            <w:pPr>
              <w:jc w:val="center"/>
              <w:rPr>
                <w:rFonts w:ascii="宋体" w:hAnsi="宋体"/>
                <w:lang w:bidi="ar"/>
              </w:rPr>
            </w:pPr>
          </w:p>
          <w:p w:rsidR="00473DF0" w:rsidRDefault="00473DF0" w14:paraId="44056C49" w14:textId="77777777">
            <w:pPr>
              <w:jc w:val="center"/>
              <w:rPr>
                <w:rFonts w:ascii="宋体" w:hAnsi="宋体"/>
                <w:lang w:bidi="ar"/>
              </w:rPr>
            </w:pPr>
          </w:p>
          <w:p w:rsidR="00473DF0" w:rsidRDefault="00473DF0" w14:paraId="1F17F9A0" w14:textId="77777777">
            <w:pPr>
              <w:jc w:val="center"/>
              <w:rPr>
                <w:rFonts w:ascii="宋体" w:hAnsi="宋体"/>
                <w:lang w:bidi="ar"/>
              </w:rPr>
            </w:pPr>
          </w:p>
          <w:p w:rsidR="00473DF0" w:rsidRDefault="00473DF0" w14:paraId="75D01F13" w14:textId="77777777">
            <w:pPr>
              <w:jc w:val="center"/>
              <w:rPr>
                <w:rFonts w:ascii="宋体" w:hAnsi="宋体"/>
                <w:lang w:bidi="ar"/>
              </w:rPr>
            </w:pPr>
          </w:p>
          <w:p w:rsidR="00473DF0" w:rsidRDefault="00473DF0" w14:paraId="4C4525B2" w14:textId="77777777">
            <w:pPr>
              <w:jc w:val="center"/>
              <w:rPr>
                <w:rFonts w:ascii="宋体" w:hAnsi="宋体"/>
                <w:lang w:bidi="ar"/>
              </w:rPr>
            </w:pPr>
          </w:p>
          <w:p w:rsidR="00473DF0" w:rsidRDefault="00473DF0" w14:paraId="13C3F901" w14:textId="77777777">
            <w:pPr>
              <w:jc w:val="center"/>
              <w:rPr>
                <w:rFonts w:ascii="宋体" w:hAnsi="宋体"/>
                <w:lang w:bidi="ar"/>
              </w:rPr>
            </w:pPr>
          </w:p>
          <w:p w:rsidR="00473DF0" w:rsidRDefault="00473DF0" w14:paraId="60345EF2" w14:textId="77777777">
            <w:pPr>
              <w:jc w:val="center"/>
              <w:rPr>
                <w:rFonts w:ascii="宋体" w:hAnsi="宋体"/>
                <w:lang w:bidi="ar"/>
              </w:rPr>
            </w:pPr>
          </w:p>
          <w:p w:rsidR="00473DF0" w:rsidRDefault="00473DF0" w14:paraId="542B63F9" w14:textId="77777777">
            <w:pPr>
              <w:jc w:val="center"/>
              <w:rPr>
                <w:rFonts w:ascii="宋体" w:hAnsi="宋体"/>
                <w:lang w:bidi="ar"/>
              </w:rPr>
            </w:pPr>
          </w:p>
          <w:p w:rsidR="00473DF0" w:rsidRDefault="00473DF0" w14:paraId="1FA71D2D" w14:textId="77777777">
            <w:pPr>
              <w:jc w:val="center"/>
              <w:rPr>
                <w:rFonts w:ascii="宋体" w:hAnsi="宋体"/>
                <w:lang w:bidi="ar"/>
              </w:rPr>
            </w:pPr>
          </w:p>
          <w:p w:rsidR="00473DF0" w:rsidRDefault="00473DF0" w14:paraId="69171964" w14:textId="77777777">
            <w:pPr>
              <w:jc w:val="center"/>
              <w:rPr>
                <w:rFonts w:ascii="宋体" w:hAnsi="宋体"/>
                <w:lang w:bidi="ar"/>
              </w:rPr>
            </w:pPr>
          </w:p>
          <w:p w:rsidR="00473DF0" w:rsidRDefault="00473DF0" w14:paraId="36360D8F" w14:textId="77777777">
            <w:pPr>
              <w:jc w:val="center"/>
              <w:rPr>
                <w:rFonts w:ascii="宋体" w:hAnsi="宋体"/>
                <w:lang w:bidi="ar"/>
              </w:rPr>
            </w:pPr>
          </w:p>
          <w:p w:rsidR="00473DF0" w:rsidRDefault="00473DF0" w14:paraId="52B306EE" w14:textId="77777777">
            <w:pPr>
              <w:jc w:val="center"/>
              <w:rPr>
                <w:rFonts w:ascii="宋体" w:hAnsi="宋体"/>
                <w:lang w:bidi="ar"/>
              </w:rPr>
            </w:pPr>
          </w:p>
          <w:p w:rsidR="00473DF0" w:rsidRDefault="00473DF0" w14:paraId="391DCC73" w14:textId="77777777">
            <w:pPr>
              <w:jc w:val="center"/>
              <w:rPr>
                <w:rFonts w:ascii="宋体" w:hAnsi="宋体"/>
                <w:lang w:bidi="ar"/>
              </w:rPr>
            </w:pPr>
          </w:p>
          <w:p w:rsidR="00473DF0" w:rsidRDefault="00473DF0" w14:paraId="47393882" w14:textId="77777777">
            <w:pPr>
              <w:jc w:val="center"/>
              <w:rPr>
                <w:rFonts w:ascii="宋体" w:hAnsi="宋体"/>
                <w:lang w:bidi="ar"/>
              </w:rPr>
            </w:pPr>
          </w:p>
          <w:p w:rsidR="00473DF0" w:rsidRDefault="00473DF0" w14:paraId="7939C02B" w14:textId="77777777">
            <w:pPr>
              <w:jc w:val="center"/>
              <w:rPr>
                <w:rFonts w:ascii="宋体" w:hAnsi="宋体"/>
                <w:lang w:bidi="ar"/>
              </w:rPr>
            </w:pPr>
          </w:p>
          <w:p w:rsidR="00473DF0" w:rsidRDefault="00473DF0" w14:paraId="378E35DF" w14:textId="77777777">
            <w:pPr>
              <w:jc w:val="center"/>
              <w:rPr>
                <w:rFonts w:ascii="宋体" w:hAnsi="宋体"/>
                <w:lang w:bidi="ar"/>
              </w:rPr>
            </w:pPr>
          </w:p>
          <w:p w:rsidR="00473DF0" w:rsidRDefault="00473DF0" w14:paraId="65B5766A" w14:textId="77777777">
            <w:pPr>
              <w:jc w:val="center"/>
              <w:rPr>
                <w:rFonts w:ascii="宋体" w:hAnsi="宋体"/>
                <w:lang w:bidi="ar"/>
              </w:rPr>
            </w:pPr>
          </w:p>
          <w:p w:rsidR="00473DF0" w:rsidRDefault="00473DF0" w14:paraId="7D8CA881" w14:textId="77777777">
            <w:pPr>
              <w:jc w:val="center"/>
              <w:rPr>
                <w:rFonts w:ascii="宋体" w:hAnsi="宋体"/>
                <w:lang w:bidi="ar"/>
              </w:rPr>
            </w:pPr>
          </w:p>
          <w:p w:rsidR="00473DF0" w:rsidRDefault="00473DF0" w14:paraId="18296190" w14:textId="77777777">
            <w:pPr>
              <w:jc w:val="center"/>
              <w:rPr>
                <w:rFonts w:ascii="宋体" w:hAnsi="宋体"/>
                <w:lang w:bidi="ar"/>
              </w:rPr>
            </w:pPr>
          </w:p>
          <w:p w:rsidR="00473DF0" w:rsidRDefault="00473DF0" w14:paraId="06909F2B" w14:textId="77777777">
            <w:pPr>
              <w:jc w:val="center"/>
              <w:rPr>
                <w:rFonts w:ascii="宋体" w:hAnsi="宋体"/>
                <w:lang w:bidi="ar"/>
              </w:rPr>
            </w:pPr>
          </w:p>
          <w:p w:rsidR="00473DF0" w:rsidRDefault="00473DF0" w14:paraId="7536DD87" w14:textId="77777777">
            <w:pPr>
              <w:jc w:val="center"/>
              <w:rPr>
                <w:rFonts w:ascii="宋体" w:hAnsi="宋体"/>
                <w:lang w:bidi="ar"/>
              </w:rPr>
            </w:pPr>
          </w:p>
          <w:p w:rsidR="00473DF0" w:rsidRDefault="00473DF0" w14:paraId="54DD8AFD" w14:textId="77777777">
            <w:pPr>
              <w:jc w:val="center"/>
              <w:rPr>
                <w:rFonts w:ascii="宋体" w:hAnsi="宋体"/>
                <w:lang w:bidi="ar"/>
              </w:rPr>
            </w:pPr>
          </w:p>
          <w:p w:rsidR="00473DF0" w:rsidRDefault="00473DF0" w14:paraId="5229EAFE" w14:textId="77777777">
            <w:pPr>
              <w:jc w:val="center"/>
              <w:rPr>
                <w:rFonts w:ascii="宋体" w:hAnsi="宋体"/>
                <w:lang w:bidi="ar"/>
              </w:rPr>
            </w:pPr>
          </w:p>
          <w:p w:rsidR="00473DF0" w:rsidRDefault="00473DF0" w14:paraId="2D28FF5F" w14:textId="77777777">
            <w:pPr>
              <w:jc w:val="center"/>
              <w:rPr>
                <w:rFonts w:ascii="宋体" w:hAnsi="宋体"/>
                <w:lang w:bidi="ar"/>
              </w:rPr>
            </w:pPr>
          </w:p>
          <w:p w:rsidR="00473DF0" w:rsidRDefault="00473DF0" w14:paraId="18D9A4F9" w14:textId="77777777">
            <w:pPr>
              <w:jc w:val="center"/>
              <w:rPr>
                <w:rFonts w:ascii="宋体" w:hAnsi="宋体"/>
                <w:lang w:bidi="ar"/>
              </w:rPr>
            </w:pPr>
          </w:p>
          <w:p w:rsidR="00473DF0" w:rsidRDefault="00473DF0" w14:paraId="709AA68B" w14:textId="77777777">
            <w:pPr>
              <w:jc w:val="center"/>
              <w:rPr>
                <w:rFonts w:ascii="宋体" w:hAnsi="宋体"/>
                <w:lang w:bidi="ar"/>
              </w:rPr>
            </w:pPr>
          </w:p>
          <w:p w:rsidR="00473DF0" w:rsidRDefault="00473DF0" w14:paraId="77F40446" w14:textId="77777777">
            <w:pPr>
              <w:jc w:val="center"/>
              <w:rPr>
                <w:rFonts w:ascii="宋体" w:hAnsi="宋体"/>
                <w:lang w:bidi="ar"/>
              </w:rPr>
            </w:pPr>
          </w:p>
          <w:p w:rsidR="00473DF0" w:rsidRDefault="00473DF0" w14:paraId="6754F347" w14:textId="77777777">
            <w:pPr>
              <w:jc w:val="center"/>
              <w:rPr>
                <w:rFonts w:ascii="宋体" w:hAnsi="宋体"/>
                <w:lang w:bidi="ar"/>
              </w:rPr>
            </w:pPr>
          </w:p>
          <w:p w:rsidR="00473DF0" w:rsidRDefault="00473DF0" w14:paraId="4105E2C1" w14:textId="77777777">
            <w:pPr>
              <w:jc w:val="center"/>
              <w:rPr>
                <w:rFonts w:ascii="宋体" w:hAnsi="宋体"/>
                <w:lang w:bidi="ar"/>
              </w:rPr>
            </w:pPr>
          </w:p>
          <w:p w:rsidR="00473DF0" w:rsidRDefault="00473DF0" w14:paraId="19D8D889" w14:textId="77777777">
            <w:pPr>
              <w:jc w:val="center"/>
              <w:rPr>
                <w:rFonts w:ascii="宋体" w:hAnsi="宋体"/>
                <w:lang w:bidi="ar"/>
              </w:rPr>
            </w:pPr>
          </w:p>
          <w:p w:rsidR="00473DF0" w:rsidRDefault="00473DF0" w14:paraId="2EF7D21E" w14:textId="77777777">
            <w:pPr>
              <w:jc w:val="center"/>
              <w:rPr>
                <w:rFonts w:ascii="宋体" w:hAnsi="宋体"/>
                <w:lang w:bidi="ar"/>
              </w:rPr>
            </w:pPr>
          </w:p>
          <w:p w:rsidR="00473DF0" w:rsidRDefault="00473DF0" w14:paraId="74449446" w14:textId="77777777">
            <w:pPr>
              <w:jc w:val="center"/>
              <w:rPr>
                <w:rFonts w:ascii="宋体" w:hAnsi="宋体"/>
                <w:lang w:bidi="ar"/>
              </w:rPr>
            </w:pPr>
          </w:p>
          <w:p w:rsidR="00473DF0" w:rsidRDefault="00473DF0" w14:paraId="05F9374C" w14:textId="77777777">
            <w:pPr>
              <w:jc w:val="center"/>
              <w:rPr>
                <w:rFonts w:ascii="宋体" w:hAnsi="宋体"/>
                <w:lang w:bidi="ar"/>
              </w:rPr>
            </w:pPr>
          </w:p>
          <w:p w:rsidR="00473DF0" w:rsidRDefault="00473DF0" w14:paraId="44CB0772" w14:textId="77777777">
            <w:pPr>
              <w:jc w:val="center"/>
              <w:rPr>
                <w:rFonts w:ascii="宋体" w:hAnsi="宋体"/>
                <w:lang w:bidi="ar"/>
              </w:rPr>
            </w:pPr>
          </w:p>
          <w:p w:rsidR="00473DF0" w:rsidRDefault="00473DF0" w14:paraId="3BE97A07" w14:textId="77777777">
            <w:pPr>
              <w:jc w:val="center"/>
              <w:rPr>
                <w:rFonts w:ascii="宋体" w:hAnsi="宋体"/>
                <w:lang w:bidi="ar"/>
              </w:rPr>
            </w:pPr>
          </w:p>
          <w:p w:rsidR="00473DF0" w:rsidRDefault="00473DF0" w14:paraId="06FB41AD" w14:textId="77777777">
            <w:pPr>
              <w:jc w:val="center"/>
              <w:rPr>
                <w:rFonts w:ascii="宋体" w:hAnsi="宋体"/>
                <w:lang w:bidi="ar"/>
              </w:rPr>
            </w:pPr>
          </w:p>
          <w:p w:rsidR="00473DF0" w:rsidRDefault="00473DF0" w14:paraId="7013493C" w14:textId="77777777">
            <w:pPr>
              <w:jc w:val="center"/>
              <w:rPr>
                <w:rFonts w:ascii="宋体" w:hAnsi="宋体"/>
                <w:lang w:bidi="ar"/>
              </w:rPr>
            </w:pPr>
          </w:p>
          <w:p w:rsidR="00473DF0" w:rsidRDefault="00473DF0" w14:paraId="2EED7643" w14:textId="77777777">
            <w:pPr>
              <w:jc w:val="center"/>
              <w:rPr>
                <w:rFonts w:ascii="宋体" w:hAnsi="宋体"/>
                <w:lang w:bidi="ar"/>
              </w:rPr>
            </w:pPr>
          </w:p>
          <w:p w:rsidR="00473DF0" w:rsidRDefault="00473DF0" w14:paraId="66DEBEBB" w14:textId="77777777">
            <w:pPr>
              <w:jc w:val="center"/>
              <w:rPr>
                <w:rFonts w:ascii="宋体" w:hAnsi="宋体"/>
                <w:lang w:bidi="ar"/>
              </w:rPr>
            </w:pPr>
          </w:p>
          <w:p w:rsidR="00473DF0" w:rsidRDefault="00473DF0" w14:paraId="0A47F656" w14:textId="77777777">
            <w:pPr>
              <w:jc w:val="center"/>
              <w:rPr>
                <w:rFonts w:ascii="宋体" w:hAnsi="宋体"/>
                <w:lang w:bidi="ar"/>
              </w:rPr>
            </w:pPr>
          </w:p>
          <w:p w:rsidR="00473DF0" w:rsidRDefault="00473DF0" w14:paraId="05C1F206" w14:textId="77777777">
            <w:pPr>
              <w:jc w:val="center"/>
              <w:rPr>
                <w:rFonts w:ascii="宋体" w:hAnsi="宋体"/>
                <w:lang w:bidi="ar"/>
              </w:rPr>
            </w:pPr>
          </w:p>
          <w:p w:rsidR="00473DF0" w:rsidRDefault="00473DF0" w14:paraId="7C6E8D2B" w14:textId="77777777">
            <w:pPr>
              <w:jc w:val="center"/>
              <w:rPr>
                <w:rFonts w:ascii="宋体" w:hAnsi="宋体"/>
                <w:lang w:bidi="ar"/>
              </w:rPr>
            </w:pPr>
          </w:p>
          <w:p w:rsidR="00473DF0" w:rsidRDefault="00473DF0" w14:paraId="382AA548" w14:textId="77777777">
            <w:pPr>
              <w:jc w:val="center"/>
              <w:rPr>
                <w:rFonts w:ascii="宋体" w:hAnsi="宋体"/>
                <w:lang w:bidi="ar"/>
              </w:rPr>
            </w:pPr>
          </w:p>
          <w:p w:rsidR="00473DF0" w:rsidRDefault="00473DF0" w14:paraId="57137BF8" w14:textId="77777777">
            <w:pPr>
              <w:jc w:val="center"/>
              <w:rPr>
                <w:rFonts w:ascii="宋体" w:hAnsi="宋体"/>
                <w:lang w:bidi="ar"/>
              </w:rPr>
            </w:pPr>
          </w:p>
          <w:p w:rsidR="00473DF0" w:rsidRDefault="00473DF0" w14:paraId="2187B781" w14:textId="77777777">
            <w:pPr>
              <w:jc w:val="center"/>
              <w:rPr>
                <w:rFonts w:ascii="宋体" w:hAnsi="宋体"/>
                <w:lang w:bidi="ar"/>
              </w:rPr>
            </w:pPr>
          </w:p>
          <w:p w:rsidR="00473DF0" w:rsidRDefault="00473DF0" w14:paraId="6E97A49B" w14:textId="77777777">
            <w:pPr>
              <w:jc w:val="center"/>
              <w:rPr>
                <w:rFonts w:ascii="宋体" w:hAnsi="宋体"/>
                <w:lang w:bidi="ar"/>
              </w:rPr>
            </w:pPr>
          </w:p>
          <w:p w:rsidR="00473DF0" w:rsidRDefault="00473DF0" w14:paraId="4A92B8DB" w14:textId="77777777">
            <w:pPr>
              <w:jc w:val="center"/>
              <w:rPr>
                <w:rFonts w:ascii="宋体" w:hAnsi="宋体"/>
                <w:lang w:bidi="ar"/>
              </w:rPr>
            </w:pPr>
          </w:p>
          <w:p w:rsidR="00473DF0" w:rsidRDefault="00473DF0" w14:paraId="79CA8EA2" w14:textId="77777777">
            <w:pPr>
              <w:jc w:val="center"/>
              <w:rPr>
                <w:rFonts w:ascii="宋体" w:hAnsi="宋体"/>
                <w:lang w:bidi="ar"/>
              </w:rPr>
            </w:pPr>
          </w:p>
          <w:p w:rsidR="00473DF0" w:rsidRDefault="00473DF0" w14:paraId="6ACEDE53" w14:textId="77777777">
            <w:pPr>
              <w:jc w:val="center"/>
              <w:rPr>
                <w:rFonts w:ascii="宋体" w:hAnsi="宋体"/>
                <w:lang w:bidi="ar"/>
              </w:rPr>
            </w:pPr>
          </w:p>
          <w:p w:rsidR="00473DF0" w:rsidRDefault="00473DF0" w14:paraId="1D341190" w14:textId="77777777">
            <w:pPr>
              <w:jc w:val="center"/>
              <w:rPr>
                <w:rFonts w:ascii="宋体" w:hAnsi="宋体"/>
                <w:lang w:bidi="ar"/>
              </w:rPr>
            </w:pPr>
          </w:p>
          <w:p w:rsidR="00473DF0" w:rsidRDefault="00473DF0" w14:paraId="71927B14" w14:textId="77777777">
            <w:pPr>
              <w:jc w:val="center"/>
              <w:rPr>
                <w:rFonts w:ascii="宋体" w:hAnsi="宋体"/>
                <w:lang w:bidi="ar"/>
              </w:rPr>
            </w:pPr>
          </w:p>
          <w:p w:rsidR="00473DF0" w:rsidRDefault="00473DF0" w14:paraId="1B88B032" w14:textId="77777777">
            <w:pPr>
              <w:jc w:val="center"/>
              <w:rPr>
                <w:rFonts w:ascii="宋体" w:hAnsi="宋体"/>
                <w:lang w:bidi="ar"/>
              </w:rPr>
            </w:pPr>
          </w:p>
          <w:p w:rsidR="00473DF0" w:rsidRDefault="00473DF0" w14:paraId="65DC204A" w14:textId="77777777">
            <w:pPr>
              <w:jc w:val="center"/>
              <w:rPr>
                <w:rFonts w:ascii="宋体" w:hAnsi="宋体"/>
                <w:lang w:bidi="ar"/>
              </w:rPr>
            </w:pPr>
          </w:p>
          <w:p w:rsidR="00473DF0" w:rsidRDefault="00473DF0" w14:paraId="48CFA494" w14:textId="77777777">
            <w:pPr>
              <w:jc w:val="center"/>
              <w:rPr>
                <w:rFonts w:ascii="宋体" w:hAnsi="宋体"/>
                <w:lang w:bidi="ar"/>
              </w:rPr>
            </w:pPr>
          </w:p>
          <w:p w:rsidR="00473DF0" w:rsidRDefault="00473DF0" w14:paraId="60E9989B" w14:textId="77777777">
            <w:pPr>
              <w:jc w:val="center"/>
              <w:rPr>
                <w:rFonts w:ascii="宋体" w:hAnsi="宋体"/>
                <w:lang w:bidi="ar"/>
              </w:rPr>
            </w:pPr>
          </w:p>
          <w:p w:rsidR="00473DF0" w:rsidRDefault="00473DF0" w14:paraId="7C906026" w14:textId="77777777">
            <w:pPr>
              <w:jc w:val="center"/>
              <w:rPr>
                <w:rFonts w:ascii="宋体" w:hAnsi="宋体"/>
                <w:lang w:bidi="ar"/>
              </w:rPr>
            </w:pPr>
          </w:p>
          <w:p w:rsidR="00473DF0" w:rsidRDefault="00473DF0" w14:paraId="49C59CF2" w14:textId="77777777">
            <w:pPr>
              <w:jc w:val="center"/>
              <w:rPr>
                <w:rFonts w:ascii="宋体" w:hAnsi="宋体"/>
                <w:lang w:bidi="ar"/>
              </w:rPr>
            </w:pPr>
          </w:p>
          <w:p w:rsidR="00473DF0" w:rsidRDefault="00473DF0" w14:paraId="3D22D598" w14:textId="77777777">
            <w:pPr>
              <w:jc w:val="center"/>
              <w:rPr>
                <w:rFonts w:ascii="宋体" w:hAnsi="宋体"/>
                <w:lang w:bidi="ar"/>
              </w:rPr>
            </w:pPr>
          </w:p>
          <w:p w:rsidR="00473DF0" w:rsidRDefault="00473DF0" w14:paraId="7C68EE59" w14:textId="77777777">
            <w:pPr>
              <w:jc w:val="center"/>
              <w:rPr>
                <w:rFonts w:ascii="宋体" w:hAnsi="宋体"/>
                <w:lang w:bidi="ar"/>
              </w:rPr>
            </w:pPr>
          </w:p>
          <w:p w:rsidR="00473DF0" w:rsidRDefault="00473DF0" w14:paraId="608CCD22" w14:textId="77777777">
            <w:pPr>
              <w:jc w:val="center"/>
              <w:rPr>
                <w:rFonts w:ascii="宋体" w:hAnsi="宋体"/>
                <w:lang w:bidi="ar"/>
              </w:rPr>
            </w:pPr>
          </w:p>
          <w:p w:rsidR="00473DF0" w:rsidRDefault="00473DF0" w14:paraId="14A6747C" w14:textId="77777777">
            <w:pPr>
              <w:jc w:val="center"/>
              <w:rPr>
                <w:rFonts w:ascii="宋体" w:hAnsi="宋体"/>
                <w:lang w:bidi="ar"/>
              </w:rPr>
            </w:pPr>
          </w:p>
          <w:p w:rsidR="00473DF0" w:rsidRDefault="00473DF0" w14:paraId="50CF786F" w14:textId="77777777">
            <w:pPr>
              <w:jc w:val="center"/>
              <w:rPr>
                <w:rFonts w:ascii="宋体" w:hAnsi="宋体"/>
                <w:lang w:bidi="ar"/>
              </w:rPr>
            </w:pPr>
          </w:p>
          <w:p w:rsidR="00473DF0" w:rsidRDefault="00473DF0" w14:paraId="424C2DCA" w14:textId="77777777">
            <w:pPr>
              <w:jc w:val="center"/>
              <w:rPr>
                <w:rFonts w:ascii="宋体" w:hAnsi="宋体"/>
                <w:lang w:bidi="ar"/>
              </w:rPr>
            </w:pPr>
          </w:p>
          <w:p w:rsidR="00473DF0" w:rsidRDefault="00473DF0" w14:paraId="7F8574B2" w14:textId="77777777">
            <w:pPr>
              <w:jc w:val="center"/>
              <w:rPr>
                <w:rFonts w:ascii="宋体" w:hAnsi="宋体"/>
                <w:lang w:bidi="ar"/>
              </w:rPr>
            </w:pPr>
          </w:p>
          <w:p w:rsidR="00473DF0" w:rsidRDefault="00473DF0" w14:paraId="3DDADA75" w14:textId="77777777">
            <w:pPr>
              <w:jc w:val="center"/>
              <w:rPr>
                <w:rFonts w:ascii="宋体" w:hAnsi="宋体"/>
                <w:lang w:bidi="ar"/>
              </w:rPr>
            </w:pPr>
          </w:p>
          <w:p w:rsidR="00473DF0" w:rsidRDefault="00473DF0" w14:paraId="0FFB95D8" w14:textId="77777777">
            <w:pPr>
              <w:jc w:val="center"/>
              <w:rPr>
                <w:rFonts w:ascii="宋体" w:hAnsi="宋体"/>
                <w:lang w:bidi="ar"/>
              </w:rPr>
            </w:pPr>
          </w:p>
          <w:p w:rsidR="00473DF0" w:rsidRDefault="00473DF0" w14:paraId="41B0430E" w14:textId="77777777">
            <w:pPr>
              <w:jc w:val="center"/>
              <w:rPr>
                <w:rFonts w:ascii="宋体" w:hAnsi="宋体"/>
                <w:lang w:bidi="ar"/>
              </w:rPr>
            </w:pPr>
          </w:p>
          <w:p w:rsidR="00473DF0" w:rsidRDefault="00473DF0" w14:paraId="220943C8" w14:textId="77777777">
            <w:pPr>
              <w:jc w:val="center"/>
              <w:rPr>
                <w:rFonts w:ascii="宋体" w:hAnsi="宋体"/>
                <w:lang w:bidi="ar"/>
              </w:rPr>
            </w:pPr>
          </w:p>
          <w:p w:rsidR="00473DF0" w:rsidRDefault="00473DF0" w14:paraId="587A2560" w14:textId="77777777">
            <w:pPr>
              <w:jc w:val="center"/>
              <w:rPr>
                <w:rFonts w:ascii="宋体" w:hAnsi="宋体"/>
                <w:lang w:bidi="ar"/>
              </w:rPr>
            </w:pPr>
          </w:p>
          <w:p w:rsidR="00473DF0" w:rsidRDefault="00473DF0" w14:paraId="60F8A5EB" w14:textId="77777777">
            <w:pPr>
              <w:jc w:val="center"/>
              <w:rPr>
                <w:rFonts w:ascii="宋体" w:hAnsi="宋体"/>
                <w:lang w:bidi="ar"/>
              </w:rPr>
            </w:pPr>
          </w:p>
          <w:p w:rsidR="00473DF0" w:rsidRDefault="00473DF0" w14:paraId="3E02249A" w14:textId="77777777">
            <w:pPr>
              <w:jc w:val="center"/>
              <w:rPr>
                <w:rFonts w:ascii="宋体" w:hAnsi="宋体"/>
                <w:lang w:bidi="ar"/>
              </w:rPr>
            </w:pPr>
          </w:p>
          <w:p w:rsidR="00473DF0" w:rsidRDefault="00473DF0" w14:paraId="734307ED" w14:textId="77777777">
            <w:pPr>
              <w:jc w:val="center"/>
              <w:rPr>
                <w:rFonts w:ascii="宋体" w:hAnsi="宋体"/>
                <w:lang w:bidi="ar"/>
              </w:rPr>
            </w:pPr>
          </w:p>
          <w:p w:rsidR="00473DF0" w:rsidRDefault="00473DF0" w14:paraId="6D940316" w14:textId="77777777">
            <w:pPr>
              <w:jc w:val="center"/>
              <w:rPr>
                <w:rFonts w:ascii="宋体" w:hAnsi="宋体"/>
                <w:lang w:bidi="ar"/>
              </w:rPr>
            </w:pPr>
          </w:p>
          <w:p w:rsidR="00473DF0" w:rsidRDefault="00473DF0" w14:paraId="624743B9" w14:textId="77777777">
            <w:pPr>
              <w:jc w:val="center"/>
              <w:rPr>
                <w:rFonts w:ascii="宋体" w:hAnsi="宋体"/>
                <w:lang w:bidi="ar"/>
              </w:rPr>
            </w:pPr>
          </w:p>
          <w:p w:rsidR="00473DF0" w:rsidRDefault="00473DF0" w14:paraId="62FDFD3A" w14:textId="77777777">
            <w:pPr>
              <w:jc w:val="center"/>
              <w:rPr>
                <w:rFonts w:ascii="宋体" w:hAnsi="宋体"/>
                <w:lang w:bidi="ar"/>
              </w:rPr>
            </w:pPr>
          </w:p>
          <w:p w:rsidR="00473DF0" w:rsidRDefault="00473DF0" w14:paraId="44E87EEC" w14:textId="77777777">
            <w:pPr>
              <w:jc w:val="center"/>
              <w:rPr>
                <w:rFonts w:ascii="宋体" w:hAnsi="宋体"/>
                <w:lang w:bidi="ar"/>
              </w:rPr>
            </w:pPr>
          </w:p>
          <w:p w:rsidR="00473DF0" w:rsidRDefault="00473DF0" w14:paraId="265A104F" w14:textId="77777777">
            <w:pPr>
              <w:jc w:val="center"/>
              <w:rPr>
                <w:rFonts w:ascii="宋体" w:hAnsi="宋体"/>
                <w:lang w:bidi="ar"/>
              </w:rPr>
            </w:pPr>
          </w:p>
          <w:p w:rsidR="00473DF0" w:rsidRDefault="00473DF0" w14:paraId="683061BE" w14:textId="77777777">
            <w:pPr>
              <w:jc w:val="center"/>
              <w:rPr>
                <w:rFonts w:ascii="宋体" w:hAnsi="宋体"/>
                <w:lang w:bidi="ar"/>
              </w:rPr>
            </w:pPr>
          </w:p>
          <w:p w:rsidR="00473DF0" w:rsidRDefault="00473DF0" w14:paraId="232294F6" w14:textId="77777777">
            <w:pPr>
              <w:jc w:val="center"/>
              <w:rPr>
                <w:rFonts w:ascii="宋体" w:hAnsi="宋体"/>
                <w:lang w:bidi="ar"/>
              </w:rPr>
            </w:pPr>
          </w:p>
          <w:p w:rsidR="00473DF0" w:rsidRDefault="00473DF0" w14:paraId="00B95A2B" w14:textId="77777777">
            <w:pPr>
              <w:jc w:val="center"/>
              <w:rPr>
                <w:rFonts w:ascii="宋体" w:hAnsi="宋体"/>
                <w:lang w:bidi="ar"/>
              </w:rPr>
            </w:pPr>
          </w:p>
          <w:p w:rsidR="00473DF0" w:rsidRDefault="00473DF0" w14:paraId="61C4CAF5" w14:textId="77777777">
            <w:pPr>
              <w:jc w:val="center"/>
              <w:rPr>
                <w:rFonts w:ascii="宋体" w:hAnsi="宋体"/>
                <w:lang w:bidi="ar"/>
              </w:rPr>
            </w:pPr>
          </w:p>
          <w:p w:rsidR="00473DF0" w:rsidRDefault="00473DF0" w14:paraId="55AB00B4" w14:textId="77777777">
            <w:pPr>
              <w:jc w:val="center"/>
              <w:rPr>
                <w:rFonts w:ascii="宋体" w:hAnsi="宋体"/>
                <w:lang w:bidi="ar"/>
              </w:rPr>
            </w:pPr>
          </w:p>
          <w:p w:rsidR="00473DF0" w:rsidRDefault="00473DF0" w14:paraId="1C46EDAF" w14:textId="77777777">
            <w:pPr>
              <w:jc w:val="center"/>
              <w:rPr>
                <w:rFonts w:ascii="宋体" w:hAnsi="宋体"/>
                <w:lang w:bidi="ar"/>
              </w:rPr>
            </w:pPr>
          </w:p>
          <w:p w:rsidR="00473DF0" w:rsidRDefault="00473DF0" w14:paraId="68190274" w14:textId="77777777">
            <w:pPr>
              <w:jc w:val="center"/>
              <w:rPr>
                <w:rFonts w:ascii="宋体" w:hAnsi="宋体"/>
                <w:lang w:bidi="ar"/>
              </w:rPr>
            </w:pPr>
          </w:p>
          <w:p w:rsidR="00473DF0" w:rsidRDefault="00473DF0" w14:paraId="227FF89B" w14:textId="77777777">
            <w:pPr>
              <w:jc w:val="center"/>
              <w:rPr>
                <w:rFonts w:ascii="宋体" w:hAnsi="宋体"/>
                <w:lang w:bidi="ar"/>
              </w:rPr>
            </w:pPr>
          </w:p>
          <w:p w:rsidR="00473DF0" w:rsidRDefault="00473DF0" w14:paraId="22710B55" w14:textId="77777777">
            <w:pPr>
              <w:jc w:val="center"/>
              <w:rPr>
                <w:rFonts w:ascii="宋体" w:hAnsi="宋体"/>
                <w:lang w:bidi="ar"/>
              </w:rPr>
            </w:pPr>
          </w:p>
          <w:p w:rsidR="00473DF0" w:rsidRDefault="00473DF0" w14:paraId="65CC781F" w14:textId="77777777">
            <w:pPr>
              <w:jc w:val="center"/>
              <w:rPr>
                <w:rFonts w:ascii="宋体" w:hAnsi="宋体"/>
                <w:lang w:bidi="ar"/>
              </w:rPr>
            </w:pPr>
          </w:p>
          <w:p w:rsidR="00473DF0" w:rsidRDefault="00473DF0" w14:paraId="70291899" w14:textId="77777777">
            <w:pPr>
              <w:jc w:val="center"/>
              <w:rPr>
                <w:rFonts w:ascii="宋体" w:hAnsi="宋体"/>
                <w:lang w:bidi="ar"/>
              </w:rPr>
            </w:pPr>
          </w:p>
          <w:p w:rsidR="00473DF0" w:rsidRDefault="00473DF0" w14:paraId="73A18F87" w14:textId="77777777">
            <w:pPr>
              <w:jc w:val="center"/>
              <w:rPr>
                <w:rFonts w:ascii="宋体" w:hAnsi="宋体"/>
                <w:lang w:bidi="ar"/>
              </w:rPr>
            </w:pPr>
          </w:p>
          <w:p w:rsidR="00473DF0" w:rsidRDefault="00473DF0" w14:paraId="180C281B" w14:textId="77777777">
            <w:pPr>
              <w:jc w:val="center"/>
              <w:rPr>
                <w:rFonts w:ascii="宋体" w:hAnsi="宋体"/>
                <w:lang w:bidi="ar"/>
              </w:rPr>
            </w:pPr>
          </w:p>
          <w:p w:rsidR="00473DF0" w:rsidRDefault="00473DF0" w14:paraId="256B433D" w14:textId="77777777">
            <w:pPr>
              <w:jc w:val="center"/>
              <w:rPr>
                <w:rFonts w:ascii="宋体" w:hAnsi="宋体"/>
                <w:lang w:bidi="ar"/>
              </w:rPr>
            </w:pPr>
          </w:p>
          <w:p w:rsidR="00473DF0" w:rsidRDefault="00473DF0" w14:paraId="1EFF542D" w14:textId="77777777">
            <w:pPr>
              <w:jc w:val="center"/>
              <w:rPr>
                <w:rFonts w:ascii="宋体" w:hAnsi="宋体"/>
                <w:lang w:bidi="ar"/>
              </w:rPr>
            </w:pPr>
          </w:p>
          <w:p w:rsidR="00473DF0" w:rsidRDefault="00473DF0" w14:paraId="444D1418" w14:textId="77777777">
            <w:pPr>
              <w:jc w:val="center"/>
              <w:rPr>
                <w:rFonts w:ascii="宋体" w:hAnsi="宋体"/>
                <w:lang w:bidi="ar"/>
              </w:rPr>
            </w:pPr>
          </w:p>
          <w:p w:rsidR="00473DF0" w:rsidRDefault="00473DF0" w14:paraId="5C08BD13" w14:textId="77777777">
            <w:pPr>
              <w:jc w:val="center"/>
              <w:rPr>
                <w:rFonts w:ascii="宋体" w:hAnsi="宋体"/>
                <w:lang w:bidi="ar"/>
              </w:rPr>
            </w:pPr>
          </w:p>
          <w:p w:rsidR="00473DF0" w:rsidRDefault="00473DF0" w14:paraId="564A725E" w14:textId="77777777">
            <w:pPr>
              <w:jc w:val="center"/>
              <w:rPr>
                <w:rFonts w:ascii="宋体" w:hAnsi="宋体"/>
                <w:lang w:bidi="ar"/>
              </w:rPr>
            </w:pPr>
          </w:p>
          <w:p w:rsidR="00473DF0" w:rsidRDefault="00473DF0" w14:paraId="011272A5" w14:textId="77777777">
            <w:pPr>
              <w:jc w:val="center"/>
              <w:rPr>
                <w:rFonts w:ascii="宋体" w:hAnsi="宋体"/>
                <w:lang w:bidi="ar"/>
              </w:rPr>
            </w:pPr>
          </w:p>
          <w:p w:rsidR="00473DF0" w:rsidRDefault="00473DF0" w14:paraId="3BC4C609" w14:textId="77777777">
            <w:pPr>
              <w:jc w:val="center"/>
              <w:rPr>
                <w:rFonts w:ascii="宋体" w:hAnsi="宋体"/>
                <w:lang w:bidi="ar"/>
              </w:rPr>
            </w:pPr>
          </w:p>
          <w:p w:rsidR="00473DF0" w:rsidRDefault="00473DF0" w14:paraId="06EE138D" w14:textId="77777777">
            <w:pPr>
              <w:jc w:val="center"/>
              <w:rPr>
                <w:rFonts w:ascii="宋体" w:hAnsi="宋体"/>
                <w:lang w:bidi="ar"/>
              </w:rPr>
            </w:pPr>
          </w:p>
          <w:p w:rsidR="00473DF0" w:rsidRDefault="00473DF0" w14:paraId="7670C3B6" w14:textId="77777777">
            <w:pPr>
              <w:jc w:val="center"/>
              <w:rPr>
                <w:rFonts w:ascii="宋体" w:hAnsi="宋体"/>
                <w:lang w:bidi="ar"/>
              </w:rPr>
            </w:pPr>
          </w:p>
          <w:p w:rsidR="00473DF0" w:rsidRDefault="00473DF0" w14:paraId="5F1125DC" w14:textId="77777777">
            <w:pPr>
              <w:jc w:val="center"/>
              <w:rPr>
                <w:rFonts w:ascii="宋体" w:hAnsi="宋体"/>
                <w:lang w:bidi="ar"/>
              </w:rPr>
            </w:pPr>
          </w:p>
          <w:p w:rsidR="00473DF0" w:rsidRDefault="00473DF0" w14:paraId="2FE655CB" w14:textId="77777777">
            <w:pPr>
              <w:jc w:val="center"/>
              <w:rPr>
                <w:rFonts w:ascii="宋体" w:hAnsi="宋体"/>
                <w:lang w:bidi="ar"/>
              </w:rPr>
            </w:pPr>
          </w:p>
          <w:p w:rsidR="00473DF0" w:rsidRDefault="00473DF0" w14:paraId="327623AA" w14:textId="77777777">
            <w:pPr>
              <w:jc w:val="center"/>
              <w:rPr>
                <w:rFonts w:ascii="宋体" w:hAnsi="宋体"/>
                <w:lang w:bidi="ar"/>
              </w:rPr>
            </w:pPr>
          </w:p>
          <w:p w:rsidR="00473DF0" w:rsidRDefault="00473DF0" w14:paraId="7942FF34" w14:textId="77777777">
            <w:pPr>
              <w:jc w:val="center"/>
              <w:rPr>
                <w:rFonts w:ascii="宋体" w:hAnsi="宋体"/>
                <w:lang w:bidi="ar"/>
              </w:rPr>
            </w:pPr>
          </w:p>
          <w:p w:rsidR="00473DF0" w:rsidRDefault="00473DF0" w14:paraId="1A4574EA" w14:textId="77777777">
            <w:pPr>
              <w:jc w:val="center"/>
              <w:rPr>
                <w:rFonts w:ascii="宋体" w:hAnsi="宋体"/>
                <w:lang w:bidi="ar"/>
              </w:rPr>
            </w:pPr>
          </w:p>
          <w:p w:rsidR="00473DF0" w:rsidRDefault="00473DF0" w14:paraId="75A2F49E" w14:textId="77777777">
            <w:pPr>
              <w:jc w:val="center"/>
              <w:rPr>
                <w:rFonts w:ascii="宋体" w:hAnsi="宋体"/>
                <w:lang w:bidi="ar"/>
              </w:rPr>
            </w:pPr>
          </w:p>
          <w:p w:rsidR="00473DF0" w:rsidRDefault="00473DF0" w14:paraId="078F59C6" w14:textId="77777777">
            <w:pPr>
              <w:jc w:val="center"/>
              <w:rPr>
                <w:rFonts w:ascii="宋体" w:hAnsi="宋体"/>
                <w:lang w:bidi="ar"/>
              </w:rPr>
            </w:pPr>
          </w:p>
          <w:p w:rsidR="00473DF0" w:rsidRDefault="00473DF0" w14:paraId="2173A486" w14:textId="77777777">
            <w:pPr>
              <w:jc w:val="center"/>
              <w:rPr>
                <w:rFonts w:ascii="宋体" w:hAnsi="宋体"/>
                <w:lang w:bidi="ar"/>
              </w:rPr>
            </w:pPr>
          </w:p>
          <w:p w:rsidR="00473DF0" w:rsidRDefault="00473DF0" w14:paraId="6C7B66DE" w14:textId="77777777">
            <w:pPr>
              <w:jc w:val="center"/>
              <w:rPr>
                <w:rFonts w:ascii="宋体" w:hAnsi="宋体"/>
                <w:lang w:bidi="ar"/>
              </w:rPr>
            </w:pPr>
          </w:p>
          <w:p w:rsidR="00473DF0" w:rsidRDefault="00473DF0" w14:paraId="552649B5" w14:textId="77777777">
            <w:pPr>
              <w:jc w:val="center"/>
              <w:rPr>
                <w:rFonts w:ascii="宋体" w:hAnsi="宋体"/>
                <w:lang w:bidi="ar"/>
              </w:rPr>
            </w:pPr>
          </w:p>
          <w:p w:rsidR="00473DF0" w:rsidRDefault="00473DF0" w14:paraId="38E696B8" w14:textId="77777777">
            <w:pPr>
              <w:jc w:val="center"/>
              <w:rPr>
                <w:rFonts w:ascii="宋体" w:hAnsi="宋体"/>
                <w:lang w:bidi="ar"/>
              </w:rPr>
            </w:pPr>
          </w:p>
          <w:p w:rsidR="00473DF0" w:rsidRDefault="00473DF0" w14:paraId="0130F540" w14:textId="77777777">
            <w:pPr>
              <w:jc w:val="center"/>
              <w:rPr>
                <w:rFonts w:ascii="宋体" w:hAnsi="宋体"/>
                <w:lang w:bidi="ar"/>
              </w:rPr>
            </w:pPr>
          </w:p>
          <w:p w:rsidR="00473DF0" w:rsidRDefault="00473DF0" w14:paraId="4E3D5B03" w14:textId="77777777">
            <w:pPr>
              <w:jc w:val="center"/>
              <w:rPr>
                <w:rFonts w:ascii="宋体" w:hAnsi="宋体"/>
                <w:lang w:bidi="ar"/>
              </w:rPr>
            </w:pPr>
          </w:p>
          <w:p w:rsidR="00473DF0" w:rsidRDefault="00473DF0" w14:paraId="22D955DD" w14:textId="77777777">
            <w:pPr>
              <w:jc w:val="center"/>
              <w:rPr>
                <w:rFonts w:ascii="宋体" w:hAnsi="宋体"/>
                <w:lang w:bidi="ar"/>
              </w:rPr>
            </w:pPr>
          </w:p>
          <w:p w:rsidR="00473DF0" w:rsidRDefault="00473DF0" w14:paraId="06BFC113" w14:textId="77777777">
            <w:pPr>
              <w:jc w:val="center"/>
              <w:rPr>
                <w:rFonts w:ascii="宋体" w:hAnsi="宋体"/>
                <w:lang w:bidi="ar"/>
              </w:rPr>
            </w:pPr>
          </w:p>
          <w:p w:rsidR="00473DF0" w:rsidRDefault="00473DF0" w14:paraId="055EBBD0" w14:textId="77777777">
            <w:pPr>
              <w:jc w:val="center"/>
              <w:rPr>
                <w:rFonts w:ascii="宋体" w:hAnsi="宋体"/>
                <w:lang w:bidi="ar"/>
              </w:rPr>
            </w:pPr>
          </w:p>
          <w:p w:rsidR="00473DF0" w:rsidRDefault="00473DF0" w14:paraId="1E57E019" w14:textId="77777777">
            <w:pPr>
              <w:jc w:val="center"/>
              <w:rPr>
                <w:rFonts w:ascii="宋体" w:hAnsi="宋体"/>
                <w:lang w:bidi="ar"/>
              </w:rPr>
            </w:pPr>
          </w:p>
          <w:p w:rsidR="00473DF0" w:rsidRDefault="00473DF0" w14:paraId="2C3CE823" w14:textId="77777777">
            <w:pPr>
              <w:jc w:val="center"/>
              <w:rPr>
                <w:rFonts w:ascii="宋体" w:hAnsi="宋体"/>
                <w:lang w:bidi="ar"/>
              </w:rPr>
            </w:pPr>
          </w:p>
          <w:p w:rsidR="00473DF0" w:rsidRDefault="00473DF0" w14:paraId="37A26460" w14:textId="77777777">
            <w:pPr>
              <w:jc w:val="center"/>
              <w:rPr>
                <w:rFonts w:ascii="宋体" w:hAnsi="宋体"/>
                <w:lang w:bidi="ar"/>
              </w:rPr>
            </w:pPr>
          </w:p>
          <w:p w:rsidR="00473DF0" w:rsidRDefault="00473DF0" w14:paraId="6BF192A9" w14:textId="77777777">
            <w:pPr>
              <w:jc w:val="center"/>
              <w:rPr>
                <w:rFonts w:ascii="宋体" w:hAnsi="宋体"/>
                <w:lang w:bidi="ar"/>
              </w:rPr>
            </w:pPr>
          </w:p>
          <w:p w:rsidR="00473DF0" w:rsidRDefault="00473DF0" w14:paraId="2D944ACB" w14:textId="77777777">
            <w:pPr>
              <w:jc w:val="center"/>
              <w:rPr>
                <w:rFonts w:ascii="宋体" w:hAnsi="宋体"/>
                <w:lang w:bidi="ar"/>
              </w:rPr>
            </w:pPr>
          </w:p>
          <w:p w:rsidR="00473DF0" w:rsidRDefault="00473DF0" w14:paraId="2D0608B7" w14:textId="77777777">
            <w:pPr>
              <w:jc w:val="center"/>
              <w:rPr>
                <w:rFonts w:ascii="宋体" w:hAnsi="宋体"/>
                <w:lang w:bidi="ar"/>
              </w:rPr>
            </w:pPr>
          </w:p>
          <w:p w:rsidR="00473DF0" w:rsidRDefault="00473DF0" w14:paraId="5B892C72" w14:textId="77777777">
            <w:pPr>
              <w:jc w:val="center"/>
              <w:rPr>
                <w:rFonts w:ascii="宋体" w:hAnsi="宋体"/>
                <w:lang w:bidi="ar"/>
              </w:rPr>
            </w:pPr>
          </w:p>
          <w:p w:rsidR="00473DF0" w:rsidRDefault="00473DF0" w14:paraId="387AF4B2" w14:textId="77777777">
            <w:pPr>
              <w:jc w:val="center"/>
              <w:rPr>
                <w:rFonts w:ascii="宋体" w:hAnsi="宋体"/>
                <w:lang w:bidi="ar"/>
              </w:rPr>
            </w:pPr>
          </w:p>
          <w:p w:rsidR="00473DF0" w:rsidRDefault="00473DF0" w14:paraId="600A1DFD" w14:textId="77777777">
            <w:pPr>
              <w:jc w:val="center"/>
              <w:rPr>
                <w:rFonts w:ascii="宋体" w:hAnsi="宋体"/>
                <w:lang w:bidi="ar"/>
              </w:rPr>
            </w:pPr>
          </w:p>
          <w:p w:rsidR="00473DF0" w:rsidRDefault="00473DF0" w14:paraId="7F2D5E21" w14:textId="77777777">
            <w:pPr>
              <w:jc w:val="center"/>
              <w:rPr>
                <w:rFonts w:ascii="宋体" w:hAnsi="宋体"/>
                <w:lang w:bidi="ar"/>
              </w:rPr>
            </w:pPr>
          </w:p>
          <w:p w:rsidR="00473DF0" w:rsidRDefault="00473DF0" w14:paraId="0A81156C" w14:textId="77777777">
            <w:pPr>
              <w:jc w:val="center"/>
              <w:rPr>
                <w:rFonts w:ascii="宋体" w:hAnsi="宋体"/>
                <w:lang w:bidi="ar"/>
              </w:rPr>
            </w:pPr>
          </w:p>
          <w:p w:rsidR="00473DF0" w:rsidRDefault="00473DF0" w14:paraId="151F8643" w14:textId="77777777">
            <w:pPr>
              <w:jc w:val="center"/>
              <w:rPr>
                <w:rFonts w:ascii="宋体" w:hAnsi="宋体"/>
                <w:lang w:bidi="ar"/>
              </w:rPr>
            </w:pPr>
          </w:p>
          <w:p w:rsidR="00473DF0" w:rsidRDefault="00473DF0" w14:paraId="756E6A64" w14:textId="77777777">
            <w:pPr>
              <w:jc w:val="center"/>
              <w:rPr>
                <w:rFonts w:ascii="宋体" w:hAnsi="宋体"/>
                <w:lang w:bidi="ar"/>
              </w:rPr>
            </w:pPr>
          </w:p>
          <w:p w:rsidR="00473DF0" w:rsidRDefault="00473DF0" w14:paraId="27F4650E" w14:textId="77777777">
            <w:pPr>
              <w:jc w:val="center"/>
              <w:rPr>
                <w:rFonts w:ascii="宋体" w:hAnsi="宋体"/>
                <w:lang w:bidi="ar"/>
              </w:rPr>
            </w:pPr>
          </w:p>
          <w:p w:rsidR="00473DF0" w:rsidRDefault="00473DF0" w14:paraId="65D5A51F" w14:textId="77777777">
            <w:pPr>
              <w:jc w:val="center"/>
              <w:rPr>
                <w:rFonts w:ascii="宋体" w:hAnsi="宋体"/>
                <w:lang w:bidi="ar"/>
              </w:rPr>
            </w:pPr>
          </w:p>
          <w:p w:rsidR="00473DF0" w:rsidRDefault="00473DF0" w14:paraId="502C8AB3" w14:textId="77777777">
            <w:pPr>
              <w:jc w:val="center"/>
              <w:rPr>
                <w:rFonts w:ascii="宋体" w:hAnsi="宋体"/>
                <w:lang w:bidi="ar"/>
              </w:rPr>
            </w:pPr>
          </w:p>
          <w:p w:rsidR="00473DF0" w:rsidRDefault="00473DF0" w14:paraId="57D1D935" w14:textId="77777777">
            <w:pPr>
              <w:jc w:val="center"/>
              <w:rPr>
                <w:rFonts w:ascii="宋体" w:hAnsi="宋体"/>
                <w:lang w:bidi="ar"/>
              </w:rPr>
            </w:pPr>
          </w:p>
          <w:p w:rsidR="00473DF0" w:rsidRDefault="00473DF0" w14:paraId="28869A7A" w14:textId="77777777">
            <w:pPr>
              <w:jc w:val="center"/>
              <w:rPr>
                <w:rFonts w:ascii="宋体" w:hAnsi="宋体"/>
                <w:lang w:bidi="ar"/>
              </w:rPr>
            </w:pPr>
          </w:p>
          <w:p w:rsidR="00473DF0" w:rsidRDefault="00473DF0" w14:paraId="4EE0F417" w14:textId="77777777">
            <w:pPr>
              <w:jc w:val="center"/>
              <w:rPr>
                <w:rFonts w:ascii="宋体" w:hAnsi="宋体"/>
                <w:lang w:bidi="ar"/>
              </w:rPr>
            </w:pPr>
          </w:p>
          <w:p w:rsidR="00473DF0" w:rsidRDefault="00473DF0" w14:paraId="2700F1EB" w14:textId="77777777">
            <w:pPr>
              <w:jc w:val="center"/>
              <w:rPr>
                <w:rFonts w:ascii="宋体" w:hAnsi="宋体"/>
                <w:lang w:bidi="ar"/>
              </w:rPr>
            </w:pPr>
          </w:p>
          <w:p w:rsidR="00473DF0" w:rsidRDefault="00473DF0" w14:paraId="6A4D9CDC" w14:textId="77777777">
            <w:pPr>
              <w:jc w:val="center"/>
              <w:rPr>
                <w:rFonts w:ascii="宋体" w:hAnsi="宋体"/>
                <w:lang w:bidi="ar"/>
              </w:rPr>
            </w:pPr>
          </w:p>
          <w:p w:rsidR="00473DF0" w:rsidRDefault="00473DF0" w14:paraId="3E87919E" w14:textId="77777777">
            <w:pPr>
              <w:jc w:val="center"/>
              <w:rPr>
                <w:rFonts w:ascii="宋体" w:hAnsi="宋体"/>
                <w:lang w:bidi="ar"/>
              </w:rPr>
            </w:pPr>
          </w:p>
          <w:p w:rsidR="00473DF0" w:rsidRDefault="00473DF0" w14:paraId="71EA313D" w14:textId="77777777">
            <w:pPr>
              <w:jc w:val="center"/>
              <w:rPr>
                <w:rFonts w:ascii="宋体" w:hAnsi="宋体"/>
                <w:lang w:bidi="ar"/>
              </w:rPr>
            </w:pPr>
          </w:p>
          <w:p w:rsidR="00473DF0" w:rsidRDefault="00473DF0" w14:paraId="406FDF01" w14:textId="77777777">
            <w:pPr>
              <w:jc w:val="center"/>
              <w:rPr>
                <w:rFonts w:ascii="宋体" w:hAnsi="宋体"/>
                <w:lang w:bidi="ar"/>
              </w:rPr>
            </w:pPr>
          </w:p>
          <w:p w:rsidR="00473DF0" w:rsidRDefault="00473DF0" w14:paraId="1ECB0E25" w14:textId="77777777">
            <w:pPr>
              <w:jc w:val="center"/>
              <w:rPr>
                <w:rFonts w:ascii="宋体" w:hAnsi="宋体"/>
                <w:lang w:bidi="ar"/>
              </w:rPr>
            </w:pPr>
          </w:p>
          <w:p w:rsidR="00473DF0" w:rsidRDefault="00473DF0" w14:paraId="6EEA60AE" w14:textId="77777777">
            <w:pPr>
              <w:jc w:val="center"/>
              <w:rPr>
                <w:rFonts w:ascii="宋体" w:hAnsi="宋体"/>
                <w:lang w:bidi="ar"/>
              </w:rPr>
            </w:pPr>
          </w:p>
          <w:p w:rsidR="00473DF0" w:rsidRDefault="00473DF0" w14:paraId="308BD8BD" w14:textId="77777777">
            <w:pPr>
              <w:jc w:val="center"/>
              <w:rPr>
                <w:rFonts w:ascii="宋体" w:hAnsi="宋体"/>
                <w:lang w:bidi="ar"/>
              </w:rPr>
            </w:pPr>
          </w:p>
          <w:p w:rsidR="00473DF0" w:rsidRDefault="00473DF0" w14:paraId="0006A94C" w14:textId="77777777">
            <w:pPr>
              <w:jc w:val="center"/>
              <w:rPr>
                <w:rFonts w:ascii="宋体" w:hAnsi="宋体"/>
                <w:lang w:bidi="ar"/>
              </w:rPr>
            </w:pPr>
          </w:p>
        </w:tc>
      </w:tr>
    </w:tbl>
    <w:p w:rsidR="00473DF0" w:rsidRDefault="00473DF0" w14:paraId="0F98AE62" w14:textId="77777777"/>
    <w:sectPr w:rsidR="00473D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4CF7" w:rsidRDefault="00F74CF7" w14:paraId="3D1A0516" w14:textId="77777777">
      <w:pPr>
        <w:spacing w:line="240" w:lineRule="auto"/>
      </w:pPr>
      <w:r>
        <w:separator/>
      </w:r>
    </w:p>
  </w:endnote>
  <w:endnote w:type="continuationSeparator" w:id="0">
    <w:p w:rsidR="00F74CF7" w:rsidRDefault="00F74CF7" w14:paraId="3F25C0D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4CF7" w:rsidRDefault="00F74CF7" w14:paraId="6CFD2426" w14:textId="77777777">
      <w:r>
        <w:separator/>
      </w:r>
    </w:p>
  </w:footnote>
  <w:footnote w:type="continuationSeparator" w:id="0">
    <w:p w:rsidR="00F74CF7" w:rsidRDefault="00F74CF7" w14:paraId="04EA625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F26EEF"/>
    <w:multiLevelType w:val="singleLevel"/>
    <w:tmpl w:val="9FF26EEF"/>
    <w:lvl w:ilvl="0">
      <w:start w:val="8"/>
      <w:numFmt w:val="chineseCounting"/>
      <w:suff w:val="nothing"/>
      <w:lvlText w:val="%1、"/>
      <w:lvlJc w:val="left"/>
      <w:rPr>
        <w:rFonts w:hint="eastAsia"/>
      </w:rPr>
    </w:lvl>
  </w:abstractNum>
  <w:num w:numId="1" w16cid:durableId="106367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BkMmE5NzllNWI3MmZmZjllZjllMDkzZjA2YWRkMDUifQ=="/>
  </w:docVars>
  <w:rsids>
    <w:rsidRoot w:val="00565F9C"/>
    <w:rsid w:val="0000398C"/>
    <w:rsid w:val="00005195"/>
    <w:rsid w:val="00034FD3"/>
    <w:rsid w:val="00036CDF"/>
    <w:rsid w:val="0005478E"/>
    <w:rsid w:val="000E3EE4"/>
    <w:rsid w:val="00117230"/>
    <w:rsid w:val="00140E63"/>
    <w:rsid w:val="001C17EE"/>
    <w:rsid w:val="001E5B78"/>
    <w:rsid w:val="001F3958"/>
    <w:rsid w:val="00226295"/>
    <w:rsid w:val="00246AE5"/>
    <w:rsid w:val="00267F65"/>
    <w:rsid w:val="00284583"/>
    <w:rsid w:val="00285205"/>
    <w:rsid w:val="002C3995"/>
    <w:rsid w:val="002F5CDF"/>
    <w:rsid w:val="002F7980"/>
    <w:rsid w:val="0031412F"/>
    <w:rsid w:val="003A6A1D"/>
    <w:rsid w:val="003C51EC"/>
    <w:rsid w:val="003E7E40"/>
    <w:rsid w:val="00443719"/>
    <w:rsid w:val="00445A6B"/>
    <w:rsid w:val="00450458"/>
    <w:rsid w:val="004711D2"/>
    <w:rsid w:val="00473DF0"/>
    <w:rsid w:val="00486E60"/>
    <w:rsid w:val="004B2086"/>
    <w:rsid w:val="004D7C5F"/>
    <w:rsid w:val="004F01D9"/>
    <w:rsid w:val="00535FC1"/>
    <w:rsid w:val="00565F9C"/>
    <w:rsid w:val="00596E32"/>
    <w:rsid w:val="005E0872"/>
    <w:rsid w:val="00615A1C"/>
    <w:rsid w:val="0062637B"/>
    <w:rsid w:val="006353D5"/>
    <w:rsid w:val="007278CB"/>
    <w:rsid w:val="00745B44"/>
    <w:rsid w:val="0075730E"/>
    <w:rsid w:val="00764368"/>
    <w:rsid w:val="00787AD5"/>
    <w:rsid w:val="007966F1"/>
    <w:rsid w:val="007D43E5"/>
    <w:rsid w:val="007E1D5A"/>
    <w:rsid w:val="00813D81"/>
    <w:rsid w:val="00813F83"/>
    <w:rsid w:val="00821013"/>
    <w:rsid w:val="00833292"/>
    <w:rsid w:val="00834B07"/>
    <w:rsid w:val="00876980"/>
    <w:rsid w:val="00887C3C"/>
    <w:rsid w:val="008955CB"/>
    <w:rsid w:val="008D0EDC"/>
    <w:rsid w:val="008E3656"/>
    <w:rsid w:val="00960594"/>
    <w:rsid w:val="009E1534"/>
    <w:rsid w:val="00A124BE"/>
    <w:rsid w:val="00A807CD"/>
    <w:rsid w:val="00A85CB3"/>
    <w:rsid w:val="00AF0F2D"/>
    <w:rsid w:val="00AF7CBA"/>
    <w:rsid w:val="00B154C5"/>
    <w:rsid w:val="00B4149B"/>
    <w:rsid w:val="00B521E5"/>
    <w:rsid w:val="00B570F2"/>
    <w:rsid w:val="00B72130"/>
    <w:rsid w:val="00B874C8"/>
    <w:rsid w:val="00BB23D8"/>
    <w:rsid w:val="00BC3939"/>
    <w:rsid w:val="00BF2FE3"/>
    <w:rsid w:val="00C13787"/>
    <w:rsid w:val="00C3777C"/>
    <w:rsid w:val="00C44DE8"/>
    <w:rsid w:val="00C74A33"/>
    <w:rsid w:val="00C80D45"/>
    <w:rsid w:val="00C832C1"/>
    <w:rsid w:val="00CA1A4B"/>
    <w:rsid w:val="00D5749B"/>
    <w:rsid w:val="00D8129E"/>
    <w:rsid w:val="00DA3352"/>
    <w:rsid w:val="00DE4425"/>
    <w:rsid w:val="00DF7891"/>
    <w:rsid w:val="00E57B39"/>
    <w:rsid w:val="00E72ED4"/>
    <w:rsid w:val="00EC7FA0"/>
    <w:rsid w:val="00ED10C6"/>
    <w:rsid w:val="00EF0671"/>
    <w:rsid w:val="00F07D51"/>
    <w:rsid w:val="00F2103E"/>
    <w:rsid w:val="00F74CF7"/>
    <w:rsid w:val="00FB40BD"/>
    <w:rsid w:val="00FD46CB"/>
    <w:rsid w:val="00FF04D2"/>
    <w:rsid w:val="0DAE1BD4"/>
    <w:rsid w:val="0FDC10CF"/>
    <w:rsid w:val="13AC1A37"/>
    <w:rsid w:val="1FB7DD38"/>
    <w:rsid w:val="25723D1F"/>
    <w:rsid w:val="271B04F1"/>
    <w:rsid w:val="27587892"/>
    <w:rsid w:val="2E9E45FA"/>
    <w:rsid w:val="2EF1045B"/>
    <w:rsid w:val="2EFE8D6D"/>
    <w:rsid w:val="30C47879"/>
    <w:rsid w:val="327744E5"/>
    <w:rsid w:val="391F631E"/>
    <w:rsid w:val="3B38393C"/>
    <w:rsid w:val="3BA913C3"/>
    <w:rsid w:val="3EBFD626"/>
    <w:rsid w:val="3EFF1D09"/>
    <w:rsid w:val="3F77D2FE"/>
    <w:rsid w:val="3F9031E1"/>
    <w:rsid w:val="47DE005F"/>
    <w:rsid w:val="47FF4C68"/>
    <w:rsid w:val="4FD51D4D"/>
    <w:rsid w:val="56981104"/>
    <w:rsid w:val="57874361"/>
    <w:rsid w:val="5D2013DA"/>
    <w:rsid w:val="5FF785BA"/>
    <w:rsid w:val="5FFDB285"/>
    <w:rsid w:val="5FFF612E"/>
    <w:rsid w:val="63A82040"/>
    <w:rsid w:val="66D9A199"/>
    <w:rsid w:val="687B07BD"/>
    <w:rsid w:val="6E7FB782"/>
    <w:rsid w:val="6FDD403F"/>
    <w:rsid w:val="714E3680"/>
    <w:rsid w:val="729C459C"/>
    <w:rsid w:val="72C54B77"/>
    <w:rsid w:val="73EA243B"/>
    <w:rsid w:val="75D359C8"/>
    <w:rsid w:val="75DF47EF"/>
    <w:rsid w:val="7B71A065"/>
    <w:rsid w:val="7BBE9B9B"/>
    <w:rsid w:val="7BFFCEAF"/>
    <w:rsid w:val="7CDEAEAC"/>
    <w:rsid w:val="7CED6F84"/>
    <w:rsid w:val="7DA74947"/>
    <w:rsid w:val="7E6FC17E"/>
    <w:rsid w:val="7E7C5955"/>
    <w:rsid w:val="7EDE26CA"/>
    <w:rsid w:val="7FBE38F1"/>
    <w:rsid w:val="7FF54E6B"/>
    <w:rsid w:val="7FFD3BA3"/>
    <w:rsid w:val="A9B7250D"/>
    <w:rsid w:val="AFEA74F5"/>
    <w:rsid w:val="B98377F9"/>
    <w:rsid w:val="BCFF9298"/>
    <w:rsid w:val="BFCDF48E"/>
    <w:rsid w:val="C5FD39A5"/>
    <w:rsid w:val="CEFFD8CC"/>
    <w:rsid w:val="D3B3B5FB"/>
    <w:rsid w:val="DBF579D8"/>
    <w:rsid w:val="DEF7C7B1"/>
    <w:rsid w:val="DEFDF081"/>
    <w:rsid w:val="DFFF910F"/>
    <w:rsid w:val="E3FFCF1E"/>
    <w:rsid w:val="E8F7B871"/>
    <w:rsid w:val="EF7E0E35"/>
    <w:rsid w:val="EF7F514E"/>
    <w:rsid w:val="EFB9873C"/>
    <w:rsid w:val="EFBBCD31"/>
    <w:rsid w:val="EFDB29D5"/>
    <w:rsid w:val="EFF7C739"/>
    <w:rsid w:val="F1DFF1CD"/>
    <w:rsid w:val="F377E0E5"/>
    <w:rsid w:val="F6FF455D"/>
    <w:rsid w:val="F7FF7FFD"/>
    <w:rsid w:val="F99E0040"/>
    <w:rsid w:val="FBBE16F6"/>
    <w:rsid w:val="FDBC086E"/>
    <w:rsid w:val="FDFF05A2"/>
    <w:rsid w:val="FEEFF371"/>
    <w:rsid w:val="FFB345BD"/>
    <w:rsid w:val="FFFF0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505469B"/>
  <w15:docId w15:val="{CCBD03B4-C012-924F-8404-057E715B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adjustRightInd w:val="0"/>
      <w:snapToGrid w:val="0"/>
      <w:spacing w:line="360" w:lineRule="auto"/>
      <w:jc w:val="both"/>
    </w:pPr>
    <w:rPr>
      <w:rFonts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link w:val="30"/>
    <w:autoRedefine/>
    <w:uiPriority w:val="9"/>
    <w:semiHidden/>
    <w:unhideWhenUsed/>
    <w:qFormat/>
    <w:pPr>
      <w:keepNext/>
      <w:keepLines/>
      <w:spacing w:before="260" w:after="260" w:line="416" w:lineRule="auto"/>
      <w:outlineLvl w:val="2"/>
    </w:pPr>
    <w:rPr>
      <w:b/>
      <w:bCs/>
      <w:sz w:val="32"/>
      <w:szCs w:val="32"/>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annotation text"/>
    <w:basedOn w:val="a"/>
    <w:uiPriority w:val="99"/>
    <w:semiHidden/>
    <w:unhideWhenUsed/>
    <w:qFormat/>
    <w:pPr>
      <w:jc w:val="left"/>
    </w:pPr>
  </w:style>
  <w:style w:type="paragraph" w:styleId="a4">
    <w:name w:val="Balloon Text"/>
    <w:basedOn w:val="a"/>
    <w:link w:val="a5"/>
    <w:uiPriority w:val="99"/>
    <w:semiHidden/>
    <w:unhideWhenUsed/>
    <w:qFormat/>
    <w:pPr>
      <w:spacing w:line="240" w:lineRule="auto"/>
    </w:pPr>
    <w:rPr>
      <w:sz w:val="18"/>
      <w:szCs w:val="18"/>
    </w:rPr>
  </w:style>
  <w:style w:type="paragraph" w:styleId="a6">
    <w:name w:val="footer"/>
    <w:basedOn w:val="a"/>
    <w:link w:val="a7"/>
    <w:autoRedefine/>
    <w:uiPriority w:val="99"/>
    <w:unhideWhenUsed/>
    <w:qFormat/>
    <w:pPr>
      <w:tabs>
        <w:tab w:val="center" w:pos="4153"/>
        <w:tab w:val="right" w:pos="8306"/>
      </w:tabs>
      <w:spacing w:line="240" w:lineRule="auto"/>
      <w:jc w:val="left"/>
    </w:pPr>
    <w:rPr>
      <w:sz w:val="18"/>
      <w:szCs w:val="18"/>
    </w:rPr>
  </w:style>
  <w:style w:type="paragraph" w:styleId="a8">
    <w:name w:val="header"/>
    <w:basedOn w:val="a"/>
    <w:link w:val="a9"/>
    <w:autoRedefine/>
    <w:uiPriority w:val="99"/>
    <w:unhideWhenUsed/>
    <w:qFormat/>
    <w:pPr>
      <w:pBdr>
        <w:bottom w:val="single" w:color="auto" w:sz="6" w:space="1"/>
      </w:pBdr>
      <w:tabs>
        <w:tab w:val="center" w:pos="4153"/>
        <w:tab w:val="right" w:pos="8306"/>
      </w:tabs>
      <w:spacing w:line="240" w:lineRule="auto"/>
      <w:jc w:val="center"/>
    </w:pPr>
    <w:rPr>
      <w:sz w:val="18"/>
      <w:szCs w:val="18"/>
    </w:rPr>
  </w:style>
  <w:style w:type="paragraph" w:styleId="aa">
    <w:name w:val="Normal (Web)"/>
    <w:basedOn w:val="a"/>
    <w:uiPriority w:val="99"/>
    <w:semiHidden/>
    <w:unhideWhenUsed/>
    <w:qFormat/>
    <w:pPr>
      <w:spacing w:beforeAutospacing="1" w:afterAutospacing="1"/>
      <w:jc w:val="left"/>
    </w:pPr>
    <w:rPr>
      <w:rFonts w:cs="Times New Roman"/>
    </w:rPr>
  </w:style>
  <w:style w:type="table" w:styleId="ab">
    <w:name w:val="Table Grid"/>
    <w:basedOn w:val="a1"/>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c">
    <w:name w:val="Strong"/>
    <w:basedOn w:val="a0"/>
    <w:uiPriority w:val="22"/>
    <w:qFormat/>
    <w:rPr>
      <w:b/>
    </w:rPr>
  </w:style>
  <w:style w:type="character" w:styleId="10" w:customStyle="1">
    <w:name w:val="标题 1 字符"/>
    <w:basedOn w:val="a0"/>
    <w:link w:val="1"/>
    <w:autoRedefine/>
    <w:uiPriority w:val="9"/>
    <w:qFormat/>
    <w:rPr>
      <w:rFonts w:ascii="Times New Roman" w:hAnsi="Times New Roman" w:eastAsia="宋体" w:cs="宋体"/>
      <w:b/>
      <w:bCs/>
      <w:kern w:val="44"/>
      <w:sz w:val="44"/>
      <w:szCs w:val="44"/>
    </w:rPr>
  </w:style>
  <w:style w:type="paragraph" w:styleId="ad">
    <w:name w:val="List Paragraph"/>
    <w:basedOn w:val="a"/>
    <w:uiPriority w:val="34"/>
    <w:qFormat/>
    <w:pPr>
      <w:ind w:firstLine="420" w:firstLineChars="200"/>
    </w:pPr>
  </w:style>
  <w:style w:type="character" w:styleId="a9" w:customStyle="1">
    <w:name w:val="页眉 字符"/>
    <w:basedOn w:val="a0"/>
    <w:link w:val="a8"/>
    <w:autoRedefine/>
    <w:uiPriority w:val="99"/>
    <w:qFormat/>
    <w:rPr>
      <w:rFonts w:ascii="Times New Roman" w:hAnsi="Times New Roman" w:eastAsia="宋体" w:cs="宋体"/>
      <w:kern w:val="0"/>
      <w:sz w:val="18"/>
      <w:szCs w:val="18"/>
    </w:rPr>
  </w:style>
  <w:style w:type="character" w:styleId="a7" w:customStyle="1">
    <w:name w:val="页脚 字符"/>
    <w:basedOn w:val="a0"/>
    <w:link w:val="a6"/>
    <w:autoRedefine/>
    <w:uiPriority w:val="99"/>
    <w:qFormat/>
    <w:rPr>
      <w:rFonts w:ascii="Times New Roman" w:hAnsi="Times New Roman" w:eastAsia="宋体" w:cs="宋体"/>
      <w:kern w:val="0"/>
      <w:sz w:val="18"/>
      <w:szCs w:val="18"/>
    </w:rPr>
  </w:style>
  <w:style w:type="character" w:styleId="a5" w:customStyle="1">
    <w:name w:val="批注框文本 字符"/>
    <w:basedOn w:val="a0"/>
    <w:link w:val="a4"/>
    <w:uiPriority w:val="99"/>
    <w:semiHidden/>
    <w:qFormat/>
    <w:rPr>
      <w:rFonts w:ascii="Times New Roman" w:hAnsi="Times New Roman" w:eastAsia="宋体" w:cs="宋体"/>
      <w:kern w:val="0"/>
      <w:sz w:val="18"/>
      <w:szCs w:val="18"/>
    </w:rPr>
  </w:style>
  <w:style w:type="character" w:styleId="30" w:customStyle="1">
    <w:name w:val="标题 3 字符"/>
    <w:basedOn w:val="a0"/>
    <w:link w:val="3"/>
    <w:uiPriority w:val="9"/>
    <w:semiHidden/>
    <w:qFormat/>
    <w:rPr>
      <w:rFonts w:ascii="Times New Roman" w:hAnsi="Times New Roman" w:eastAsia="宋体" w:cs="宋体"/>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AC23FFA4-3C97-4C48-B43D-48E89A18B873}">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10</ap:TotalTime>
  <ap:Pages>185</ap:Pages>
  <ap:Words>1134</ap:Words>
  <ap:Characters>6468</ap:Characters>
  <ap:Application>Microsoft Office Word</ap:Application>
  <ap:DocSecurity>0</ap:DocSecurity>
  <ap:Lines>53</ap:Lines>
  <ap:Paragraphs>15</ap:Paragraphs>
  <ap:ScaleCrop>false</ap:ScaleCrop>
  <ap:Company/>
  <ap:LinksUpToDate>false</ap:LinksUpToDate>
  <ap:CharactersWithSpaces>7587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9</cp:revision>
  <dcterms:created xsi:type="dcterms:W3CDTF">2021-11-23T06:49:00Z</dcterms:created>
  <dcterms:modified xsi:type="dcterms:W3CDTF">2026-07-21T10:53:00Z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2052-12.1.0.26895</vt:lpwstr>
  </op:property>
  <op:property fmtid="{D5CDD505-2E9C-101B-9397-08002B2CF9AE}" pid="3" name="ICV">
    <vt:lpwstr>CFC872A87A1346E2B9166E0D7BBA51B5_13</vt:lpwstr>
  </op:property>
  <op:property fmtid="{D5CDD505-2E9C-101B-9397-08002B2CF9AE}" pid="4" name="KSOTemplateDocerSaveRecord">
    <vt:lpwstr>eyJoZGlkIjoiZTA4NzIyN2MxYTlmMzQ1NGE2MjU5NWRkMjhlOGMxYTAiLCJ1c2VySWQiOiI0MDkwNjA5NzcifQ==</vt:lpwstr>
  </op:property>
  <op:property fmtid="{D5CDD505-2E9C-101B-9397-08002B2CF9AE}" pid="5" name="OfficeCLI.Version">
    <vt:lpwstr>1.0.139</vt:lpwstr>
  </op:property>
  <op:property fmtid="{D5CDD505-2E9C-101B-9397-08002B2CF9AE}" pid="6" name="OfficeCLI.LastModified">
    <vt:lpwstr>2026-07-21T11:03:35Z</vt:lpwstr>
  </op:property>
</op:Properties>
</file>