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9925D9" w14:textId="7ED2F7F2">
      <w:pPr>
        <w:jc w:val="center"/>
      </w:pPr>
      <w:r>
        <w:rPr>
          <w:sz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1327150</wp:posOffset>
            </wp:positionH>
            <wp:positionV relativeFrom="paragraph">
              <wp:posOffset>32385</wp:posOffset>
            </wp:positionV>
            <wp:extent cx="2743200" cy="539115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18000"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4DB7D9" w14:textId="7ED2F7F3">
      <w:pPr>
        <w:jc w:val="center"/>
        <w:rPr>
          <w:rFonts w:ascii="Times" w:hAnsi="Times"/>
        </w:rPr>
      </w:pPr>
    </w:p>
    <w:p w14:paraId="1D92B449" w14:textId="7ED2F7F4">
      <w:pPr>
        <w:jc w:val="center"/>
        <w:rPr>
          <w:rFonts w:ascii="Times" w:hAnsi="Times"/>
        </w:rPr>
      </w:pPr>
    </w:p>
    <w:p w14:paraId="201B0DB1" w14:textId="7ED2F7F5">
      <w:pPr>
        <w:jc w:val="center"/>
        <w:rPr>
          <w:rFonts w:ascii="Times" w:hAnsi="Times"/>
        </w:rPr>
      </w:pPr>
      <w:r>
        <w:rPr>
          <w:rFonts w:hint="eastAsia" w:ascii="Times" w:hAnsi="Times"/>
        </w:rPr>
        <w:t>CHANGZHOU   INSTITUTE   OF   TECHNOLOGY</w:t>
      </w:r>
    </w:p>
    <w:p w14:paraId="48E914FB" w14:textId="7ED2F7F6">
      <w:pPr>
        <w:jc w:val="center"/>
        <w:rPr>
          <w:rFonts w:ascii="Times" w:hAnsi="Times"/>
        </w:rPr>
      </w:pPr>
    </w:p>
    <w:p w14:paraId="3A00E93F" w14:textId="7ED2F7F7">
      <w:pPr>
        <w:pStyle w:val="2"/>
        <w:jc w:val="center"/>
        <w:rPr>
          <w:rFonts w:hint="eastAsia" w:ascii="微软雅黑" w:hAnsi="微软雅黑" w:eastAsia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/>
          <w:sz w:val="52"/>
          <w:szCs w:val="52"/>
          <w:lang w:val="en-US" w:eastAsia="zh-CN"/>
        </w:rPr>
        <w:t>工程项目训练</w:t>
      </w:r>
      <w:r>
        <w:rPr>
          <w:rFonts w:hint="eastAsia" w:ascii="微软雅黑" w:hAnsi="微软雅黑" w:eastAsia="微软雅黑"/>
          <w:sz w:val="52"/>
          <w:szCs w:val="52"/>
        </w:rPr>
        <w:t>任务书</w:t>
      </w:r>
      <w:r>
        <w:rPr>
          <w:rFonts w:hint="eastAsia" w:ascii="微软雅黑" w:hAnsi="微软雅黑" w:eastAsia="微软雅黑"/>
          <w:sz w:val="52"/>
          <w:szCs w:val="52"/>
          <w:lang w:val="en-US" w:eastAsia="zh-CN"/>
        </w:rPr>
        <w:t>-1</w:t>
      </w:r>
    </w:p>
    <w:p w14:paraId="746FE84A" w14:textId="7ED2F7F8">
      <w:pPr>
        <w:spacing w:line="480" w:lineRule="auto"/>
        <w:ind w:firstLine="1807" w:firstLineChars="600"/>
        <w:rPr>
          <w:spacing w:val="60"/>
          <w:sz w:val="30"/>
          <w:u w:val="single"/>
        </w:rPr>
      </w:pPr>
      <w:r>
        <w:rPr>
          <w:rFonts w:hint="eastAsia"/>
          <w:b/>
          <w:sz w:val="30"/>
        </w:rPr>
        <w:t>学院名称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</w:t>
      </w:r>
      <w:r>
        <w:rPr>
          <w:rFonts w:hint="eastAsia"/>
          <w:spacing w:val="60"/>
          <w:sz w:val="30"/>
          <w:u w:val="single"/>
        </w:rPr>
        <w:t xml:space="preserve">计算机信息工程学院 </w:t>
      </w:r>
    </w:p>
    <w:p w14:paraId="18F918D8" w14:textId="7ED2F7F9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专业名称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</w:t>
      </w:r>
      <w:r>
        <w:rPr>
          <w:rFonts w:hint="eastAsia"/>
          <w:spacing w:val="60"/>
          <w:sz w:val="30"/>
          <w:u w:val="single"/>
        </w:rPr>
        <w:t xml:space="preserve">软件工程 </w:t>
      </w:r>
      <w:r>
        <w:rPr>
          <w:rFonts w:hint="eastAsia"/>
          <w:sz w:val="30"/>
          <w:u w:val="single"/>
        </w:rPr>
        <w:t xml:space="preserve">      </w:t>
      </w:r>
    </w:p>
    <w:p w14:paraId="7A69D885" w14:textId="7ED2F851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 xml:space="preserve"/>
      </w:r>
      <w:r>
        <w:rPr>
          <w:rFonts w:ascii="Times New Roman" w:hAnsi="Times New Roman" w:eastAsia="宋体"/>
          <w:sz w:val="30"/>
          <w:u w:val="none"/>
        </w:rPr>
        <w:t xml:space="preserve">班    级           </w:t>
      </w:r>
      <w:r>
        <w:rPr>
          <w:rFonts w:ascii="Times New Roman" w:hAnsi="Times New Roman" w:eastAsia="宋体"/>
          <w:sz w:val="30"/>
          <w:u w:val="single"/>
        </w:rPr>
        <w:t xml:space="preserve">   23软件一   </w:t>
      </w:r>
    </w:p>
    <w:p w14:paraId="0571EAA0" w14:textId="7ED2F854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 xml:space="preserve"/>
      </w:r>
      <w:r>
        <w:rPr>
          <w:rFonts w:ascii="Times New Roman" w:hAnsi="Times New Roman" w:eastAsia="宋体"/>
          <w:sz w:val="30"/>
          <w:u w:val="none"/>
        </w:rPr>
        <w:t xml:space="preserve">学    号            </w:t>
      </w:r>
      <w:r>
        <w:rPr>
          <w:rFonts w:ascii="Times New Roman" w:hAnsi="Times New Roman" w:eastAsia="宋体"/>
          <w:sz w:val="30"/>
          <w:u w:val="single"/>
        </w:rPr>
        <w:t xml:space="preserve">  23030301  </w:t>
      </w:r>
    </w:p>
    <w:p w14:paraId="60696BA2" w14:textId="7ED2F857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 xml:space="preserve"/>
      </w:r>
      <w:r>
        <w:rPr>
          <w:rFonts w:ascii="Times New Roman" w:hAnsi="Times New Roman" w:eastAsia="宋体"/>
          <w:sz w:val="30"/>
          <w:u w:val="none"/>
        </w:rPr>
        <w:t xml:space="preserve">姓    名              </w:t>
      </w:r>
      <w:r>
        <w:rPr>
          <w:rFonts w:ascii="Times New Roman" w:hAnsi="Times New Roman" w:eastAsia="宋体"/>
          <w:sz w:val="30"/>
          <w:u w:val="single"/>
        </w:rPr>
        <w:t xml:space="preserve">   曹磊   </w:t>
      </w:r>
    </w:p>
    <w:p w14:paraId="747CA4B7" w14:textId="7ED2F7FD">
      <w:pPr>
        <w:jc w:val="center"/>
        <w:rPr>
          <w:sz w:val="30"/>
        </w:rPr>
      </w:pPr>
      <w:r>
        <w:rPr>
          <w:rFonts w:hint="eastAsia"/>
          <w:b/>
          <w:sz w:val="30"/>
          <w:lang w:val="en-US" w:eastAsia="zh-CN"/>
        </w:rPr>
        <w:t xml:space="preserve">          </w:t>
      </w:r>
      <w:r>
        <w:rPr>
          <w:rFonts w:hint="eastAsia"/>
          <w:b/>
          <w:sz w:val="30"/>
        </w:rPr>
        <w:t xml:space="preserve">学校导师 </w:t>
      </w:r>
      <w:r>
        <w:rPr>
          <w:rFonts w:hint="eastAsia"/>
          <w:sz w:val="30"/>
          <w:u w:val="single"/>
        </w:rPr>
        <w:t xml:space="preserve">   蒋巍  奚吉</w:t>
      </w:r>
      <w:r>
        <w:rPr>
          <w:rFonts w:hint="eastAsia" w:eastAsia="宋体"/>
          <w:sz w:val="30"/>
          <w:highlight w:val="yellow"/>
          <w:u w:val="single"/>
          <w:lang w:eastAsia="zh-CN"/>
        </w:rPr>
        <w:t>（</w:t>
      </w:r>
      <w:r>
        <w:rPr>
          <w:rFonts w:hint="eastAsia" w:ascii="Times New Roman" w:eastAsia="宋体"/>
          <w:sz w:val="30"/>
          <w:highlight w:val="yellow"/>
          <w:u w:val="single"/>
          <w:lang w:val="en-US" w:eastAsia="zh-CN"/>
        </w:rPr>
        <w:t>二班  奚吉  蒋巍</w:t>
      </w:r>
      <w:r>
        <w:rPr>
          <w:rFonts w:hint="eastAsia" w:eastAsia="宋体"/>
          <w:sz w:val="30"/>
          <w:highlight w:val="yellow"/>
          <w:u w:val="single"/>
          <w:lang w:eastAsia="zh-CN"/>
        </w:rPr>
        <w:t>）</w:t>
      </w:r>
      <w:r>
        <w:rPr>
          <w:rFonts w:hint="eastAsia"/>
          <w:sz w:val="30"/>
          <w:u w:val="single"/>
        </w:rPr>
        <w:t xml:space="preserve"> </w:t>
      </w:r>
    </w:p>
    <w:p w14:paraId="3D086DA9" w14:textId="7ED2F7FE">
      <w:pPr>
        <w:jc w:val="center"/>
        <w:rPr>
          <w:sz w:val="30"/>
        </w:rPr>
      </w:pPr>
    </w:p>
    <w:p w14:paraId="0763C6B0" w14:textId="7ED2F7FF">
      <w:pPr>
        <w:jc w:val="center"/>
        <w:rPr>
          <w:sz w:val="30"/>
        </w:rPr>
      </w:pPr>
    </w:p>
    <w:p w14:paraId="19CA13B3" w14:textId="7ED2F800">
      <w:pPr>
        <w:jc w:val="center"/>
        <w:rPr>
          <w:sz w:val="30"/>
        </w:rPr>
      </w:pPr>
    </w:p>
    <w:p w14:paraId="7862719F" w14:textId="7ED2F801">
      <w:pPr>
        <w:jc w:val="center"/>
        <w:rPr>
          <w:sz w:val="30"/>
        </w:rPr>
      </w:pPr>
    </w:p>
    <w:p w14:paraId="73ADD86B" w14:textId="7ED2F802">
      <w:pPr>
        <w:jc w:val="center"/>
        <w:rPr>
          <w:rFonts w:hint="eastAsia" w:asciiTheme="majorEastAsia" w:hAnsiTheme="majorEastAsia" w:eastAsiaTheme="majorEastAsia"/>
          <w:b/>
          <w:sz w:val="30"/>
        </w:rPr>
      </w:pPr>
      <w:r>
        <w:rPr>
          <w:rFonts w:hint="eastAsia" w:asciiTheme="majorEastAsia" w:hAnsiTheme="majorEastAsia" w:eastAsiaTheme="majorEastAsia"/>
          <w:b/>
          <w:sz w:val="30"/>
        </w:rPr>
        <w:t>任务下达日期： 202</w:t>
      </w:r>
      <w:r>
        <w:rPr>
          <w:rFonts w:hint="eastAsia" w:asciiTheme="majorEastAsia" w:hAnsiTheme="majorEastAsia" w:eastAsiaTheme="majorEastAsia"/>
          <w:b/>
          <w:sz w:val="30"/>
          <w:lang w:val="en-US" w:eastAsia="zh-CN"/>
        </w:rPr>
        <w:t>6</w:t>
      </w:r>
      <w:r>
        <w:rPr>
          <w:rFonts w:hint="eastAsia" w:asciiTheme="majorEastAsia" w:hAnsiTheme="majorEastAsia" w:eastAsiaTheme="majorEastAsia"/>
          <w:b/>
          <w:sz w:val="30"/>
        </w:rPr>
        <w:t>年</w:t>
      </w:r>
      <w:r>
        <w:rPr>
          <w:rFonts w:hint="eastAsia" w:asciiTheme="majorEastAsia" w:hAnsiTheme="majorEastAsia" w:eastAsiaTheme="majorEastAsia"/>
          <w:b/>
          <w:sz w:val="30"/>
          <w:lang w:val="en-US" w:eastAsia="zh-CN"/>
        </w:rPr>
        <w:t>9</w:t>
      </w:r>
      <w:r>
        <w:rPr>
          <w:rFonts w:hint="eastAsia" w:asciiTheme="majorEastAsia" w:hAnsiTheme="majorEastAsia" w:eastAsiaTheme="majorEastAsia"/>
          <w:b/>
          <w:sz w:val="30"/>
        </w:rPr>
        <w:t>月</w:t>
      </w:r>
      <w:r>
        <w:rPr>
          <w:rFonts w:hint="eastAsia" w:asciiTheme="majorEastAsia" w:hAnsiTheme="majorEastAsia" w:eastAsiaTheme="majorEastAsia"/>
          <w:b/>
          <w:sz w:val="30"/>
          <w:lang w:val="en-US" w:eastAsia="zh-CN"/>
        </w:rPr>
        <w:t>14</w:t>
      </w:r>
      <w:r>
        <w:rPr>
          <w:rFonts w:hint="eastAsia" w:asciiTheme="majorEastAsia" w:hAnsiTheme="majorEastAsia" w:eastAsiaTheme="majorEastAsia"/>
          <w:b/>
          <w:sz w:val="30"/>
        </w:rPr>
        <w:t>日</w:t>
      </w:r>
    </w:p>
    <w:p w14:paraId="6F548438" w14:textId="7ED2F803">
      <w:pPr>
        <w:rPr>
          <w:rFonts w:hint="eastAsia" w:asciiTheme="majorEastAsia" w:hAnsiTheme="majorEastAsia" w:eastAsiaTheme="majorEastAsia"/>
          <w:b/>
          <w:sz w:val="30"/>
        </w:rPr>
      </w:pPr>
    </w:p>
    <w:p w14:paraId="18614238" w14:textId="7ED2F804">
      <w:pPr>
        <w:jc w:val="center"/>
        <w:rPr>
          <w:rFonts w:hint="eastAsia" w:asciiTheme="majorEastAsia" w:hAnsiTheme="majorEastAsia" w:eastAsiaTheme="majorEastAsia"/>
          <w:b/>
        </w:rPr>
      </w:pPr>
    </w:p>
    <w:p w14:paraId="1DF6BCB6" w14:textId="7ED2F805">
      <w:pPr>
        <w:rPr>
          <w:rFonts w:hint="eastAsia" w:asciiTheme="majorEastAsia" w:hAnsiTheme="majorEastAsia" w:eastAsiaTheme="majorEastAsia"/>
          <w:b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sz w:val="28"/>
          <w:szCs w:val="28"/>
        </w:rPr>
        <w:br w:type="page"/>
      </w:r>
    </w:p>
    <w:p w14:paraId="66362B25" w14:textId="7ED2F806">
      <w:pPr>
        <w:jc w:val="center"/>
        <w:rPr>
          <w:rFonts w:hint="default" w:asciiTheme="majorEastAsia" w:hAnsiTheme="majorEastAsia" w:eastAsiaTheme="majorEastAsia"/>
          <w:b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/>
          <w:b/>
          <w:sz w:val="28"/>
          <w:szCs w:val="28"/>
        </w:rPr>
        <w:t>（项目设计）任务书</w:t>
      </w:r>
      <w:r>
        <w:rPr>
          <w:rFonts w:hint="eastAsia" w:asciiTheme="majorEastAsia" w:hAnsiTheme="majorEastAsia" w:eastAsiaTheme="majorEastAsia"/>
          <w:b/>
          <w:sz w:val="28"/>
          <w:szCs w:val="28"/>
          <w:lang w:val="en-US" w:eastAsia="zh-CN"/>
        </w:rPr>
        <w:t>-1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0166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7220B40" w14:textId="7ED2F807">
            <w:pPr>
              <w:jc w:val="left"/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  <w:t>一、项目设计内容</w:t>
            </w:r>
          </w:p>
        </w:tc>
      </w:tr>
      <w:tr w14:paraId="29CDA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3" w:hRule="atLeast"/>
        </w:trPr>
        <w:tc>
          <w:tcPr>
            <w:tcW w:w="8522" w:type="dxa"/>
          </w:tcPr>
          <w:p w14:paraId="7B4BE643" w14:textId="7ED2F858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本项目为水果生鲜运营平台，采用Spring Boot与Spring Cloud微服务架构，实现前后端分离。后台管理端基于RuoYi Vue3与Element Plus构建，提供水果分类管理、水果品种管理、订单管理及运营数据大屏展示；微信小程序端作为用户端，支持用户浏览水果、加入购物车、收货地址管理、下单与模拟支付。系统主要包含统一网关服务（lgg-gateway）、业务服务（lgg-business）、支付服务（lgg-pay）与通知服务（lgg-notice）。系统利用OpenFeign完成跨服务订单状态同步，使用RabbitMQ异步解耦支付成功事件，使用WebSocket实时推送新订单提醒，并使用PM2进行长进程守护和部署托管。</w:t>
            </w:r>
          </w:p>
        </w:tc>
      </w:tr>
      <w:tr w14:paraId="0FE6F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1504800" w14:textId="7ED2F818">
            <w:pPr>
              <w:jc w:val="left"/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  <w:t>二、设计目标</w:t>
            </w:r>
          </w:p>
        </w:tc>
      </w:tr>
      <w:tr w14:paraId="4FCAC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8522" w:type="dxa"/>
          </w:tcPr>
          <w:p w14:paraId="2A7B1B15" w14:textId="7ED2F859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  <w:t xml:space="preserve">1. 掌握基于Spring Boot的业务系统开发，具备完整的单体及微服务架构拆分与治理能力。</w:t>
            </w:r>
          </w:p>
          <w:p w14:paraId="704729A8" w14:textId="7ED2F81A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</w:p>
          <w:p w14:paraId="6865CC5C" w14:textId="7ED2F81B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</w:p>
          <w:p w14:paraId="16E2C219" w14:textId="7ED2F81C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</w:p>
          <w:p w14:paraId="2F71C06D" w14:textId="7ED2F81D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</w:p>
        </w:tc>
      </w:tr>
      <w:tr w14:paraId="40132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D8FA9E" w14:textId="7ED2F825">
            <w:pPr>
              <w:jc w:val="left"/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  <w:t>三、进度目标</w:t>
            </w:r>
          </w:p>
        </w:tc>
      </w:tr>
      <w:tr w14:paraId="02EF5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9" w:hRule="atLeast"/>
        </w:trPr>
        <w:tc>
          <w:tcPr>
            <w:tcW w:w="8522" w:type="dxa"/>
          </w:tcPr>
          <w:p w14:paraId="3ACA561A" w14:textId="7ED2F862">
            <w:pPr>
              <w:rPr>
                <w:rFonts w:hint="eastAsia" w:ascii="宋体" w:hAnsi="宋体"/>
                <w:lang w:val="zh-CN"/>
              </w:rPr>
            </w:pPr>
            <w:r>
              <w:rPr>
                <w:rFonts w:hint="eastAsia" w:ascii="宋体" w:hAnsi="宋体"/>
                <w:lang w:val="zh-CN"/>
              </w:rPr>
              <w:t xml:space="preserve">第一周：完成系统需求分析，进行微服务架构划分与服务拆分规划，完成数据库表结构设计并绘制系统ER图。</w:t>
            </w:r>
          </w:p>
          <w:p w14:paraId="7CE32CAA" w14:textId="7ED2F827">
            <w:pPr>
              <w:rPr>
                <w:rFonts w:hint="eastAsia" w:ascii="宋体" w:hAnsi="宋体"/>
                <w:lang w:val="zh-CN"/>
              </w:rPr>
            </w:pPr>
          </w:p>
          <w:p w14:paraId="767E2FCE" w14:textId="7ED2F828">
            <w:pPr>
              <w:rPr>
                <w:rFonts w:hint="eastAsia" w:ascii="宋体" w:hAnsi="宋体"/>
                <w:lang w:val="zh-CN"/>
              </w:rPr>
            </w:pPr>
          </w:p>
          <w:p w14:paraId="69AB4778" w14:textId="7ED2F829">
            <w:pPr>
              <w:rPr>
                <w:rFonts w:hint="eastAsia" w:ascii="宋体" w:hAnsi="宋体"/>
                <w:lang w:val="zh-CN"/>
              </w:rPr>
            </w:pPr>
          </w:p>
        </w:tc>
      </w:tr>
      <w:tr w14:paraId="2500D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3C4EE90" w14:textId="7ED2F841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  <w:t>四、导师审核意见</w:t>
            </w:r>
          </w:p>
        </w:tc>
      </w:tr>
      <w:tr w14:paraId="26F76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2" w:hRule="atLeast"/>
        </w:trPr>
        <w:tc>
          <w:tcPr>
            <w:tcW w:w="8522" w:type="dxa"/>
          </w:tcPr>
          <w:p w14:paraId="660063E5" w14:textId="7ED2F842"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40" w:beforeAutospacing="0" w:after="240" w:afterAutospacing="0"/>
              <w:ind w:left="0" w:right="0" w:firstLine="0"/>
              <w:rPr>
                <w:rFonts w:ascii="Inter" w:hAnsi="Inter" w:eastAsia="Inter" w:cs="Inter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Inter" w:hAnsi="Inter" w:eastAsia="Inter" w:cs="Inter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该生在本项目中展现了较</w:t>
            </w:r>
            <w:bookmarkStart w:name="_GoBack" w:id="0"/>
            <w:bookmarkEnd w:id="0"/>
            <w:r>
              <w:rPr>
                <w:rFonts w:hint="default" w:ascii="Inter" w:hAnsi="Inter" w:eastAsia="Inter" w:cs="Inter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好的工程实践能力，系统架构设计合理，能够熟练运用Spring Cloud体系（如Gateway、OpenFeign、Nacos等）搭建微服务模块，并合理引入Redis进行缓存优化与分布式会话管理，体现了对中间件技术的深入理解。项目功能完整，代码结构清晰，测试覆盖较为全面，文档撰写规范，逻辑条理分明。</w:t>
            </w:r>
          </w:p>
          <w:p w14:paraId="32DF903D" w14:textId="7ED2F843"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40" w:beforeAutospacing="0" w:after="240" w:afterAutospacing="0"/>
              <w:ind w:left="0" w:right="0" w:firstLine="0"/>
              <w:rPr>
                <w:rFonts w:hint="default" w:ascii="Inter" w:hAnsi="Inter" w:eastAsia="Inter" w:cs="Inter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Inter" w:hAnsi="Inter" w:eastAsia="Inter" w:cs="Inter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建议后续可进一步思考缓存一致性、服务熔断降级及分布式事务等高级议题的落地策略，并关注系统在高并发场景下的性能瓶颈与优化手段。整体而言，项目达到了课程设计的预期目标，成果具有一定的实用价值和推广意义，望继续保持钻研精神，深化对云原生架构的认知</w:t>
            </w:r>
          </w:p>
          <w:p w14:paraId="31235022" w14:textId="7ED2F844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</w:p>
        </w:tc>
      </w:tr>
    </w:tbl>
    <w:p w14:paraId="3038E387" w14:textId="7ED2F845">
      <w:pPr>
        <w:jc w:val="center"/>
        <w:rPr>
          <w:rFonts w:hint="eastAsia" w:asciiTheme="majorEastAsia" w:hAnsiTheme="majorEastAsia" w:eastAsiaTheme="majorEastAsia"/>
          <w:b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sz w:val="28"/>
          <w:szCs w:val="28"/>
        </w:rPr>
        <w:t xml:space="preserve"> </w:t>
      </w:r>
    </w:p>
    <w:p w14:paraId="117D8537" w14:textId="7ED2F84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w14:paraId="7ED2F84B" w14:textId="7ED2F84C">
      <w:pPr>
        <w:spacing w:line="240" w:lineRule="auto"/>
      </w:pPr>
      <w:r>
        <w:separator/>
      </w:r>
    </w:p>
  </w:endnote>
  <w:endnote w:type="continuationSeparator" w:id="1">
    <w:p w14:paraId="7ED2F84D" w14:textId="7ED2F8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Inter">
    <w:panose1 w:val="020B0502030000000004"/>
    <w:charset w:val="00"/>
    <w:family w:val="auto"/>
    <w:pitch w:val="default"/>
    <w:sig w:usb0="E00002FF" w:usb1="1200A1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w14:paraId="7ED2F847" w14:textId="7ED2F848">
      <w:pPr>
        <w:spacing w:line="360" w:lineRule="auto"/>
      </w:pPr>
      <w:r>
        <w:separator/>
      </w:r>
    </w:p>
  </w:footnote>
  <w:footnote w:type="continuationSeparator" w:id="1">
    <w:p w14:paraId="7ED2F849" w14:textId="7ED2F84A"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BkMmE5NzllNWI3MmZmZjllZjllMDkzZjA2YWRkMDUifQ=="/>
    <w:docVar w:name="KSO_WPS_MARK_KEY" w:val="5f68c466-7557-4d9d-9378-f2f0f721ec81"/>
  </w:docVars>
  <w:rsids>
    <w:rsidRoot w:val="009D7A26"/>
    <w:rsid w:val="000074B1"/>
    <w:rsid w:val="00013F20"/>
    <w:rsid w:val="00023A70"/>
    <w:rsid w:val="00023E32"/>
    <w:rsid w:val="00094BAC"/>
    <w:rsid w:val="000B7146"/>
    <w:rsid w:val="00103A53"/>
    <w:rsid w:val="001664F8"/>
    <w:rsid w:val="0023003A"/>
    <w:rsid w:val="00250F51"/>
    <w:rsid w:val="00252115"/>
    <w:rsid w:val="0027559D"/>
    <w:rsid w:val="00313B2C"/>
    <w:rsid w:val="003945D5"/>
    <w:rsid w:val="003B7CD7"/>
    <w:rsid w:val="003F733E"/>
    <w:rsid w:val="004301C9"/>
    <w:rsid w:val="00435AD7"/>
    <w:rsid w:val="00454CA1"/>
    <w:rsid w:val="0046299D"/>
    <w:rsid w:val="00465F3E"/>
    <w:rsid w:val="0047027A"/>
    <w:rsid w:val="00477F8F"/>
    <w:rsid w:val="004A2CD7"/>
    <w:rsid w:val="00510458"/>
    <w:rsid w:val="00522C2C"/>
    <w:rsid w:val="005D7EE5"/>
    <w:rsid w:val="00601A5E"/>
    <w:rsid w:val="006301A6"/>
    <w:rsid w:val="00665855"/>
    <w:rsid w:val="006B50E7"/>
    <w:rsid w:val="006D01C6"/>
    <w:rsid w:val="006D4C64"/>
    <w:rsid w:val="006E2698"/>
    <w:rsid w:val="006F5A53"/>
    <w:rsid w:val="007036CD"/>
    <w:rsid w:val="0071558F"/>
    <w:rsid w:val="0073530A"/>
    <w:rsid w:val="00762E90"/>
    <w:rsid w:val="008340F7"/>
    <w:rsid w:val="008835F9"/>
    <w:rsid w:val="008D369F"/>
    <w:rsid w:val="0092077B"/>
    <w:rsid w:val="00940BF4"/>
    <w:rsid w:val="00941289"/>
    <w:rsid w:val="00944270"/>
    <w:rsid w:val="00955F8F"/>
    <w:rsid w:val="00977DD6"/>
    <w:rsid w:val="009A0543"/>
    <w:rsid w:val="009C58F5"/>
    <w:rsid w:val="009D7A26"/>
    <w:rsid w:val="00A06D25"/>
    <w:rsid w:val="00A53F34"/>
    <w:rsid w:val="00A60BC9"/>
    <w:rsid w:val="00A61CE5"/>
    <w:rsid w:val="00A85BE7"/>
    <w:rsid w:val="00B127AF"/>
    <w:rsid w:val="00B278AF"/>
    <w:rsid w:val="00B755F4"/>
    <w:rsid w:val="00B758B3"/>
    <w:rsid w:val="00BC50A5"/>
    <w:rsid w:val="00C257CA"/>
    <w:rsid w:val="00C40542"/>
    <w:rsid w:val="00C52D17"/>
    <w:rsid w:val="00C567A1"/>
    <w:rsid w:val="00C5736A"/>
    <w:rsid w:val="00CC0E3B"/>
    <w:rsid w:val="00D22075"/>
    <w:rsid w:val="00D4396C"/>
    <w:rsid w:val="00D84F8B"/>
    <w:rsid w:val="00D91B5E"/>
    <w:rsid w:val="00D947C7"/>
    <w:rsid w:val="00D94FEA"/>
    <w:rsid w:val="00DA5109"/>
    <w:rsid w:val="00DC05AB"/>
    <w:rsid w:val="00DE0CF8"/>
    <w:rsid w:val="00DF70AF"/>
    <w:rsid w:val="00E03451"/>
    <w:rsid w:val="00E25385"/>
    <w:rsid w:val="00E50942"/>
    <w:rsid w:val="00E774DD"/>
    <w:rsid w:val="00ED2725"/>
    <w:rsid w:val="00EE23FA"/>
    <w:rsid w:val="00F115EF"/>
    <w:rsid w:val="00F55606"/>
    <w:rsid w:val="00FA7267"/>
    <w:rsid w:val="00FB5C94"/>
    <w:rsid w:val="03083701"/>
    <w:rsid w:val="061A6BAB"/>
    <w:rsid w:val="0F6367B8"/>
    <w:rsid w:val="14196573"/>
    <w:rsid w:val="151B258E"/>
    <w:rsid w:val="16BE3BF5"/>
    <w:rsid w:val="1A9B6A75"/>
    <w:rsid w:val="1BF11741"/>
    <w:rsid w:val="1D8F1E47"/>
    <w:rsid w:val="1E647BD7"/>
    <w:rsid w:val="1FD27E0B"/>
    <w:rsid w:val="24600383"/>
    <w:rsid w:val="2BC70644"/>
    <w:rsid w:val="2CFD2123"/>
    <w:rsid w:val="2DEFE5DD"/>
    <w:rsid w:val="2FF9117B"/>
    <w:rsid w:val="35D00DF7"/>
    <w:rsid w:val="38C73E8A"/>
    <w:rsid w:val="39177F71"/>
    <w:rsid w:val="3B4E2EEA"/>
    <w:rsid w:val="3B6615DC"/>
    <w:rsid w:val="3BD93812"/>
    <w:rsid w:val="3D752A9A"/>
    <w:rsid w:val="3DA7229B"/>
    <w:rsid w:val="3E1A56BE"/>
    <w:rsid w:val="45E16709"/>
    <w:rsid w:val="4611121F"/>
    <w:rsid w:val="47B93DE2"/>
    <w:rsid w:val="48B8316C"/>
    <w:rsid w:val="4A525E27"/>
    <w:rsid w:val="4BAC5B8D"/>
    <w:rsid w:val="4BCF77A7"/>
    <w:rsid w:val="535449BE"/>
    <w:rsid w:val="5850333F"/>
    <w:rsid w:val="5914594D"/>
    <w:rsid w:val="5BDFE027"/>
    <w:rsid w:val="5D7DB0E0"/>
    <w:rsid w:val="5E7336E9"/>
    <w:rsid w:val="629C76E4"/>
    <w:rsid w:val="64345A36"/>
    <w:rsid w:val="64CF3989"/>
    <w:rsid w:val="67FB71E4"/>
    <w:rsid w:val="680C587C"/>
    <w:rsid w:val="6CE7CC69"/>
    <w:rsid w:val="716C18AA"/>
    <w:rsid w:val="71863721"/>
    <w:rsid w:val="73759167"/>
    <w:rsid w:val="76210CD8"/>
    <w:rsid w:val="7AAB6811"/>
    <w:rsid w:val="7B5A6505"/>
    <w:rsid w:val="7C4E6E3F"/>
    <w:rsid w:val="7D398F83"/>
    <w:rsid w:val="7DCB4066"/>
    <w:rsid w:val="7E74F5E2"/>
    <w:rsid w:val="7EBBE1DF"/>
    <w:rsid w:val="7FF90450"/>
    <w:rsid w:val="8FFAF3BF"/>
    <w:rsid w:val="A7B7C4C6"/>
    <w:rsid w:val="AADFEA32"/>
    <w:rsid w:val="AEE54705"/>
    <w:rsid w:val="AF79F46F"/>
    <w:rsid w:val="BEF91FC5"/>
    <w:rsid w:val="BF717A79"/>
    <w:rsid w:val="BF9593C2"/>
    <w:rsid w:val="BFDE3A2A"/>
    <w:rsid w:val="D5FF86D8"/>
    <w:rsid w:val="DD5D6783"/>
    <w:rsid w:val="DDA7E095"/>
    <w:rsid w:val="EDFD3A16"/>
    <w:rsid w:val="EFF6B90F"/>
    <w:rsid w:val="F7BC2B40"/>
    <w:rsid w:val="F7BFBF45"/>
    <w:rsid w:val="F7FB07FA"/>
    <w:rsid w:val="FB578AD0"/>
    <w:rsid w:val="FCE6BAF7"/>
    <w:rsid w:val="FDDFAB30"/>
    <w:rsid w:val="FF39B868"/>
    <w:rsid w:val="FF6D9443"/>
    <w:rsid w:val="FF9B6CCB"/>
    <w:rsid w:val="FFBF01E7"/>
    <w:rsid w:val="FFBF8E42"/>
    <w:rsid w:val="FFFD3AB0"/>
    <w:rsid w:val="FFFEF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fillcolor="#FFFFFF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 w:qFormat="1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adjustRightInd w:val="0"/>
      <w:snapToGrid w:val="0"/>
      <w:spacing w:line="360" w:lineRule="auto"/>
      <w:jc w:val="both"/>
    </w:pPr>
    <w:rPr>
      <w:rFonts w:ascii="Times New Roman" w:hAnsi="Times New Roman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styleId="9" w:default="1">
    <w:name w:val="Default Paragraph Font"/>
    <w:semiHidden/>
    <w:unhideWhenUsed/>
    <w:qFormat/>
    <w:uiPriority w:val="1"/>
  </w:style>
  <w:style w:type="table" w:styleId="7" w:default="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footer"/>
    <w:basedOn w:val="1"/>
    <w:link w:val="12"/>
    <w:unhideWhenUsed/>
    <w:qFormat/>
    <w:uiPriority w:val="99"/>
    <w:pPr>
      <w:widowControl w:val="0"/>
      <w:tabs>
        <w:tab w:val="center" w:pos="4153"/>
        <w:tab w:val="right" w:pos="8306"/>
      </w:tabs>
      <w:adjustRightInd/>
      <w:spacing w:line="240" w:lineRule="auto"/>
      <w:jc w:val="left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adjustRightInd/>
      <w:spacing w:line="240" w:lineRule="auto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spacing w:beforeAutospacing="1" w:afterAutospacing="1"/>
      <w:jc w:val="left"/>
    </w:pPr>
    <w:rPr>
      <w:rFonts w:cs="Times New Roman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character" w:styleId="11" w:customStyle="1">
    <w:name w:val="页眉 字符"/>
    <w:basedOn w:val="9"/>
    <w:link w:val="5"/>
    <w:qFormat/>
    <w:uiPriority w:val="99"/>
    <w:rPr>
      <w:sz w:val="18"/>
      <w:szCs w:val="18"/>
    </w:rPr>
  </w:style>
  <w:style w:type="character" w:styleId="12" w:customStyle="1">
    <w:name w:val="页脚 字符"/>
    <w:basedOn w:val="9"/>
    <w:link w:val="4"/>
    <w:qFormat/>
    <w:uiPriority w:val="99"/>
    <w:rPr>
      <w:sz w:val="18"/>
      <w:szCs w:val="18"/>
    </w:rPr>
  </w:style>
  <w:style w:type="character" w:styleId="13" w:customStyle="1">
    <w:name w:val="标题 1 字符"/>
    <w:basedOn w:val="9"/>
    <w:link w:val="2"/>
    <w:qFormat/>
    <w:uiPriority w:val="9"/>
    <w:rPr>
      <w:rFonts w:ascii="Times New Roman" w:hAnsi="Times New Roman" w:eastAsia="宋体" w:cs="宋体"/>
      <w:b/>
      <w:bCs/>
      <w:kern w:val="44"/>
      <w:sz w:val="44"/>
      <w:szCs w:val="44"/>
    </w:rPr>
  </w:style>
  <w:style w:type="paragraph" w:styleId="14">
    <w:name w:val="List Paragraph"/>
    <w:basedOn w:val="1"/>
    <w:qFormat/>
    <w:uiPriority w:val="34"/>
    <w:pPr>
      <w:widowControl w:val="0"/>
      <w:adjustRightInd/>
      <w:snapToGrid/>
      <w:spacing w:line="240" w:lineRule="auto"/>
      <w:ind w:firstLine="420" w:firstLineChars="200"/>
    </w:pPr>
    <w:rPr>
      <w:rFonts w:ascii="Calibri" w:hAnsi="Calibri" w:cs="Times New Roman"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126</Words>
  <Characters>158</Characters>
  <Lines>16</Lines>
  <Paragraphs>4</Paragraphs>
  <TotalTime>7</TotalTime>
  <ScaleCrop>false</ScaleCrop>
  <LinksUpToDate>false</LinksUpToDate>
  <CharactersWithSpaces>319</CharactersWithSpaces>
  <Application>WPS Office_12.1.0.26391_F1E327BC-269C-435d-A152-05C5408002CA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2021-11-24T01:33:00Z</dcterms:created>
  <dc:creator>HIPAA</dc:creator>
  <cp:lastModifiedBy>失落的蓝</cp:lastModifiedBy>
  <dcterms:modified xsi:type="dcterms:W3CDTF">2026-07-14T03:21:02Z</dcterms:modified>
  <cp:revision>68</cp:revision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2052-12.1.0.26391</vt:lpwstr>
  </op:property>
  <op:property fmtid="{D5CDD505-2E9C-101B-9397-08002B2CF9AE}" pid="3" name="ICV">
    <vt:lpwstr>E67D181C16D04E0B9E2E8A09AFD7B745_13</vt:lpwstr>
  </op:property>
  <op:property fmtid="{D5CDD505-2E9C-101B-9397-08002B2CF9AE}" pid="4" name="KSOTemplateDocerSaveRecord">
    <vt:lpwstr>eyJoZGlkIjoiM2QwZTM5M2YyNWM0YjNkMWVlMzM0ZGVlMmRlY2Y3OWEiLCJ1c2VySWQiOiIxMTMyMzMyNzEyIn0=</vt:lpwstr>
  </op:property>
  <op:property fmtid="{D5CDD505-2E9C-101B-9397-08002B2CF9AE}" pid="5" name="OfficeCLI.Version">
    <vt:lpwstr>1.0.139</vt:lpwstr>
  </op:property>
  <op:property fmtid="{D5CDD505-2E9C-101B-9397-08002B2CF9AE}" pid="6" name="OfficeCLI.LastModified">
    <vt:lpwstr>2026-07-21T04:05:31Z</vt:lpwstr>
  </op:property>
</op:Properties>
</file>