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2566"/>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423"/>
        <w:gridCol w:w="3201"/>
        <w:gridCol w:w="1448"/>
      </w:tblGrid>
      <w:tr w:rsidR="005062F2" w:rsidRPr="009413FB" w14:paraId="33EFCF52" w14:textId="77777777" w:rsidTr="00B34952">
        <w:trPr>
          <w:trHeight w:val="310"/>
        </w:trPr>
        <w:tc>
          <w:tcPr>
            <w:tcW w:w="11023" w:type="dxa"/>
            <w:gridSpan w:val="4"/>
            <w:vAlign w:val="center"/>
          </w:tcPr>
          <w:p w14:paraId="53671079" w14:textId="3F2FAD5D" w:rsidR="005062F2" w:rsidRPr="009413FB" w:rsidRDefault="005062F2" w:rsidP="00B34952">
            <w:pPr>
              <w:spacing w:after="0"/>
              <w:jc w:val="center"/>
              <w:rPr>
                <w:rFonts w:cstheme="minorHAnsi"/>
                <w:b/>
                <w:sz w:val="28"/>
                <w:szCs w:val="28"/>
              </w:rPr>
            </w:pPr>
            <w:bookmarkStart w:id="0" w:name="_Hlk63499818"/>
            <w:r>
              <w:rPr>
                <w:rFonts w:cstheme="minorHAnsi"/>
                <w:b/>
                <w:sz w:val="28"/>
                <w:szCs w:val="28"/>
              </w:rPr>
              <w:t>Continuous Comprehensive Evaluation TEST</w:t>
            </w:r>
            <w:r w:rsidRPr="009413FB">
              <w:rPr>
                <w:rFonts w:cstheme="minorHAnsi"/>
                <w:b/>
                <w:sz w:val="28"/>
                <w:szCs w:val="28"/>
              </w:rPr>
              <w:t xml:space="preserve"> – I</w:t>
            </w:r>
            <w:r w:rsidR="003674EB">
              <w:rPr>
                <w:rFonts w:cstheme="minorHAnsi"/>
                <w:b/>
                <w:sz w:val="28"/>
                <w:szCs w:val="28"/>
              </w:rPr>
              <w:t>II</w:t>
            </w:r>
          </w:p>
        </w:tc>
      </w:tr>
      <w:tr w:rsidR="00D11AEE" w:rsidRPr="009413FB" w14:paraId="27769957" w14:textId="77777777" w:rsidTr="007450D7">
        <w:trPr>
          <w:trHeight w:val="20"/>
        </w:trPr>
        <w:tc>
          <w:tcPr>
            <w:tcW w:w="1951" w:type="dxa"/>
            <w:vAlign w:val="center"/>
          </w:tcPr>
          <w:p w14:paraId="11F13CB5" w14:textId="77777777" w:rsidR="00D11AEE" w:rsidRPr="009413FB" w:rsidRDefault="00D11AEE" w:rsidP="00D11AEE">
            <w:pPr>
              <w:spacing w:after="0"/>
              <w:jc w:val="right"/>
              <w:rPr>
                <w:rFonts w:cstheme="minorHAnsi"/>
                <w:b/>
                <w:sz w:val="28"/>
                <w:szCs w:val="28"/>
              </w:rPr>
            </w:pPr>
            <w:proofErr w:type="gramStart"/>
            <w:r w:rsidRPr="009413FB">
              <w:rPr>
                <w:rFonts w:cstheme="minorHAnsi"/>
                <w:b/>
                <w:sz w:val="28"/>
                <w:szCs w:val="28"/>
              </w:rPr>
              <w:t>Course :</w:t>
            </w:r>
            <w:proofErr w:type="gramEnd"/>
          </w:p>
        </w:tc>
        <w:tc>
          <w:tcPr>
            <w:tcW w:w="4423" w:type="dxa"/>
          </w:tcPr>
          <w:p w14:paraId="6EB29CE8" w14:textId="2F6741D7" w:rsidR="00D11AEE" w:rsidRPr="009413FB" w:rsidRDefault="00D11AEE" w:rsidP="00D11AEE">
            <w:pPr>
              <w:spacing w:after="0"/>
              <w:jc w:val="both"/>
              <w:rPr>
                <w:rFonts w:cstheme="minorHAnsi"/>
                <w:b/>
                <w:sz w:val="28"/>
                <w:szCs w:val="28"/>
              </w:rPr>
            </w:pPr>
            <w:r w:rsidRPr="00BD7486">
              <w:rPr>
                <w:b/>
                <w:bCs/>
              </w:rPr>
              <w:t xml:space="preserve">Cryptography </w:t>
            </w:r>
            <w:r>
              <w:rPr>
                <w:b/>
                <w:bCs/>
              </w:rPr>
              <w:t>a</w:t>
            </w:r>
            <w:r w:rsidRPr="00BD7486">
              <w:rPr>
                <w:b/>
                <w:bCs/>
              </w:rPr>
              <w:t>nd Network Security</w:t>
            </w:r>
          </w:p>
        </w:tc>
        <w:tc>
          <w:tcPr>
            <w:tcW w:w="3201" w:type="dxa"/>
            <w:vAlign w:val="center"/>
          </w:tcPr>
          <w:p w14:paraId="553A501D" w14:textId="77777777" w:rsidR="00D11AEE" w:rsidRPr="009413FB" w:rsidRDefault="00D11AEE" w:rsidP="00D11AEE">
            <w:pPr>
              <w:spacing w:after="0"/>
              <w:jc w:val="right"/>
              <w:rPr>
                <w:rFonts w:cstheme="minorHAnsi"/>
                <w:b/>
                <w:sz w:val="28"/>
                <w:szCs w:val="28"/>
              </w:rPr>
            </w:pPr>
            <w:r w:rsidRPr="009413FB">
              <w:rPr>
                <w:rFonts w:cstheme="minorHAnsi"/>
                <w:b/>
                <w:sz w:val="28"/>
                <w:szCs w:val="28"/>
              </w:rPr>
              <w:t xml:space="preserve">Academic </w:t>
            </w:r>
            <w:proofErr w:type="gramStart"/>
            <w:r w:rsidRPr="009413FB">
              <w:rPr>
                <w:rFonts w:cstheme="minorHAnsi"/>
                <w:b/>
                <w:sz w:val="28"/>
                <w:szCs w:val="28"/>
              </w:rPr>
              <w:t>Year :</w:t>
            </w:r>
            <w:proofErr w:type="gramEnd"/>
          </w:p>
        </w:tc>
        <w:tc>
          <w:tcPr>
            <w:tcW w:w="1448" w:type="dxa"/>
            <w:vAlign w:val="center"/>
          </w:tcPr>
          <w:p w14:paraId="39204EAA" w14:textId="0EBE8A99" w:rsidR="00D11AEE" w:rsidRPr="00176899" w:rsidRDefault="00D11AEE" w:rsidP="00D11AEE">
            <w:pPr>
              <w:spacing w:after="0"/>
              <w:rPr>
                <w:rFonts w:cstheme="minorHAnsi"/>
                <w:b/>
                <w:sz w:val="24"/>
                <w:szCs w:val="28"/>
              </w:rPr>
            </w:pPr>
            <w:r w:rsidRPr="00176899">
              <w:rPr>
                <w:rFonts w:cstheme="minorHAnsi"/>
                <w:b/>
                <w:sz w:val="24"/>
                <w:szCs w:val="28"/>
              </w:rPr>
              <w:t>202</w:t>
            </w:r>
            <w:r>
              <w:rPr>
                <w:rFonts w:cstheme="minorHAnsi"/>
                <w:b/>
                <w:sz w:val="24"/>
                <w:szCs w:val="28"/>
              </w:rPr>
              <w:t>4</w:t>
            </w:r>
            <w:r w:rsidRPr="00176899">
              <w:rPr>
                <w:rFonts w:cstheme="minorHAnsi"/>
                <w:b/>
                <w:sz w:val="24"/>
                <w:szCs w:val="28"/>
              </w:rPr>
              <w:t xml:space="preserve"> –202</w:t>
            </w:r>
            <w:r>
              <w:rPr>
                <w:rFonts w:cstheme="minorHAnsi"/>
                <w:b/>
                <w:sz w:val="24"/>
                <w:szCs w:val="28"/>
              </w:rPr>
              <w:t>5</w:t>
            </w:r>
          </w:p>
        </w:tc>
      </w:tr>
      <w:tr w:rsidR="00D11AEE" w:rsidRPr="009413FB" w14:paraId="4B157CE6" w14:textId="77777777" w:rsidTr="005062F2">
        <w:trPr>
          <w:trHeight w:val="20"/>
        </w:trPr>
        <w:tc>
          <w:tcPr>
            <w:tcW w:w="1951" w:type="dxa"/>
            <w:vAlign w:val="center"/>
          </w:tcPr>
          <w:p w14:paraId="0BE56052" w14:textId="220EB0EB" w:rsidR="00D11AEE" w:rsidRPr="009413FB" w:rsidRDefault="00D11AEE" w:rsidP="00D11AEE">
            <w:pPr>
              <w:spacing w:after="0"/>
              <w:jc w:val="right"/>
              <w:rPr>
                <w:rFonts w:cstheme="minorHAnsi"/>
                <w:b/>
                <w:sz w:val="28"/>
                <w:szCs w:val="28"/>
              </w:rPr>
            </w:pPr>
            <w:r w:rsidRPr="009413FB">
              <w:rPr>
                <w:rFonts w:cstheme="minorHAnsi"/>
                <w:b/>
                <w:sz w:val="28"/>
                <w:szCs w:val="28"/>
              </w:rPr>
              <w:t xml:space="preserve">Course </w:t>
            </w:r>
            <w:proofErr w:type="gramStart"/>
            <w:r w:rsidRPr="009413FB">
              <w:rPr>
                <w:rFonts w:cstheme="minorHAnsi"/>
                <w:b/>
                <w:sz w:val="28"/>
                <w:szCs w:val="28"/>
              </w:rPr>
              <w:t>Code</w:t>
            </w:r>
            <w:r w:rsidR="0077029C">
              <w:rPr>
                <w:rFonts w:cstheme="minorHAnsi"/>
                <w:b/>
                <w:sz w:val="28"/>
                <w:szCs w:val="28"/>
              </w:rPr>
              <w:t xml:space="preserve"> </w:t>
            </w:r>
            <w:r w:rsidRPr="009413FB">
              <w:rPr>
                <w:rFonts w:cstheme="minorHAnsi"/>
                <w:b/>
                <w:sz w:val="28"/>
                <w:szCs w:val="28"/>
              </w:rPr>
              <w:t>:</w:t>
            </w:r>
            <w:proofErr w:type="gramEnd"/>
            <w:r w:rsidRPr="009413FB">
              <w:rPr>
                <w:rFonts w:cstheme="minorHAnsi"/>
                <w:b/>
                <w:sz w:val="28"/>
                <w:szCs w:val="28"/>
              </w:rPr>
              <w:t xml:space="preserve">  </w:t>
            </w:r>
          </w:p>
        </w:tc>
        <w:tc>
          <w:tcPr>
            <w:tcW w:w="4423" w:type="dxa"/>
            <w:vAlign w:val="center"/>
          </w:tcPr>
          <w:p w14:paraId="79ACE8BA" w14:textId="649C504F" w:rsidR="00D11AEE" w:rsidRPr="009413FB" w:rsidRDefault="00D11AEE" w:rsidP="00D11AEE">
            <w:pPr>
              <w:spacing w:after="0"/>
              <w:jc w:val="both"/>
              <w:rPr>
                <w:rFonts w:cstheme="minorHAnsi"/>
                <w:b/>
                <w:sz w:val="28"/>
                <w:szCs w:val="28"/>
              </w:rPr>
            </w:pPr>
            <w:r>
              <w:rPr>
                <w:rFonts w:ascii="Calibri" w:hAnsi="Calibri" w:cs="Calibri"/>
                <w:b/>
                <w:sz w:val="24"/>
                <w:szCs w:val="24"/>
              </w:rPr>
              <w:t>B</w:t>
            </w:r>
            <w:r w:rsidR="00184ADE">
              <w:rPr>
                <w:rFonts w:ascii="Calibri" w:hAnsi="Calibri" w:cs="Calibri"/>
                <w:b/>
                <w:sz w:val="24"/>
                <w:szCs w:val="24"/>
              </w:rPr>
              <w:t>CIC</w:t>
            </w:r>
            <w:r>
              <w:rPr>
                <w:rFonts w:ascii="Calibri" w:hAnsi="Calibri" w:cs="Calibri"/>
                <w:b/>
                <w:sz w:val="24"/>
                <w:szCs w:val="24"/>
              </w:rPr>
              <w:t>R515</w:t>
            </w:r>
          </w:p>
        </w:tc>
        <w:tc>
          <w:tcPr>
            <w:tcW w:w="3201" w:type="dxa"/>
            <w:vAlign w:val="center"/>
          </w:tcPr>
          <w:p w14:paraId="79691796" w14:textId="77777777" w:rsidR="00D11AEE" w:rsidRPr="009413FB" w:rsidRDefault="00D11AEE" w:rsidP="00D11AEE">
            <w:pPr>
              <w:spacing w:after="0"/>
              <w:jc w:val="right"/>
              <w:rPr>
                <w:rFonts w:cstheme="minorHAnsi"/>
                <w:b/>
                <w:sz w:val="28"/>
                <w:szCs w:val="28"/>
              </w:rPr>
            </w:pPr>
            <w:proofErr w:type="gramStart"/>
            <w:r w:rsidRPr="009413FB">
              <w:rPr>
                <w:rFonts w:cstheme="minorHAnsi"/>
                <w:b/>
                <w:sz w:val="28"/>
                <w:szCs w:val="28"/>
              </w:rPr>
              <w:t>Date :</w:t>
            </w:r>
            <w:proofErr w:type="gramEnd"/>
            <w:r w:rsidRPr="009413FB">
              <w:rPr>
                <w:rFonts w:cstheme="minorHAnsi"/>
                <w:b/>
                <w:sz w:val="28"/>
                <w:szCs w:val="28"/>
              </w:rPr>
              <w:t xml:space="preserve"> </w:t>
            </w:r>
          </w:p>
        </w:tc>
        <w:tc>
          <w:tcPr>
            <w:tcW w:w="1448" w:type="dxa"/>
            <w:vAlign w:val="center"/>
          </w:tcPr>
          <w:p w14:paraId="4FBAC49C" w14:textId="6C2DAC6F" w:rsidR="00D11AEE" w:rsidRPr="00176899" w:rsidRDefault="003F5DD6" w:rsidP="00D11AEE">
            <w:pPr>
              <w:spacing w:after="0"/>
              <w:rPr>
                <w:rFonts w:cstheme="minorHAnsi"/>
                <w:b/>
                <w:sz w:val="24"/>
                <w:szCs w:val="28"/>
              </w:rPr>
            </w:pPr>
            <w:r>
              <w:rPr>
                <w:rFonts w:cstheme="minorHAnsi"/>
                <w:b/>
                <w:sz w:val="24"/>
                <w:szCs w:val="28"/>
              </w:rPr>
              <w:t>12</w:t>
            </w:r>
            <w:r w:rsidR="00D11AEE">
              <w:rPr>
                <w:rFonts w:cstheme="minorHAnsi"/>
                <w:b/>
                <w:sz w:val="24"/>
                <w:szCs w:val="28"/>
              </w:rPr>
              <w:t>/12/2024</w:t>
            </w:r>
          </w:p>
        </w:tc>
      </w:tr>
      <w:tr w:rsidR="00184ADE" w:rsidRPr="009413FB" w14:paraId="4A17A651" w14:textId="77777777" w:rsidTr="005062F2">
        <w:trPr>
          <w:trHeight w:val="20"/>
        </w:trPr>
        <w:tc>
          <w:tcPr>
            <w:tcW w:w="1951" w:type="dxa"/>
            <w:vAlign w:val="center"/>
          </w:tcPr>
          <w:p w14:paraId="1265506F" w14:textId="77777777" w:rsidR="00184ADE" w:rsidRPr="009413FB" w:rsidRDefault="00184ADE" w:rsidP="00184ADE">
            <w:pPr>
              <w:spacing w:after="0"/>
              <w:jc w:val="right"/>
              <w:rPr>
                <w:rFonts w:cstheme="minorHAnsi"/>
                <w:b/>
                <w:sz w:val="28"/>
                <w:szCs w:val="28"/>
              </w:rPr>
            </w:pPr>
            <w:r>
              <w:rPr>
                <w:rFonts w:cstheme="minorHAnsi"/>
                <w:b/>
                <w:sz w:val="28"/>
                <w:szCs w:val="28"/>
              </w:rPr>
              <w:t xml:space="preserve">Sem / </w:t>
            </w:r>
            <w:proofErr w:type="gramStart"/>
            <w:r>
              <w:rPr>
                <w:rFonts w:cstheme="minorHAnsi"/>
                <w:b/>
                <w:sz w:val="28"/>
                <w:szCs w:val="28"/>
              </w:rPr>
              <w:t xml:space="preserve">Branch </w:t>
            </w:r>
            <w:r w:rsidRPr="009413FB">
              <w:rPr>
                <w:rFonts w:cstheme="minorHAnsi"/>
                <w:b/>
                <w:sz w:val="28"/>
                <w:szCs w:val="28"/>
              </w:rPr>
              <w:t>:</w:t>
            </w:r>
            <w:proofErr w:type="gramEnd"/>
          </w:p>
        </w:tc>
        <w:tc>
          <w:tcPr>
            <w:tcW w:w="4423" w:type="dxa"/>
            <w:vAlign w:val="center"/>
          </w:tcPr>
          <w:p w14:paraId="53CB73BC" w14:textId="2BACD763" w:rsidR="00184ADE" w:rsidRPr="009413FB" w:rsidRDefault="00184ADE" w:rsidP="00184ADE">
            <w:pPr>
              <w:spacing w:after="0"/>
              <w:jc w:val="both"/>
              <w:rPr>
                <w:rFonts w:cstheme="minorHAnsi"/>
                <w:b/>
                <w:sz w:val="28"/>
                <w:szCs w:val="28"/>
              </w:rPr>
            </w:pPr>
            <w:r w:rsidRPr="00757206">
              <w:rPr>
                <w:rFonts w:ascii="Times New Roman" w:hAnsi="Times New Roman" w:cs="Times New Roman"/>
                <w:b/>
                <w:sz w:val="24"/>
                <w:szCs w:val="24"/>
              </w:rPr>
              <w:t>V (A and B section)</w:t>
            </w:r>
          </w:p>
        </w:tc>
        <w:tc>
          <w:tcPr>
            <w:tcW w:w="3201" w:type="dxa"/>
            <w:vAlign w:val="center"/>
          </w:tcPr>
          <w:p w14:paraId="3F23E317" w14:textId="77777777" w:rsidR="00184ADE" w:rsidRPr="009413FB" w:rsidRDefault="00184ADE" w:rsidP="00184ADE">
            <w:pPr>
              <w:spacing w:after="0"/>
              <w:jc w:val="right"/>
              <w:rPr>
                <w:rFonts w:cstheme="minorHAnsi"/>
                <w:b/>
                <w:sz w:val="28"/>
                <w:szCs w:val="28"/>
              </w:rPr>
            </w:pPr>
            <w:r w:rsidRPr="009413FB">
              <w:rPr>
                <w:rFonts w:cstheme="minorHAnsi"/>
                <w:b/>
                <w:sz w:val="28"/>
                <w:szCs w:val="28"/>
              </w:rPr>
              <w:t xml:space="preserve">Max. </w:t>
            </w:r>
            <w:proofErr w:type="gramStart"/>
            <w:r w:rsidRPr="009413FB">
              <w:rPr>
                <w:rFonts w:cstheme="minorHAnsi"/>
                <w:b/>
                <w:sz w:val="28"/>
                <w:szCs w:val="28"/>
              </w:rPr>
              <w:t>Marks :</w:t>
            </w:r>
            <w:proofErr w:type="gramEnd"/>
          </w:p>
        </w:tc>
        <w:tc>
          <w:tcPr>
            <w:tcW w:w="1448" w:type="dxa"/>
            <w:vAlign w:val="center"/>
          </w:tcPr>
          <w:p w14:paraId="5ECBC37E" w14:textId="460F824C" w:rsidR="00184ADE" w:rsidRPr="00176899" w:rsidRDefault="00184ADE" w:rsidP="00184ADE">
            <w:pPr>
              <w:spacing w:after="0"/>
              <w:rPr>
                <w:rFonts w:cstheme="minorHAnsi"/>
                <w:b/>
                <w:sz w:val="24"/>
                <w:szCs w:val="28"/>
              </w:rPr>
            </w:pPr>
            <w:r>
              <w:rPr>
                <w:rFonts w:cstheme="minorHAnsi"/>
                <w:b/>
                <w:sz w:val="24"/>
                <w:szCs w:val="28"/>
              </w:rPr>
              <w:t>15</w:t>
            </w:r>
          </w:p>
        </w:tc>
      </w:tr>
      <w:tr w:rsidR="00D11AEE" w:rsidRPr="009413FB" w14:paraId="299EB8BF" w14:textId="77777777" w:rsidTr="005062F2">
        <w:trPr>
          <w:trHeight w:val="20"/>
        </w:trPr>
        <w:tc>
          <w:tcPr>
            <w:tcW w:w="1951" w:type="dxa"/>
            <w:vAlign w:val="center"/>
          </w:tcPr>
          <w:p w14:paraId="085460B3" w14:textId="77777777" w:rsidR="00D11AEE" w:rsidRPr="009413FB" w:rsidRDefault="00D11AEE" w:rsidP="00D11AEE">
            <w:pPr>
              <w:spacing w:after="0"/>
              <w:jc w:val="right"/>
              <w:rPr>
                <w:rFonts w:cstheme="minorHAnsi"/>
                <w:b/>
                <w:sz w:val="28"/>
                <w:szCs w:val="28"/>
              </w:rPr>
            </w:pPr>
            <w:proofErr w:type="gramStart"/>
            <w:r w:rsidRPr="009413FB">
              <w:rPr>
                <w:rFonts w:cstheme="minorHAnsi"/>
                <w:b/>
                <w:sz w:val="28"/>
                <w:szCs w:val="28"/>
              </w:rPr>
              <w:t>Department</w:t>
            </w:r>
            <w:r>
              <w:rPr>
                <w:rFonts w:cstheme="minorHAnsi"/>
                <w:b/>
                <w:sz w:val="28"/>
                <w:szCs w:val="28"/>
              </w:rPr>
              <w:t xml:space="preserve"> </w:t>
            </w:r>
            <w:r w:rsidRPr="007449AD">
              <w:rPr>
                <w:rFonts w:cstheme="minorHAnsi"/>
                <w:b/>
                <w:sz w:val="28"/>
                <w:szCs w:val="28"/>
              </w:rPr>
              <w:t>:</w:t>
            </w:r>
            <w:proofErr w:type="gramEnd"/>
          </w:p>
        </w:tc>
        <w:tc>
          <w:tcPr>
            <w:tcW w:w="4423" w:type="dxa"/>
            <w:vAlign w:val="center"/>
          </w:tcPr>
          <w:p w14:paraId="280E5C64" w14:textId="763D9205" w:rsidR="00D11AEE" w:rsidRPr="009413FB" w:rsidRDefault="00184ADE" w:rsidP="00D11AEE">
            <w:pPr>
              <w:pStyle w:val="NoSpacing"/>
              <w:rPr>
                <w:rFonts w:cstheme="minorHAnsi"/>
                <w:b/>
                <w:sz w:val="28"/>
                <w:szCs w:val="28"/>
              </w:rPr>
            </w:pPr>
            <w:r>
              <w:rPr>
                <w:rFonts w:cstheme="minorHAnsi"/>
                <w:b/>
                <w:sz w:val="24"/>
                <w:szCs w:val="28"/>
              </w:rPr>
              <w:t>AIML</w:t>
            </w:r>
          </w:p>
        </w:tc>
        <w:tc>
          <w:tcPr>
            <w:tcW w:w="3201" w:type="dxa"/>
            <w:vAlign w:val="center"/>
          </w:tcPr>
          <w:p w14:paraId="49FB25FE" w14:textId="77777777" w:rsidR="00D11AEE" w:rsidRPr="009413FB" w:rsidRDefault="00D11AEE" w:rsidP="00D11AEE">
            <w:pPr>
              <w:spacing w:after="0"/>
              <w:jc w:val="right"/>
              <w:rPr>
                <w:rFonts w:cstheme="minorHAnsi"/>
                <w:b/>
                <w:sz w:val="28"/>
                <w:szCs w:val="28"/>
              </w:rPr>
            </w:pPr>
            <w:proofErr w:type="gramStart"/>
            <w:r w:rsidRPr="009413FB">
              <w:rPr>
                <w:rFonts w:cstheme="minorHAnsi"/>
                <w:b/>
                <w:sz w:val="28"/>
                <w:szCs w:val="28"/>
              </w:rPr>
              <w:t>Duration :</w:t>
            </w:r>
            <w:proofErr w:type="gramEnd"/>
            <w:r w:rsidRPr="009413FB">
              <w:rPr>
                <w:rFonts w:cstheme="minorHAnsi"/>
                <w:b/>
                <w:sz w:val="28"/>
                <w:szCs w:val="28"/>
              </w:rPr>
              <w:t xml:space="preserve"> </w:t>
            </w:r>
          </w:p>
        </w:tc>
        <w:tc>
          <w:tcPr>
            <w:tcW w:w="1448" w:type="dxa"/>
            <w:vAlign w:val="center"/>
          </w:tcPr>
          <w:p w14:paraId="42ED6DEB" w14:textId="77777777" w:rsidR="00D11AEE" w:rsidRPr="00176899" w:rsidRDefault="00D11AEE" w:rsidP="00D11AEE">
            <w:pPr>
              <w:spacing w:after="0"/>
              <w:rPr>
                <w:rFonts w:cstheme="minorHAnsi"/>
                <w:b/>
                <w:sz w:val="24"/>
                <w:szCs w:val="28"/>
              </w:rPr>
            </w:pPr>
            <w:r w:rsidRPr="00176899">
              <w:rPr>
                <w:rFonts w:cstheme="minorHAnsi"/>
                <w:b/>
                <w:sz w:val="24"/>
                <w:szCs w:val="28"/>
              </w:rPr>
              <w:t xml:space="preserve">1 Hour </w:t>
            </w:r>
          </w:p>
        </w:tc>
      </w:tr>
      <w:tr w:rsidR="00D11AEE" w:rsidRPr="003674EB" w14:paraId="6D9785FD" w14:textId="77777777" w:rsidTr="00B34952">
        <w:trPr>
          <w:trHeight w:val="20"/>
        </w:trPr>
        <w:tc>
          <w:tcPr>
            <w:tcW w:w="1951" w:type="dxa"/>
            <w:vAlign w:val="center"/>
          </w:tcPr>
          <w:p w14:paraId="49225233" w14:textId="77777777" w:rsidR="00D11AEE" w:rsidRPr="009413FB" w:rsidRDefault="00D11AEE" w:rsidP="00D11AEE">
            <w:pPr>
              <w:spacing w:after="0"/>
              <w:jc w:val="right"/>
              <w:rPr>
                <w:rFonts w:cstheme="minorHAnsi"/>
                <w:b/>
                <w:sz w:val="28"/>
                <w:szCs w:val="28"/>
              </w:rPr>
            </w:pPr>
            <w:r>
              <w:rPr>
                <w:rFonts w:cstheme="minorHAnsi"/>
                <w:b/>
                <w:sz w:val="28"/>
                <w:szCs w:val="28"/>
              </w:rPr>
              <w:t>Faculty</w:t>
            </w:r>
          </w:p>
        </w:tc>
        <w:tc>
          <w:tcPr>
            <w:tcW w:w="9072" w:type="dxa"/>
            <w:gridSpan w:val="3"/>
            <w:vAlign w:val="center"/>
          </w:tcPr>
          <w:p w14:paraId="44B84E10" w14:textId="623D1719" w:rsidR="00D11AEE" w:rsidRPr="003674EB" w:rsidRDefault="00184ADE" w:rsidP="00D11AEE">
            <w:pPr>
              <w:spacing w:after="0"/>
              <w:rPr>
                <w:rFonts w:cstheme="minorHAnsi"/>
                <w:b/>
                <w:sz w:val="24"/>
                <w:szCs w:val="28"/>
                <w:lang w:val="sv-SE"/>
              </w:rPr>
            </w:pPr>
            <w:r>
              <w:rPr>
                <w:rFonts w:ascii="Calibri" w:hAnsi="Calibri" w:cs="Calibri"/>
                <w:b/>
                <w:sz w:val="24"/>
                <w:szCs w:val="24"/>
                <w:lang w:val="sv-SE"/>
              </w:rPr>
              <w:t>Prof. Revathy BD</w:t>
            </w:r>
          </w:p>
        </w:tc>
      </w:tr>
    </w:tbl>
    <w:tbl>
      <w:tblPr>
        <w:tblStyle w:val="TableGrid"/>
        <w:tblpPr w:leftFromText="180" w:rightFromText="180" w:vertAnchor="page" w:horzAnchor="page" w:tblpX="7528" w:tblpY="2041"/>
        <w:tblW w:w="3609" w:type="dxa"/>
        <w:tblLayout w:type="fixed"/>
        <w:tblLook w:val="04A0" w:firstRow="1" w:lastRow="0" w:firstColumn="1" w:lastColumn="0" w:noHBand="0" w:noVBand="1"/>
      </w:tblPr>
      <w:tblGrid>
        <w:gridCol w:w="711"/>
        <w:gridCol w:w="306"/>
        <w:gridCol w:w="288"/>
        <w:gridCol w:w="288"/>
        <w:gridCol w:w="288"/>
        <w:gridCol w:w="288"/>
        <w:gridCol w:w="288"/>
        <w:gridCol w:w="288"/>
        <w:gridCol w:w="288"/>
        <w:gridCol w:w="288"/>
        <w:gridCol w:w="288"/>
      </w:tblGrid>
      <w:tr w:rsidR="005062F2" w:rsidRPr="00853548" w14:paraId="170FA348" w14:textId="77777777" w:rsidTr="00B34952">
        <w:tc>
          <w:tcPr>
            <w:tcW w:w="711" w:type="dxa"/>
            <w:tcBorders>
              <w:top w:val="nil"/>
              <w:left w:val="nil"/>
              <w:bottom w:val="nil"/>
            </w:tcBorders>
          </w:tcPr>
          <w:p w14:paraId="37940408" w14:textId="77777777" w:rsidR="005062F2" w:rsidRPr="00F0358E" w:rsidRDefault="005062F2" w:rsidP="00B34952">
            <w:r w:rsidRPr="00F0358E">
              <w:t>USN:</w:t>
            </w:r>
          </w:p>
        </w:tc>
        <w:tc>
          <w:tcPr>
            <w:tcW w:w="306" w:type="dxa"/>
          </w:tcPr>
          <w:p w14:paraId="446B75CE" w14:textId="77777777" w:rsidR="005062F2" w:rsidRPr="00F0358E" w:rsidRDefault="005062F2" w:rsidP="00B34952"/>
        </w:tc>
        <w:tc>
          <w:tcPr>
            <w:tcW w:w="288" w:type="dxa"/>
          </w:tcPr>
          <w:p w14:paraId="699343F0" w14:textId="77777777" w:rsidR="005062F2" w:rsidRPr="00F0358E" w:rsidRDefault="005062F2" w:rsidP="00B34952"/>
        </w:tc>
        <w:tc>
          <w:tcPr>
            <w:tcW w:w="288" w:type="dxa"/>
          </w:tcPr>
          <w:p w14:paraId="51A241CD" w14:textId="77777777" w:rsidR="005062F2" w:rsidRPr="00F0358E" w:rsidRDefault="005062F2" w:rsidP="00B34952"/>
        </w:tc>
        <w:tc>
          <w:tcPr>
            <w:tcW w:w="288" w:type="dxa"/>
          </w:tcPr>
          <w:p w14:paraId="58C339BA" w14:textId="77777777" w:rsidR="005062F2" w:rsidRPr="00F0358E" w:rsidRDefault="005062F2" w:rsidP="00B34952"/>
        </w:tc>
        <w:tc>
          <w:tcPr>
            <w:tcW w:w="288" w:type="dxa"/>
          </w:tcPr>
          <w:p w14:paraId="548A6FC2" w14:textId="77777777" w:rsidR="005062F2" w:rsidRPr="00F0358E" w:rsidRDefault="005062F2" w:rsidP="00B34952"/>
        </w:tc>
        <w:tc>
          <w:tcPr>
            <w:tcW w:w="288" w:type="dxa"/>
          </w:tcPr>
          <w:p w14:paraId="5DEE417D" w14:textId="77777777" w:rsidR="005062F2" w:rsidRPr="00F0358E" w:rsidRDefault="005062F2" w:rsidP="00B34952"/>
        </w:tc>
        <w:tc>
          <w:tcPr>
            <w:tcW w:w="288" w:type="dxa"/>
          </w:tcPr>
          <w:p w14:paraId="1853345A" w14:textId="77777777" w:rsidR="005062F2" w:rsidRPr="00F0358E" w:rsidRDefault="005062F2" w:rsidP="00B34952"/>
        </w:tc>
        <w:tc>
          <w:tcPr>
            <w:tcW w:w="288" w:type="dxa"/>
          </w:tcPr>
          <w:p w14:paraId="4B0C0F4D" w14:textId="77777777" w:rsidR="005062F2" w:rsidRPr="00F0358E" w:rsidRDefault="005062F2" w:rsidP="00B34952"/>
        </w:tc>
        <w:tc>
          <w:tcPr>
            <w:tcW w:w="288" w:type="dxa"/>
          </w:tcPr>
          <w:p w14:paraId="28B3D610" w14:textId="77777777" w:rsidR="005062F2" w:rsidRPr="00F0358E" w:rsidRDefault="005062F2" w:rsidP="00B34952"/>
        </w:tc>
        <w:tc>
          <w:tcPr>
            <w:tcW w:w="288" w:type="dxa"/>
          </w:tcPr>
          <w:p w14:paraId="1627FC88" w14:textId="77777777" w:rsidR="005062F2" w:rsidRDefault="005062F2" w:rsidP="00B34952"/>
        </w:tc>
      </w:tr>
    </w:tbl>
    <w:p w14:paraId="4DF7CBA2" w14:textId="77777777" w:rsidR="005062F2" w:rsidRPr="009413FB" w:rsidRDefault="005062F2" w:rsidP="005062F2">
      <w:pPr>
        <w:rPr>
          <w:rFonts w:cstheme="minorHAnsi"/>
        </w:rPr>
      </w:pPr>
    </w:p>
    <w:tbl>
      <w:tblPr>
        <w:tblStyle w:val="TableGrid"/>
        <w:tblpPr w:leftFromText="180" w:rightFromText="180" w:vertAnchor="page" w:horzAnchor="margin" w:tblpXSpec="center" w:tblpY="6001"/>
        <w:tblW w:w="10955" w:type="dxa"/>
        <w:tblLook w:val="04A0" w:firstRow="1" w:lastRow="0" w:firstColumn="1" w:lastColumn="0" w:noHBand="0" w:noVBand="1"/>
      </w:tblPr>
      <w:tblGrid>
        <w:gridCol w:w="788"/>
        <w:gridCol w:w="494"/>
        <w:gridCol w:w="6786"/>
        <w:gridCol w:w="935"/>
        <w:gridCol w:w="536"/>
        <w:gridCol w:w="749"/>
        <w:gridCol w:w="667"/>
      </w:tblGrid>
      <w:tr w:rsidR="005062F2" w:rsidRPr="009413FB" w14:paraId="7AFBF381" w14:textId="77777777" w:rsidTr="005062F2">
        <w:tc>
          <w:tcPr>
            <w:tcW w:w="10955" w:type="dxa"/>
            <w:gridSpan w:val="7"/>
            <w:vAlign w:val="center"/>
          </w:tcPr>
          <w:bookmarkEnd w:id="0"/>
          <w:p w14:paraId="27336D7C" w14:textId="57B87FC6" w:rsidR="005062F2" w:rsidRPr="00132B9C" w:rsidRDefault="005062F2" w:rsidP="00964FC7">
            <w:pPr>
              <w:spacing w:line="276" w:lineRule="auto"/>
              <w:rPr>
                <w:rFonts w:cstheme="minorHAnsi"/>
                <w:b/>
                <w:bCs/>
                <w:sz w:val="24"/>
                <w:szCs w:val="24"/>
              </w:rPr>
            </w:pPr>
            <w:r w:rsidRPr="009413FB">
              <w:rPr>
                <w:rFonts w:cstheme="minorHAnsi"/>
                <w:b/>
                <w:bCs/>
                <w:i/>
                <w:iCs/>
                <w:sz w:val="24"/>
                <w:szCs w:val="24"/>
                <w:u w:val="single"/>
              </w:rPr>
              <w:t>INSTRUCTION TO STUDENTS:</w:t>
            </w:r>
            <w:r w:rsidR="00964FC7">
              <w:rPr>
                <w:rFonts w:cstheme="minorHAnsi"/>
                <w:b/>
                <w:bCs/>
                <w:i/>
                <w:iCs/>
                <w:sz w:val="24"/>
                <w:szCs w:val="24"/>
                <w:u w:val="single"/>
              </w:rPr>
              <w:t xml:space="preserve"> </w:t>
            </w:r>
            <w:r>
              <w:rPr>
                <w:rFonts w:cstheme="minorHAnsi"/>
                <w:b/>
                <w:bCs/>
                <w:sz w:val="24"/>
                <w:szCs w:val="24"/>
              </w:rPr>
              <w:t xml:space="preserve">Answer ONE </w:t>
            </w:r>
            <w:r w:rsidRPr="00C26541">
              <w:rPr>
                <w:rFonts w:cstheme="minorHAnsi"/>
                <w:b/>
                <w:bCs/>
                <w:sz w:val="24"/>
                <w:szCs w:val="24"/>
                <w:u w:val="single"/>
              </w:rPr>
              <w:t>FULL</w:t>
            </w:r>
            <w:r>
              <w:rPr>
                <w:rFonts w:cstheme="minorHAnsi"/>
                <w:b/>
                <w:bCs/>
                <w:sz w:val="24"/>
                <w:szCs w:val="24"/>
              </w:rPr>
              <w:t xml:space="preserve"> question </w:t>
            </w:r>
          </w:p>
        </w:tc>
      </w:tr>
      <w:tr w:rsidR="005062F2" w:rsidRPr="009413FB" w14:paraId="1E15D2FF" w14:textId="77777777" w:rsidTr="005062F2">
        <w:trPr>
          <w:trHeight w:val="441"/>
        </w:trPr>
        <w:tc>
          <w:tcPr>
            <w:tcW w:w="10955" w:type="dxa"/>
            <w:gridSpan w:val="7"/>
            <w:vAlign w:val="center"/>
          </w:tcPr>
          <w:p w14:paraId="2EB98451" w14:textId="4563CCB8" w:rsidR="005062F2" w:rsidRPr="009413FB" w:rsidRDefault="005062F2" w:rsidP="005062F2">
            <w:pPr>
              <w:spacing w:line="276" w:lineRule="auto"/>
              <w:jc w:val="center"/>
              <w:rPr>
                <w:rFonts w:cstheme="minorHAnsi"/>
                <w:b/>
                <w:bCs/>
                <w:sz w:val="28"/>
                <w:szCs w:val="28"/>
              </w:rPr>
            </w:pPr>
            <w:r w:rsidRPr="009413FB">
              <w:rPr>
                <w:rFonts w:cstheme="minorHAnsi"/>
                <w:b/>
                <w:bCs/>
                <w:sz w:val="28"/>
                <w:szCs w:val="28"/>
              </w:rPr>
              <w:t xml:space="preserve">MODULE – </w:t>
            </w:r>
            <w:r w:rsidR="0077029C">
              <w:rPr>
                <w:rFonts w:cstheme="minorHAnsi"/>
                <w:b/>
                <w:bCs/>
                <w:sz w:val="28"/>
                <w:szCs w:val="28"/>
              </w:rPr>
              <w:t>V</w:t>
            </w:r>
          </w:p>
        </w:tc>
      </w:tr>
      <w:tr w:rsidR="005062F2" w:rsidRPr="009413FB" w14:paraId="28740F0D" w14:textId="77777777" w:rsidTr="005062F2">
        <w:trPr>
          <w:trHeight w:val="360"/>
        </w:trPr>
        <w:tc>
          <w:tcPr>
            <w:tcW w:w="1385" w:type="dxa"/>
            <w:gridSpan w:val="2"/>
            <w:vAlign w:val="center"/>
          </w:tcPr>
          <w:p w14:paraId="464C439F" w14:textId="77777777" w:rsidR="005062F2" w:rsidRPr="009413FB" w:rsidRDefault="005062F2" w:rsidP="005062F2">
            <w:pPr>
              <w:jc w:val="center"/>
              <w:rPr>
                <w:rFonts w:cstheme="minorHAnsi"/>
                <w:b/>
                <w:bCs/>
                <w:sz w:val="24"/>
                <w:szCs w:val="24"/>
              </w:rPr>
            </w:pPr>
            <w:r w:rsidRPr="009413FB">
              <w:rPr>
                <w:rFonts w:cstheme="minorHAnsi"/>
                <w:b/>
                <w:bCs/>
                <w:sz w:val="24"/>
                <w:szCs w:val="24"/>
              </w:rPr>
              <w:t>Q. No.</w:t>
            </w:r>
          </w:p>
        </w:tc>
        <w:tc>
          <w:tcPr>
            <w:tcW w:w="6648" w:type="dxa"/>
            <w:vAlign w:val="center"/>
          </w:tcPr>
          <w:p w14:paraId="76CB136F" w14:textId="77777777" w:rsidR="005062F2" w:rsidRPr="009413FB" w:rsidRDefault="005062F2" w:rsidP="005062F2">
            <w:pPr>
              <w:jc w:val="center"/>
              <w:rPr>
                <w:rFonts w:cstheme="minorHAnsi"/>
                <w:b/>
                <w:bCs/>
                <w:sz w:val="24"/>
                <w:szCs w:val="24"/>
              </w:rPr>
            </w:pPr>
          </w:p>
        </w:tc>
        <w:tc>
          <w:tcPr>
            <w:tcW w:w="946" w:type="dxa"/>
            <w:vAlign w:val="center"/>
          </w:tcPr>
          <w:p w14:paraId="67B58002" w14:textId="77777777" w:rsidR="005062F2" w:rsidRPr="009413FB" w:rsidRDefault="005062F2" w:rsidP="005062F2">
            <w:pPr>
              <w:jc w:val="center"/>
              <w:rPr>
                <w:rFonts w:cstheme="minorHAnsi"/>
                <w:b/>
                <w:bCs/>
                <w:sz w:val="24"/>
                <w:szCs w:val="24"/>
              </w:rPr>
            </w:pPr>
            <w:r w:rsidRPr="009413FB">
              <w:rPr>
                <w:rFonts w:cstheme="minorHAnsi"/>
                <w:b/>
                <w:bCs/>
                <w:sz w:val="24"/>
                <w:szCs w:val="24"/>
              </w:rPr>
              <w:t>Marks</w:t>
            </w:r>
          </w:p>
        </w:tc>
        <w:tc>
          <w:tcPr>
            <w:tcW w:w="547" w:type="dxa"/>
            <w:vAlign w:val="center"/>
          </w:tcPr>
          <w:p w14:paraId="38FCC224" w14:textId="77777777" w:rsidR="005062F2" w:rsidRPr="009413FB" w:rsidRDefault="005062F2" w:rsidP="005062F2">
            <w:pPr>
              <w:jc w:val="center"/>
              <w:rPr>
                <w:rFonts w:cstheme="minorHAnsi"/>
                <w:b/>
                <w:bCs/>
                <w:sz w:val="24"/>
                <w:szCs w:val="24"/>
              </w:rPr>
            </w:pPr>
            <w:r w:rsidRPr="009413FB">
              <w:rPr>
                <w:rFonts w:cstheme="minorHAnsi"/>
                <w:b/>
                <w:bCs/>
                <w:sz w:val="24"/>
                <w:szCs w:val="24"/>
              </w:rPr>
              <w:t>BL</w:t>
            </w:r>
          </w:p>
        </w:tc>
        <w:tc>
          <w:tcPr>
            <w:tcW w:w="762" w:type="dxa"/>
            <w:vAlign w:val="center"/>
          </w:tcPr>
          <w:p w14:paraId="53B0AAC1" w14:textId="77777777" w:rsidR="005062F2" w:rsidRPr="009413FB" w:rsidRDefault="005062F2" w:rsidP="005062F2">
            <w:pPr>
              <w:jc w:val="center"/>
              <w:rPr>
                <w:rFonts w:cstheme="minorHAnsi"/>
                <w:b/>
                <w:bCs/>
                <w:sz w:val="24"/>
                <w:szCs w:val="24"/>
              </w:rPr>
            </w:pPr>
            <w:r w:rsidRPr="009413FB">
              <w:rPr>
                <w:rFonts w:cstheme="minorHAnsi"/>
                <w:b/>
                <w:bCs/>
                <w:sz w:val="24"/>
                <w:szCs w:val="24"/>
              </w:rPr>
              <w:t>CO</w:t>
            </w:r>
          </w:p>
        </w:tc>
        <w:tc>
          <w:tcPr>
            <w:tcW w:w="667" w:type="dxa"/>
            <w:vAlign w:val="center"/>
          </w:tcPr>
          <w:p w14:paraId="3B93997C" w14:textId="77777777" w:rsidR="005062F2" w:rsidRPr="009413FB" w:rsidRDefault="005062F2" w:rsidP="005062F2">
            <w:pPr>
              <w:jc w:val="center"/>
              <w:rPr>
                <w:rFonts w:cstheme="minorHAnsi"/>
                <w:b/>
                <w:bCs/>
                <w:sz w:val="24"/>
                <w:szCs w:val="24"/>
              </w:rPr>
            </w:pPr>
            <w:r>
              <w:rPr>
                <w:rFonts w:cstheme="minorHAnsi"/>
                <w:b/>
                <w:bCs/>
                <w:sz w:val="24"/>
                <w:szCs w:val="24"/>
              </w:rPr>
              <w:t>PO</w:t>
            </w:r>
          </w:p>
        </w:tc>
      </w:tr>
      <w:tr w:rsidR="0057742A" w:rsidRPr="009413FB" w14:paraId="1CEFCAE6" w14:textId="77777777" w:rsidTr="00D720C1">
        <w:trPr>
          <w:trHeight w:val="360"/>
        </w:trPr>
        <w:tc>
          <w:tcPr>
            <w:tcW w:w="875" w:type="dxa"/>
            <w:vAlign w:val="center"/>
          </w:tcPr>
          <w:p w14:paraId="45F2CC48" w14:textId="77777777" w:rsidR="0057742A" w:rsidRPr="009413FB" w:rsidRDefault="0057742A" w:rsidP="0057742A">
            <w:pPr>
              <w:jc w:val="center"/>
              <w:rPr>
                <w:rFonts w:cstheme="minorHAnsi"/>
                <w:b/>
                <w:bCs/>
                <w:sz w:val="24"/>
                <w:szCs w:val="24"/>
              </w:rPr>
            </w:pPr>
            <w:r>
              <w:rPr>
                <w:rFonts w:cstheme="minorHAnsi"/>
                <w:b/>
                <w:bCs/>
                <w:sz w:val="24"/>
                <w:szCs w:val="24"/>
              </w:rPr>
              <w:t>1.</w:t>
            </w:r>
          </w:p>
        </w:tc>
        <w:tc>
          <w:tcPr>
            <w:tcW w:w="510" w:type="dxa"/>
            <w:vAlign w:val="center"/>
          </w:tcPr>
          <w:p w14:paraId="70173A54" w14:textId="0F85B3D5" w:rsidR="0057742A" w:rsidRPr="009413FB" w:rsidRDefault="0057742A" w:rsidP="0057742A">
            <w:pPr>
              <w:jc w:val="center"/>
              <w:rPr>
                <w:rFonts w:cstheme="minorHAnsi"/>
                <w:b/>
                <w:bCs/>
                <w:sz w:val="24"/>
                <w:szCs w:val="24"/>
              </w:rPr>
            </w:pPr>
            <w:r>
              <w:rPr>
                <w:rFonts w:cstheme="minorHAnsi"/>
                <w:b/>
                <w:bCs/>
                <w:sz w:val="24"/>
                <w:szCs w:val="24"/>
              </w:rPr>
              <w:t>a)</w:t>
            </w:r>
          </w:p>
        </w:tc>
        <w:tc>
          <w:tcPr>
            <w:tcW w:w="6648" w:type="dxa"/>
            <w:vAlign w:val="center"/>
          </w:tcPr>
          <w:p w14:paraId="46259C0E" w14:textId="36D5737E" w:rsidR="0057742A" w:rsidRPr="00917197" w:rsidRDefault="006D5621" w:rsidP="0057742A">
            <w:pPr>
              <w:rPr>
                <w:rFonts w:cstheme="minorHAnsi"/>
                <w:sz w:val="24"/>
                <w:szCs w:val="24"/>
              </w:rPr>
            </w:pPr>
            <w:r w:rsidRPr="00897795">
              <w:rPr>
                <w:rFonts w:ascii="Cambria" w:eastAsia="Cambria" w:hAnsi="Cambria" w:cs="Cambria"/>
                <w:bCs/>
                <w:sz w:val="24"/>
                <w:szCs w:val="24"/>
              </w:rPr>
              <w:t>Describe the application and benefits of IPsec.</w:t>
            </w:r>
          </w:p>
        </w:tc>
        <w:tc>
          <w:tcPr>
            <w:tcW w:w="946" w:type="dxa"/>
            <w:vAlign w:val="center"/>
          </w:tcPr>
          <w:p w14:paraId="2BE0A286" w14:textId="5C3AA857" w:rsidR="0057742A" w:rsidRPr="009413FB" w:rsidRDefault="002972D3" w:rsidP="0057742A">
            <w:pPr>
              <w:jc w:val="center"/>
              <w:rPr>
                <w:rFonts w:cstheme="minorHAnsi"/>
                <w:b/>
                <w:bCs/>
                <w:sz w:val="24"/>
                <w:szCs w:val="24"/>
              </w:rPr>
            </w:pPr>
            <w:r>
              <w:rPr>
                <w:rFonts w:cstheme="minorHAnsi"/>
                <w:b/>
                <w:bCs/>
                <w:sz w:val="24"/>
                <w:szCs w:val="24"/>
              </w:rPr>
              <w:t>7</w:t>
            </w:r>
          </w:p>
        </w:tc>
        <w:tc>
          <w:tcPr>
            <w:tcW w:w="547" w:type="dxa"/>
            <w:vAlign w:val="center"/>
          </w:tcPr>
          <w:p w14:paraId="63C7B58F" w14:textId="787A093F" w:rsidR="0057742A" w:rsidRPr="009413FB" w:rsidRDefault="0057742A" w:rsidP="0057742A">
            <w:pPr>
              <w:jc w:val="center"/>
              <w:rPr>
                <w:rFonts w:cstheme="minorHAnsi"/>
                <w:b/>
                <w:bCs/>
                <w:sz w:val="24"/>
                <w:szCs w:val="24"/>
              </w:rPr>
            </w:pPr>
            <w:r>
              <w:rPr>
                <w:rFonts w:cstheme="minorHAnsi"/>
                <w:b/>
                <w:bCs/>
                <w:sz w:val="24"/>
                <w:szCs w:val="24"/>
              </w:rPr>
              <w:t>L2</w:t>
            </w:r>
          </w:p>
        </w:tc>
        <w:tc>
          <w:tcPr>
            <w:tcW w:w="762" w:type="dxa"/>
            <w:vAlign w:val="center"/>
          </w:tcPr>
          <w:p w14:paraId="7F8D28B4" w14:textId="7611125B" w:rsidR="0057742A" w:rsidRPr="009413FB" w:rsidRDefault="0057742A" w:rsidP="0057742A">
            <w:pPr>
              <w:jc w:val="center"/>
              <w:rPr>
                <w:rFonts w:cstheme="minorHAnsi"/>
                <w:b/>
                <w:bCs/>
                <w:sz w:val="24"/>
                <w:szCs w:val="24"/>
              </w:rPr>
            </w:pPr>
            <w:r>
              <w:rPr>
                <w:rFonts w:cstheme="minorHAnsi"/>
                <w:b/>
                <w:bCs/>
                <w:sz w:val="24"/>
                <w:szCs w:val="24"/>
              </w:rPr>
              <w:t>CO1</w:t>
            </w:r>
          </w:p>
        </w:tc>
        <w:tc>
          <w:tcPr>
            <w:tcW w:w="667" w:type="dxa"/>
            <w:vAlign w:val="center"/>
          </w:tcPr>
          <w:p w14:paraId="655F87F6" w14:textId="01A927D0" w:rsidR="0057742A" w:rsidRDefault="0028126E" w:rsidP="0057742A">
            <w:pPr>
              <w:jc w:val="center"/>
              <w:rPr>
                <w:rFonts w:cstheme="minorHAnsi"/>
                <w:b/>
                <w:bCs/>
                <w:sz w:val="24"/>
                <w:szCs w:val="24"/>
              </w:rPr>
            </w:pPr>
            <w:r>
              <w:rPr>
                <w:rFonts w:cstheme="minorHAnsi"/>
                <w:b/>
                <w:bCs/>
                <w:sz w:val="24"/>
                <w:szCs w:val="24"/>
              </w:rPr>
              <w:t>PO1</w:t>
            </w:r>
          </w:p>
        </w:tc>
      </w:tr>
      <w:tr w:rsidR="0057742A" w:rsidRPr="009413FB" w14:paraId="1A39D74A" w14:textId="77777777" w:rsidTr="0087727C">
        <w:trPr>
          <w:trHeight w:val="5417"/>
        </w:trPr>
        <w:tc>
          <w:tcPr>
            <w:tcW w:w="875" w:type="dxa"/>
            <w:vAlign w:val="center"/>
          </w:tcPr>
          <w:p w14:paraId="3E3BB6A8" w14:textId="77777777" w:rsidR="0057742A" w:rsidRDefault="0057742A" w:rsidP="0057742A">
            <w:pPr>
              <w:jc w:val="center"/>
              <w:rPr>
                <w:rFonts w:cstheme="minorHAnsi"/>
                <w:b/>
                <w:bCs/>
                <w:sz w:val="24"/>
                <w:szCs w:val="24"/>
              </w:rPr>
            </w:pPr>
          </w:p>
        </w:tc>
        <w:tc>
          <w:tcPr>
            <w:tcW w:w="510" w:type="dxa"/>
            <w:vAlign w:val="center"/>
          </w:tcPr>
          <w:p w14:paraId="2565B198" w14:textId="1750BE82" w:rsidR="0057742A" w:rsidRDefault="0057742A" w:rsidP="0057742A">
            <w:pPr>
              <w:jc w:val="center"/>
              <w:rPr>
                <w:rFonts w:cstheme="minorHAnsi"/>
                <w:b/>
                <w:bCs/>
                <w:sz w:val="24"/>
                <w:szCs w:val="24"/>
              </w:rPr>
            </w:pPr>
            <w:r>
              <w:rPr>
                <w:rFonts w:cstheme="minorHAnsi"/>
                <w:b/>
                <w:bCs/>
                <w:sz w:val="24"/>
                <w:szCs w:val="24"/>
              </w:rPr>
              <w:t>b)</w:t>
            </w:r>
          </w:p>
        </w:tc>
        <w:tc>
          <w:tcPr>
            <w:tcW w:w="6648" w:type="dxa"/>
            <w:vAlign w:val="center"/>
          </w:tcPr>
          <w:p w14:paraId="4D970E82" w14:textId="4E722D8B" w:rsidR="00ED5EF9" w:rsidRPr="00ED5EF9" w:rsidRDefault="00ED5EF9" w:rsidP="0057742A">
            <w:pPr>
              <w:rPr>
                <w:rFonts w:ascii="Cambria" w:eastAsia="Cambria" w:hAnsi="Cambria" w:cs="Cambria"/>
                <w:bCs/>
                <w:sz w:val="24"/>
                <w:szCs w:val="24"/>
              </w:rPr>
            </w:pPr>
            <w:r w:rsidRPr="00ED5EF9">
              <w:rPr>
                <w:rFonts w:ascii="Cambria" w:eastAsia="Cambria" w:hAnsi="Cambria" w:cs="Cambria"/>
                <w:bCs/>
                <w:sz w:val="24"/>
                <w:szCs w:val="24"/>
              </w:rPr>
              <w:t>Consider the given data</w:t>
            </w:r>
          </w:p>
          <w:p w14:paraId="69D26B33" w14:textId="318251B0" w:rsidR="00ED5EF9" w:rsidRDefault="00ED5EF9" w:rsidP="0057742A">
            <w:r w:rsidRPr="00ED5EF9">
              <w:rPr>
                <w:noProof/>
              </w:rPr>
              <w:drawing>
                <wp:inline distT="0" distB="0" distL="0" distR="0" wp14:anchorId="6F8494DE" wp14:editId="0C95809A">
                  <wp:extent cx="4165600" cy="2781300"/>
                  <wp:effectExtent l="0" t="0" r="6350" b="0"/>
                  <wp:docPr id="204938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3020" name=""/>
                          <pic:cNvPicPr/>
                        </pic:nvPicPr>
                        <pic:blipFill>
                          <a:blip r:embed="rId7"/>
                          <a:stretch>
                            <a:fillRect/>
                          </a:stretch>
                        </pic:blipFill>
                        <pic:spPr>
                          <a:xfrm>
                            <a:off x="0" y="0"/>
                            <a:ext cx="4165817" cy="2781445"/>
                          </a:xfrm>
                          <a:prstGeom prst="rect">
                            <a:avLst/>
                          </a:prstGeom>
                        </pic:spPr>
                      </pic:pic>
                    </a:graphicData>
                  </a:graphic>
                </wp:inline>
              </w:drawing>
            </w:r>
          </w:p>
          <w:p w14:paraId="495AE67D" w14:textId="15CA0145" w:rsidR="0057742A" w:rsidRPr="00917197" w:rsidRDefault="006D5621" w:rsidP="0057742A">
            <w:pPr>
              <w:rPr>
                <w:rFonts w:cstheme="minorHAnsi"/>
                <w:sz w:val="24"/>
                <w:szCs w:val="24"/>
              </w:rPr>
            </w:pPr>
            <w:r w:rsidRPr="00D56017">
              <w:t>A</w:t>
            </w:r>
            <w:r w:rsidRPr="00ED5EF9">
              <w:rPr>
                <w:rFonts w:ascii="Cambria" w:eastAsia="Cambria" w:hAnsi="Cambria" w:cs="Cambria"/>
                <w:bCs/>
                <w:sz w:val="24"/>
                <w:szCs w:val="24"/>
              </w:rPr>
              <w:t>pply the concept of PGP transmission and reception messages for achieving authentication.</w:t>
            </w:r>
          </w:p>
        </w:tc>
        <w:tc>
          <w:tcPr>
            <w:tcW w:w="946" w:type="dxa"/>
            <w:vAlign w:val="center"/>
          </w:tcPr>
          <w:p w14:paraId="3F49342F" w14:textId="5158F389" w:rsidR="0057742A" w:rsidRPr="009413FB" w:rsidRDefault="002972D3" w:rsidP="0057742A">
            <w:pPr>
              <w:jc w:val="center"/>
              <w:rPr>
                <w:rFonts w:cstheme="minorHAnsi"/>
                <w:b/>
                <w:bCs/>
                <w:sz w:val="24"/>
                <w:szCs w:val="24"/>
              </w:rPr>
            </w:pPr>
            <w:r>
              <w:rPr>
                <w:rFonts w:cstheme="minorHAnsi"/>
                <w:b/>
                <w:bCs/>
                <w:sz w:val="24"/>
                <w:szCs w:val="24"/>
              </w:rPr>
              <w:t>8</w:t>
            </w:r>
          </w:p>
        </w:tc>
        <w:tc>
          <w:tcPr>
            <w:tcW w:w="547" w:type="dxa"/>
            <w:vAlign w:val="center"/>
          </w:tcPr>
          <w:p w14:paraId="7663C2B1" w14:textId="2376575D" w:rsidR="0057742A" w:rsidRPr="009413FB" w:rsidRDefault="0057742A" w:rsidP="0057742A">
            <w:pPr>
              <w:jc w:val="center"/>
              <w:rPr>
                <w:rFonts w:cstheme="minorHAnsi"/>
                <w:b/>
                <w:bCs/>
                <w:sz w:val="24"/>
                <w:szCs w:val="24"/>
              </w:rPr>
            </w:pPr>
            <w:r>
              <w:rPr>
                <w:rFonts w:cstheme="minorHAnsi"/>
                <w:b/>
                <w:bCs/>
                <w:sz w:val="24"/>
                <w:szCs w:val="24"/>
              </w:rPr>
              <w:t>L3</w:t>
            </w:r>
          </w:p>
        </w:tc>
        <w:tc>
          <w:tcPr>
            <w:tcW w:w="762" w:type="dxa"/>
            <w:vAlign w:val="center"/>
          </w:tcPr>
          <w:p w14:paraId="6C30F569" w14:textId="0442A70E" w:rsidR="0057742A" w:rsidRPr="009413FB" w:rsidRDefault="0057742A" w:rsidP="0057742A">
            <w:pPr>
              <w:jc w:val="center"/>
              <w:rPr>
                <w:rFonts w:cstheme="minorHAnsi"/>
                <w:b/>
                <w:bCs/>
                <w:sz w:val="24"/>
                <w:szCs w:val="24"/>
              </w:rPr>
            </w:pPr>
            <w:r>
              <w:rPr>
                <w:rFonts w:cstheme="minorHAnsi"/>
                <w:b/>
                <w:bCs/>
                <w:sz w:val="24"/>
                <w:szCs w:val="24"/>
              </w:rPr>
              <w:t>CO2</w:t>
            </w:r>
          </w:p>
        </w:tc>
        <w:tc>
          <w:tcPr>
            <w:tcW w:w="667" w:type="dxa"/>
            <w:vAlign w:val="center"/>
          </w:tcPr>
          <w:p w14:paraId="2D43B9C0" w14:textId="77782FFF" w:rsidR="0057742A" w:rsidRDefault="0028126E" w:rsidP="0057742A">
            <w:pPr>
              <w:jc w:val="center"/>
              <w:rPr>
                <w:rFonts w:cstheme="minorHAnsi"/>
                <w:b/>
                <w:bCs/>
                <w:sz w:val="24"/>
                <w:szCs w:val="24"/>
              </w:rPr>
            </w:pPr>
            <w:r>
              <w:rPr>
                <w:rFonts w:cstheme="minorHAnsi"/>
                <w:b/>
                <w:bCs/>
                <w:sz w:val="24"/>
                <w:szCs w:val="24"/>
              </w:rPr>
              <w:t>PO1</w:t>
            </w:r>
          </w:p>
        </w:tc>
      </w:tr>
    </w:tbl>
    <w:p w14:paraId="364BF4D2" w14:textId="77777777" w:rsidR="005062F2" w:rsidRPr="009413FB" w:rsidRDefault="005062F2" w:rsidP="005062F2">
      <w:pPr>
        <w:jc w:val="both"/>
        <w:rPr>
          <w:rFonts w:cstheme="minorHAnsi"/>
          <w:b/>
          <w:bCs/>
          <w:color w:val="C00000"/>
          <w:sz w:val="24"/>
          <w:szCs w:val="24"/>
        </w:rPr>
      </w:pPr>
    </w:p>
    <w:p w14:paraId="4F2C8103" w14:textId="77777777" w:rsidR="005062F2" w:rsidRPr="009413FB" w:rsidRDefault="005062F2" w:rsidP="005062F2">
      <w:pPr>
        <w:tabs>
          <w:tab w:val="left" w:pos="1276"/>
        </w:tabs>
        <w:contextualSpacing/>
        <w:rPr>
          <w:rFonts w:cstheme="minorHAnsi"/>
          <w:b/>
          <w:bCs/>
          <w:color w:val="C00000"/>
          <w:sz w:val="24"/>
          <w:szCs w:val="24"/>
        </w:rPr>
      </w:pPr>
    </w:p>
    <w:tbl>
      <w:tblPr>
        <w:tblStyle w:val="TableGrid"/>
        <w:tblpPr w:leftFromText="180" w:rightFromText="180" w:vertAnchor="text" w:horzAnchor="margin" w:tblpXSpec="center" w:tblpY="-22"/>
        <w:tblW w:w="10916" w:type="dxa"/>
        <w:tblLook w:val="04A0" w:firstRow="1" w:lastRow="0" w:firstColumn="1" w:lastColumn="0" w:noHBand="0" w:noVBand="1"/>
      </w:tblPr>
      <w:tblGrid>
        <w:gridCol w:w="709"/>
        <w:gridCol w:w="10207"/>
      </w:tblGrid>
      <w:tr w:rsidR="00E4308F" w14:paraId="5A606EF7" w14:textId="77777777" w:rsidTr="00E4308F">
        <w:tc>
          <w:tcPr>
            <w:tcW w:w="10916" w:type="dxa"/>
            <w:gridSpan w:val="2"/>
          </w:tcPr>
          <w:p w14:paraId="40536542" w14:textId="77777777" w:rsidR="00E4308F" w:rsidRDefault="00E4308F" w:rsidP="00E4308F">
            <w:pPr>
              <w:spacing w:line="276" w:lineRule="auto"/>
              <w:contextualSpacing/>
              <w:rPr>
                <w:b/>
                <w:sz w:val="32"/>
              </w:rPr>
            </w:pPr>
            <w:r w:rsidRPr="008C0A40">
              <w:rPr>
                <w:b/>
              </w:rPr>
              <w:t>Course Outcomes (CO)</w:t>
            </w:r>
          </w:p>
        </w:tc>
      </w:tr>
      <w:tr w:rsidR="00E4308F" w:rsidRPr="00600853" w14:paraId="197E4E17" w14:textId="77777777" w:rsidTr="00E4308F">
        <w:tc>
          <w:tcPr>
            <w:tcW w:w="709" w:type="dxa"/>
          </w:tcPr>
          <w:p w14:paraId="408DD957"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CO1</w:t>
            </w:r>
          </w:p>
        </w:tc>
        <w:tc>
          <w:tcPr>
            <w:tcW w:w="10207" w:type="dxa"/>
            <w:vAlign w:val="center"/>
          </w:tcPr>
          <w:p w14:paraId="1CD7AFC1"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Understand the need of security and various encryption techniques</w:t>
            </w:r>
          </w:p>
        </w:tc>
      </w:tr>
      <w:tr w:rsidR="00E4308F" w:rsidRPr="00600853" w14:paraId="6E062AF6" w14:textId="77777777" w:rsidTr="00E4308F">
        <w:tc>
          <w:tcPr>
            <w:tcW w:w="709" w:type="dxa"/>
          </w:tcPr>
          <w:p w14:paraId="1D868D11"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CO2</w:t>
            </w:r>
          </w:p>
        </w:tc>
        <w:tc>
          <w:tcPr>
            <w:tcW w:w="10207" w:type="dxa"/>
            <w:vAlign w:val="center"/>
          </w:tcPr>
          <w:p w14:paraId="4DDE8E4E"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Apply the use of public key crypto system to authenticate the messages.</w:t>
            </w:r>
          </w:p>
        </w:tc>
      </w:tr>
      <w:tr w:rsidR="00E4308F" w:rsidRPr="00600853" w14:paraId="4178E17E" w14:textId="77777777" w:rsidTr="00E4308F">
        <w:tc>
          <w:tcPr>
            <w:tcW w:w="709" w:type="dxa"/>
          </w:tcPr>
          <w:p w14:paraId="7DAB1D65"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CO3</w:t>
            </w:r>
          </w:p>
        </w:tc>
        <w:tc>
          <w:tcPr>
            <w:tcW w:w="10207" w:type="dxa"/>
            <w:vAlign w:val="center"/>
          </w:tcPr>
          <w:p w14:paraId="2893999D"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Analyse the digital signature standards and IP security policies.</w:t>
            </w:r>
          </w:p>
        </w:tc>
      </w:tr>
      <w:tr w:rsidR="00E4308F" w:rsidRPr="00600853" w14:paraId="442BD1D3" w14:textId="77777777" w:rsidTr="00E4308F">
        <w:tc>
          <w:tcPr>
            <w:tcW w:w="709" w:type="dxa"/>
          </w:tcPr>
          <w:p w14:paraId="556F8739"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CO4</w:t>
            </w:r>
          </w:p>
        </w:tc>
        <w:tc>
          <w:tcPr>
            <w:tcW w:w="10207" w:type="dxa"/>
            <w:vAlign w:val="center"/>
          </w:tcPr>
          <w:p w14:paraId="32A3777D" w14:textId="77777777" w:rsidR="00E4308F" w:rsidRPr="00600853" w:rsidRDefault="00E4308F" w:rsidP="00E4308F">
            <w:pPr>
              <w:spacing w:line="276" w:lineRule="auto"/>
              <w:contextualSpacing/>
              <w:rPr>
                <w:rFonts w:ascii="Times New Roman" w:hAnsi="Times New Roman" w:cs="Times New Roman"/>
                <w:bCs/>
                <w:sz w:val="24"/>
                <w:szCs w:val="24"/>
              </w:rPr>
            </w:pPr>
            <w:r w:rsidRPr="00600853">
              <w:rPr>
                <w:rFonts w:ascii="Times New Roman" w:hAnsi="Times New Roman" w:cs="Times New Roman"/>
                <w:bCs/>
                <w:sz w:val="24"/>
                <w:szCs w:val="24"/>
              </w:rPr>
              <w:t>Demonstrate the various Security Algorithms for a given problem in a team.</w:t>
            </w:r>
          </w:p>
        </w:tc>
      </w:tr>
    </w:tbl>
    <w:p w14:paraId="591A13E9" w14:textId="77777777" w:rsidR="005062F2" w:rsidRPr="00600853" w:rsidRDefault="005062F2" w:rsidP="005062F2">
      <w:pPr>
        <w:tabs>
          <w:tab w:val="left" w:pos="1276"/>
        </w:tabs>
        <w:contextualSpacing/>
        <w:rPr>
          <w:rFonts w:ascii="Times New Roman" w:hAnsi="Times New Roman" w:cs="Times New Roman"/>
          <w:bCs/>
          <w:color w:val="C00000"/>
          <w:sz w:val="24"/>
          <w:szCs w:val="24"/>
        </w:rPr>
      </w:pPr>
    </w:p>
    <w:tbl>
      <w:tblPr>
        <w:tblStyle w:val="TableGrid"/>
        <w:tblpPr w:leftFromText="180" w:rightFromText="180" w:vertAnchor="text" w:horzAnchor="margin" w:tblpXSpec="center" w:tblpY="703"/>
        <w:tblW w:w="10936" w:type="dxa"/>
        <w:tblLook w:val="04A0" w:firstRow="1" w:lastRow="0" w:firstColumn="1" w:lastColumn="0" w:noHBand="0" w:noVBand="1"/>
      </w:tblPr>
      <w:tblGrid>
        <w:gridCol w:w="1349"/>
        <w:gridCol w:w="3154"/>
        <w:gridCol w:w="2268"/>
        <w:gridCol w:w="2126"/>
        <w:gridCol w:w="2039"/>
      </w:tblGrid>
      <w:tr w:rsidR="00184ADE" w:rsidRPr="00BD5A0C" w14:paraId="65E46CB5" w14:textId="77777777" w:rsidTr="00CA0AEF">
        <w:trPr>
          <w:trHeight w:val="257"/>
        </w:trPr>
        <w:tc>
          <w:tcPr>
            <w:tcW w:w="1349" w:type="dxa"/>
            <w:vAlign w:val="center"/>
          </w:tcPr>
          <w:p w14:paraId="0A4F3591" w14:textId="77777777" w:rsidR="00184ADE" w:rsidRPr="00BD5A0C" w:rsidRDefault="00184ADE" w:rsidP="00CA0AEF">
            <w:pPr>
              <w:pStyle w:val="Heading2"/>
              <w:rPr>
                <w:rFonts w:ascii="Cambria" w:hAnsi="Cambria" w:cstheme="minorHAnsi"/>
                <w:color w:val="auto"/>
                <w:sz w:val="24"/>
                <w:szCs w:val="24"/>
              </w:rPr>
            </w:pPr>
          </w:p>
        </w:tc>
        <w:tc>
          <w:tcPr>
            <w:tcW w:w="3154" w:type="dxa"/>
            <w:vAlign w:val="center"/>
          </w:tcPr>
          <w:p w14:paraId="1BC6B7EC"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Course Instructor</w:t>
            </w:r>
          </w:p>
        </w:tc>
        <w:tc>
          <w:tcPr>
            <w:tcW w:w="2268" w:type="dxa"/>
            <w:vAlign w:val="center"/>
          </w:tcPr>
          <w:p w14:paraId="318A8DB6"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Course Coordinator</w:t>
            </w:r>
          </w:p>
        </w:tc>
        <w:tc>
          <w:tcPr>
            <w:tcW w:w="2126" w:type="dxa"/>
            <w:vAlign w:val="center"/>
          </w:tcPr>
          <w:p w14:paraId="2B6B42B4"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PAC Committee</w:t>
            </w:r>
          </w:p>
        </w:tc>
        <w:tc>
          <w:tcPr>
            <w:tcW w:w="2039" w:type="dxa"/>
            <w:vAlign w:val="center"/>
          </w:tcPr>
          <w:p w14:paraId="4CEAC716"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Head of the Department</w:t>
            </w:r>
          </w:p>
        </w:tc>
      </w:tr>
      <w:tr w:rsidR="00184ADE" w:rsidRPr="00BD5A0C" w14:paraId="2402D48E" w14:textId="77777777" w:rsidTr="00CA0AEF">
        <w:trPr>
          <w:trHeight w:val="128"/>
        </w:trPr>
        <w:tc>
          <w:tcPr>
            <w:tcW w:w="1349" w:type="dxa"/>
          </w:tcPr>
          <w:p w14:paraId="072B542B"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Name:</w:t>
            </w:r>
          </w:p>
        </w:tc>
        <w:tc>
          <w:tcPr>
            <w:tcW w:w="3154" w:type="dxa"/>
          </w:tcPr>
          <w:p w14:paraId="2448A521" w14:textId="47F0943F" w:rsidR="00184ADE" w:rsidRPr="00B90253" w:rsidRDefault="00184ADE" w:rsidP="00184ADE">
            <w:pPr>
              <w:pStyle w:val="Heading2"/>
              <w:rPr>
                <w:rFonts w:ascii="Cambria" w:hAnsi="Cambria"/>
                <w:bCs/>
                <w:color w:val="auto"/>
                <w:sz w:val="24"/>
              </w:rPr>
            </w:pPr>
            <w:r>
              <w:rPr>
                <w:rFonts w:ascii="Cambria" w:hAnsi="Cambria"/>
                <w:bCs/>
                <w:color w:val="auto"/>
                <w:sz w:val="24"/>
              </w:rPr>
              <w:t>Prof. Revathy BD</w:t>
            </w:r>
          </w:p>
        </w:tc>
        <w:tc>
          <w:tcPr>
            <w:tcW w:w="2268" w:type="dxa"/>
          </w:tcPr>
          <w:p w14:paraId="11F39C9C" w14:textId="77777777" w:rsidR="00184ADE" w:rsidRPr="00C63F15" w:rsidRDefault="00184ADE" w:rsidP="00CA0AEF">
            <w:pPr>
              <w:pStyle w:val="Heading2"/>
              <w:rPr>
                <w:rFonts w:ascii="Cambria" w:hAnsi="Cambria"/>
                <w:bCs/>
                <w:color w:val="auto"/>
                <w:sz w:val="24"/>
              </w:rPr>
            </w:pPr>
            <w:r w:rsidRPr="00C63F15">
              <w:rPr>
                <w:rFonts w:ascii="Cambria" w:hAnsi="Cambria"/>
                <w:bCs/>
                <w:color w:val="auto"/>
                <w:sz w:val="24"/>
              </w:rPr>
              <w:t>Dr. Chethan B K</w:t>
            </w:r>
          </w:p>
        </w:tc>
        <w:tc>
          <w:tcPr>
            <w:tcW w:w="2126" w:type="dxa"/>
          </w:tcPr>
          <w:p w14:paraId="49CBDA4C" w14:textId="77777777" w:rsidR="00184ADE" w:rsidRPr="00BD5A0C" w:rsidRDefault="00184ADE" w:rsidP="00CA0AEF">
            <w:pPr>
              <w:pStyle w:val="Heading2"/>
              <w:rPr>
                <w:rFonts w:ascii="Cambria" w:hAnsi="Cambria"/>
                <w:bCs/>
                <w:sz w:val="24"/>
              </w:rPr>
            </w:pPr>
            <w:r w:rsidRPr="00C63F15">
              <w:rPr>
                <w:rFonts w:ascii="Cambria" w:hAnsi="Cambria"/>
                <w:bCs/>
                <w:color w:val="auto"/>
                <w:sz w:val="24"/>
              </w:rPr>
              <w:t>Prof. Latha D U</w:t>
            </w:r>
          </w:p>
        </w:tc>
        <w:tc>
          <w:tcPr>
            <w:tcW w:w="2039" w:type="dxa"/>
          </w:tcPr>
          <w:p w14:paraId="2C827658" w14:textId="77777777" w:rsidR="00184ADE" w:rsidRPr="00BD5A0C" w:rsidRDefault="00184ADE" w:rsidP="00CA0AEF">
            <w:pPr>
              <w:pStyle w:val="Heading2"/>
              <w:rPr>
                <w:rFonts w:ascii="Cambria" w:hAnsi="Cambria" w:cstheme="minorHAnsi"/>
                <w:bCs/>
                <w:color w:val="auto"/>
                <w:sz w:val="24"/>
                <w:szCs w:val="24"/>
              </w:rPr>
            </w:pPr>
            <w:r w:rsidRPr="00BD5A0C">
              <w:rPr>
                <w:rFonts w:ascii="Cambria" w:hAnsi="Cambria"/>
                <w:bCs/>
                <w:color w:val="auto"/>
                <w:sz w:val="24"/>
              </w:rPr>
              <w:t xml:space="preserve">Dr. </w:t>
            </w:r>
            <w:r>
              <w:rPr>
                <w:rFonts w:ascii="Cambria" w:hAnsi="Cambria"/>
                <w:bCs/>
                <w:color w:val="auto"/>
                <w:sz w:val="24"/>
              </w:rPr>
              <w:t>Aditya C R</w:t>
            </w:r>
          </w:p>
        </w:tc>
      </w:tr>
      <w:tr w:rsidR="00184ADE" w:rsidRPr="00BD5A0C" w14:paraId="5F29F3C3" w14:textId="77777777" w:rsidTr="00CA0AEF">
        <w:trPr>
          <w:trHeight w:val="469"/>
        </w:trPr>
        <w:tc>
          <w:tcPr>
            <w:tcW w:w="1349" w:type="dxa"/>
          </w:tcPr>
          <w:p w14:paraId="1BA1031C" w14:textId="77777777" w:rsidR="00184ADE" w:rsidRPr="00BD5A0C" w:rsidRDefault="00184ADE" w:rsidP="00CA0AEF">
            <w:pPr>
              <w:pStyle w:val="Heading2"/>
              <w:rPr>
                <w:rFonts w:ascii="Cambria" w:hAnsi="Cambria" w:cstheme="minorHAnsi"/>
                <w:b/>
                <w:bCs/>
                <w:color w:val="auto"/>
                <w:sz w:val="24"/>
                <w:szCs w:val="24"/>
              </w:rPr>
            </w:pPr>
            <w:r w:rsidRPr="00BD5A0C">
              <w:rPr>
                <w:rFonts w:ascii="Cambria" w:hAnsi="Cambria" w:cstheme="minorHAnsi"/>
                <w:b/>
                <w:bCs/>
                <w:color w:val="auto"/>
                <w:sz w:val="24"/>
                <w:szCs w:val="24"/>
              </w:rPr>
              <w:t>Signature:</w:t>
            </w:r>
          </w:p>
        </w:tc>
        <w:tc>
          <w:tcPr>
            <w:tcW w:w="3154" w:type="dxa"/>
          </w:tcPr>
          <w:p w14:paraId="0B011381" w14:textId="77777777" w:rsidR="00184ADE" w:rsidRPr="00C63F15" w:rsidRDefault="00184ADE" w:rsidP="00CA0AEF">
            <w:pPr>
              <w:pStyle w:val="Heading2"/>
              <w:ind w:left="494"/>
              <w:rPr>
                <w:rFonts w:ascii="Cambria" w:hAnsi="Cambria" w:cstheme="minorHAnsi"/>
                <w:color w:val="auto"/>
                <w:sz w:val="24"/>
                <w:szCs w:val="24"/>
              </w:rPr>
            </w:pPr>
          </w:p>
        </w:tc>
        <w:tc>
          <w:tcPr>
            <w:tcW w:w="2268" w:type="dxa"/>
          </w:tcPr>
          <w:p w14:paraId="4355F688" w14:textId="77777777" w:rsidR="00184ADE" w:rsidRPr="00BD5A0C" w:rsidRDefault="00184ADE" w:rsidP="00CA0AEF">
            <w:pPr>
              <w:pStyle w:val="Heading2"/>
              <w:rPr>
                <w:rFonts w:ascii="Cambria" w:hAnsi="Cambria" w:cstheme="minorHAnsi"/>
                <w:color w:val="auto"/>
                <w:sz w:val="24"/>
                <w:szCs w:val="24"/>
              </w:rPr>
            </w:pPr>
          </w:p>
        </w:tc>
        <w:tc>
          <w:tcPr>
            <w:tcW w:w="2126" w:type="dxa"/>
          </w:tcPr>
          <w:p w14:paraId="53DFA1DC" w14:textId="77777777" w:rsidR="00184ADE" w:rsidRPr="00BD5A0C" w:rsidRDefault="00184ADE" w:rsidP="00CA0AEF">
            <w:pPr>
              <w:pStyle w:val="Heading2"/>
              <w:rPr>
                <w:rFonts w:ascii="Cambria" w:hAnsi="Cambria" w:cstheme="minorHAnsi"/>
                <w:color w:val="auto"/>
                <w:sz w:val="24"/>
                <w:szCs w:val="24"/>
              </w:rPr>
            </w:pPr>
          </w:p>
        </w:tc>
        <w:tc>
          <w:tcPr>
            <w:tcW w:w="2039" w:type="dxa"/>
          </w:tcPr>
          <w:p w14:paraId="455168B0" w14:textId="77777777" w:rsidR="00184ADE" w:rsidRPr="00BD5A0C" w:rsidRDefault="00184ADE" w:rsidP="00CA0AEF">
            <w:pPr>
              <w:pStyle w:val="Heading2"/>
              <w:rPr>
                <w:rFonts w:ascii="Cambria" w:hAnsi="Cambria" w:cstheme="minorHAnsi"/>
                <w:color w:val="auto"/>
                <w:sz w:val="24"/>
                <w:szCs w:val="24"/>
              </w:rPr>
            </w:pPr>
          </w:p>
        </w:tc>
      </w:tr>
    </w:tbl>
    <w:p w14:paraId="2262A3F7" w14:textId="77777777" w:rsidR="00184ADE" w:rsidRDefault="00184ADE" w:rsidP="00184ADE">
      <w:pPr>
        <w:ind w:hanging="851"/>
        <w:rPr>
          <w:rFonts w:ascii="Cambria" w:hAnsi="Cambria"/>
          <w:b/>
          <w:color w:val="000000" w:themeColor="text1"/>
          <w:sz w:val="24"/>
          <w:szCs w:val="24"/>
          <w:u w:val="single"/>
        </w:rPr>
      </w:pPr>
      <w:r w:rsidRPr="00420974">
        <w:rPr>
          <w:rFonts w:ascii="Cambria" w:hAnsi="Cambria"/>
          <w:b/>
          <w:color w:val="000000" w:themeColor="text1"/>
          <w:sz w:val="24"/>
          <w:szCs w:val="24"/>
          <w:u w:val="single"/>
        </w:rPr>
        <w:t>Verified By</w:t>
      </w:r>
      <w:r>
        <w:rPr>
          <w:rFonts w:ascii="Cambria" w:hAnsi="Cambria"/>
          <w:b/>
          <w:color w:val="000000" w:themeColor="text1"/>
          <w:sz w:val="24"/>
          <w:szCs w:val="24"/>
          <w:u w:val="single"/>
        </w:rPr>
        <w:t>: -</w:t>
      </w:r>
    </w:p>
    <w:p w14:paraId="5F98EDFC" w14:textId="77777777" w:rsidR="005062F2" w:rsidRDefault="005062F2" w:rsidP="000027CC"/>
    <w:p w14:paraId="267E8DF1" w14:textId="77777777" w:rsidR="00CC6892" w:rsidRDefault="00CC6892" w:rsidP="000027CC"/>
    <w:p w14:paraId="184D9D4D" w14:textId="77777777" w:rsidR="00CC6892" w:rsidRDefault="00CC6892" w:rsidP="000027CC"/>
    <w:p w14:paraId="33B60047" w14:textId="77777777" w:rsidR="00E71AB8" w:rsidRPr="00E71AB8" w:rsidRDefault="00CC6892" w:rsidP="00E71AB8">
      <w:pPr>
        <w:jc w:val="center"/>
        <w:rPr>
          <w:b/>
          <w:bCs/>
          <w:sz w:val="40"/>
          <w:szCs w:val="40"/>
          <w:u w:val="single"/>
        </w:rPr>
      </w:pPr>
      <w:r w:rsidRPr="00E71AB8">
        <w:rPr>
          <w:b/>
          <w:bCs/>
          <w:sz w:val="40"/>
          <w:szCs w:val="40"/>
          <w:u w:val="single"/>
        </w:rPr>
        <w:t>Scheme of valuation</w:t>
      </w:r>
    </w:p>
    <w:p w14:paraId="733FCA4E" w14:textId="1F7702E0" w:rsidR="00CC6892" w:rsidRPr="00E71AB8" w:rsidRDefault="00CC6892" w:rsidP="00B870A5">
      <w:pPr>
        <w:spacing w:line="360" w:lineRule="auto"/>
        <w:rPr>
          <w:rFonts w:ascii="Times New Roman" w:eastAsia="Cambria" w:hAnsi="Times New Roman" w:cs="Times New Roman"/>
          <w:b/>
          <w:bCs/>
          <w:sz w:val="24"/>
          <w:szCs w:val="24"/>
        </w:rPr>
      </w:pPr>
      <w:r w:rsidRPr="00E71AB8">
        <w:rPr>
          <w:rFonts w:ascii="Times New Roman" w:hAnsi="Times New Roman" w:cs="Times New Roman"/>
          <w:b/>
          <w:bCs/>
        </w:rPr>
        <w:t xml:space="preserve">1 a).  </w:t>
      </w:r>
      <w:r w:rsidRPr="00E71AB8">
        <w:rPr>
          <w:rFonts w:ascii="Times New Roman" w:eastAsia="Cambria" w:hAnsi="Times New Roman" w:cs="Times New Roman"/>
          <w:b/>
          <w:bCs/>
          <w:sz w:val="24"/>
          <w:szCs w:val="24"/>
        </w:rPr>
        <w:t>Describe the application and benefits of IPsec.</w:t>
      </w:r>
      <w:r w:rsidRPr="00E71AB8">
        <w:rPr>
          <w:rFonts w:ascii="Times New Roman" w:eastAsia="Cambria" w:hAnsi="Times New Roman" w:cs="Times New Roman"/>
          <w:b/>
          <w:bCs/>
          <w:sz w:val="24"/>
          <w:szCs w:val="24"/>
        </w:rPr>
        <w:tab/>
      </w:r>
      <w:r w:rsidRPr="00E71AB8">
        <w:rPr>
          <w:rFonts w:ascii="Times New Roman" w:eastAsia="Cambria" w:hAnsi="Times New Roman" w:cs="Times New Roman"/>
          <w:b/>
          <w:bCs/>
          <w:sz w:val="24"/>
          <w:szCs w:val="24"/>
        </w:rPr>
        <w:tab/>
      </w:r>
      <w:r w:rsidRPr="00E71AB8">
        <w:rPr>
          <w:rFonts w:ascii="Times New Roman" w:eastAsia="Cambria" w:hAnsi="Times New Roman" w:cs="Times New Roman"/>
          <w:b/>
          <w:bCs/>
          <w:sz w:val="24"/>
          <w:szCs w:val="24"/>
        </w:rPr>
        <w:tab/>
      </w:r>
      <w:r w:rsidRPr="00E71AB8">
        <w:rPr>
          <w:rFonts w:ascii="Times New Roman" w:eastAsia="Cambria" w:hAnsi="Times New Roman" w:cs="Times New Roman"/>
          <w:b/>
          <w:bCs/>
          <w:sz w:val="24"/>
          <w:szCs w:val="24"/>
        </w:rPr>
        <w:tab/>
        <w:t>7M</w:t>
      </w:r>
    </w:p>
    <w:p w14:paraId="3A146315" w14:textId="580DB26C" w:rsidR="000D44B6" w:rsidRPr="00E71AB8" w:rsidRDefault="000D44B6" w:rsidP="00B870A5">
      <w:pPr>
        <w:spacing w:line="360" w:lineRule="auto"/>
        <w:ind w:left="-142"/>
        <w:rPr>
          <w:rFonts w:ascii="Times New Roman" w:hAnsi="Times New Roman" w:cs="Times New Roman"/>
          <w:b/>
          <w:bCs/>
        </w:rPr>
      </w:pPr>
      <w:r w:rsidRPr="00E71AB8">
        <w:rPr>
          <w:rFonts w:ascii="Times New Roman" w:hAnsi="Times New Roman" w:cs="Times New Roman"/>
          <w:b/>
          <w:bCs/>
        </w:rPr>
        <w:t>Ans:</w:t>
      </w:r>
    </w:p>
    <w:p w14:paraId="0E9F4A17" w14:textId="0284C208"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Applications of IPsec</w:t>
      </w:r>
    </w:p>
    <w:p w14:paraId="0FEA194B" w14:textId="77777777"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IPsec provides the capability to secure communications across a LAN, across private and public WANs, and across the Internet. Examples of its use include:</w:t>
      </w:r>
    </w:p>
    <w:p w14:paraId="22D909EC" w14:textId="77777777"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                 Secure branch office connectivity over the Internet: A company can build a secure virtual private network over the Internet or over a public WAN. This enables a business to rely heavily on the Internet and reduce its need for private networks, saving costs and network management overhead.</w:t>
      </w:r>
    </w:p>
    <w:p w14:paraId="7B5E54A2" w14:textId="3EDD0F35"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                 Secure remote access over the Internet: An end user whose system is equipped with IP security protocols can make a local call to an Internet Service </w:t>
      </w:r>
      <w:proofErr w:type="gramStart"/>
      <w:r w:rsidRPr="00E71AB8">
        <w:rPr>
          <w:rFonts w:ascii="Times New Roman" w:hAnsi="Times New Roman" w:cs="Times New Roman"/>
        </w:rPr>
        <w:t>Provider(</w:t>
      </w:r>
      <w:proofErr w:type="gramEnd"/>
      <w:r w:rsidRPr="00E71AB8">
        <w:rPr>
          <w:rFonts w:ascii="Times New Roman" w:hAnsi="Times New Roman" w:cs="Times New Roman"/>
        </w:rPr>
        <w:t>ISP) and gain secure access to a company network. This reduces the cost of tollcharges for traveling employees and telecommuters.</w:t>
      </w:r>
    </w:p>
    <w:p w14:paraId="6CE1CA01" w14:textId="52D75DA8"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                 Establishing extranet and intranet connectivity with partners: IPsec can be used to secure communication with other organizations, ensuring authentication and confidentiality and providing a key exchange   mechanism.</w:t>
      </w:r>
    </w:p>
    <w:p w14:paraId="2D0F6BA5" w14:textId="757654D0" w:rsidR="000D44B6" w:rsidRPr="00E71AB8" w:rsidRDefault="000D44B6" w:rsidP="00B870A5">
      <w:pPr>
        <w:spacing w:line="360" w:lineRule="auto"/>
        <w:ind w:left="-142"/>
        <w:rPr>
          <w:rFonts w:ascii="Times New Roman" w:hAnsi="Times New Roman" w:cs="Times New Roman"/>
        </w:rPr>
      </w:pPr>
      <w:r w:rsidRPr="00E71AB8">
        <w:rPr>
          <w:rFonts w:ascii="Times New Roman" w:hAnsi="Times New Roman" w:cs="Times New Roman"/>
        </w:rPr>
        <w:t>•                 Enhancing electronic commerce security: Even though some Web and electronic commerce applications have built-in security protocols, the use of IPsec enhances that security. IPsec guarantees that all traffic designated by the network administrator is both encrypted and authenticated, adding an additional layer of security to whatever is provided at the application layer.</w:t>
      </w:r>
    </w:p>
    <w:p w14:paraId="1FAE4E00" w14:textId="77777777" w:rsidR="000D44B6" w:rsidRPr="00E71AB8" w:rsidRDefault="000D44B6" w:rsidP="00B870A5">
      <w:pPr>
        <w:spacing w:line="360" w:lineRule="auto"/>
        <w:ind w:left="-142"/>
        <w:rPr>
          <w:rFonts w:ascii="Times New Roman" w:hAnsi="Times New Roman" w:cs="Times New Roman"/>
        </w:rPr>
      </w:pPr>
    </w:p>
    <w:p w14:paraId="47A2BCD0" w14:textId="1963A9F6"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b/>
          <w:bCs/>
        </w:rPr>
        <w:t xml:space="preserve">Benefits of </w:t>
      </w:r>
      <w:proofErr w:type="gramStart"/>
      <w:r w:rsidRPr="00E71AB8">
        <w:rPr>
          <w:rFonts w:ascii="Times New Roman" w:hAnsi="Times New Roman" w:cs="Times New Roman"/>
          <w:b/>
          <w:bCs/>
        </w:rPr>
        <w:t>IPsec :</w:t>
      </w:r>
      <w:proofErr w:type="gramEnd"/>
    </w:p>
    <w:p w14:paraId="493249FC" w14:textId="44500412" w:rsidR="000D44B6" w:rsidRPr="00E71AB8" w:rsidRDefault="000D44B6" w:rsidP="00B870A5">
      <w:pPr>
        <w:spacing w:line="360" w:lineRule="auto"/>
        <w:rPr>
          <w:rFonts w:ascii="Times New Roman" w:hAnsi="Times New Roman" w:cs="Times New Roman"/>
        </w:rPr>
      </w:pPr>
    </w:p>
    <w:p w14:paraId="294D1AE5" w14:textId="77777777"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rPr>
        <w:lastRenderedPageBreak/>
        <w:t>•                 When IPsec is implemented in a firewall or router, it provides strong security that can be applied to all traffic crossing the perimeter. Traffic within a company or workgroup does not incur the overhead of security-related processing.</w:t>
      </w:r>
    </w:p>
    <w:p w14:paraId="0E0D8E93" w14:textId="77777777"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rPr>
        <w:t>•                 IPsec in a firewall is resistant to bypass if all traffic from the outside must use IP and the firewall is the only means of entrance from the Internet into the organization.</w:t>
      </w:r>
    </w:p>
    <w:p w14:paraId="3923468A" w14:textId="20753E5A"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rPr>
        <w:t>•                 IPsec is below the transport layer (TCP, UDP) and </w:t>
      </w:r>
      <w:proofErr w:type="gramStart"/>
      <w:r w:rsidRPr="00E71AB8">
        <w:rPr>
          <w:rFonts w:ascii="Times New Roman" w:hAnsi="Times New Roman" w:cs="Times New Roman"/>
        </w:rPr>
        <w:t xml:space="preserve">so </w:t>
      </w:r>
      <w:r w:rsidR="00D70DB6">
        <w:rPr>
          <w:rFonts w:ascii="Times New Roman" w:hAnsi="Times New Roman" w:cs="Times New Roman"/>
        </w:rPr>
        <w:t xml:space="preserve"> </w:t>
      </w:r>
      <w:r w:rsidRPr="00E71AB8">
        <w:rPr>
          <w:rFonts w:ascii="Times New Roman" w:hAnsi="Times New Roman" w:cs="Times New Roman"/>
        </w:rPr>
        <w:t>is</w:t>
      </w:r>
      <w:proofErr w:type="gramEnd"/>
      <w:r w:rsidRPr="00E71AB8">
        <w:rPr>
          <w:rFonts w:ascii="Times New Roman" w:hAnsi="Times New Roman" w:cs="Times New Roman"/>
        </w:rPr>
        <w:t> transparent to applications. There is no need to change software on a user or server system when IPsec is implemented in the firewall or router. Even if IPsec is implemented in end systems, upper-layer software, including applications, is not affected.</w:t>
      </w:r>
    </w:p>
    <w:p w14:paraId="1955EB43" w14:textId="77777777"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rPr>
        <w:t>•                 IPsec can be transparent to end users. There is no need to train users on security mechanisms, issue keying material on a per-user basis, or revoke keying material when users leave the organization.</w:t>
      </w:r>
    </w:p>
    <w:p w14:paraId="102F15A0" w14:textId="77777777" w:rsidR="000D44B6" w:rsidRPr="00E71AB8" w:rsidRDefault="000D44B6" w:rsidP="00B870A5">
      <w:pPr>
        <w:spacing w:line="360" w:lineRule="auto"/>
        <w:rPr>
          <w:rFonts w:ascii="Times New Roman" w:hAnsi="Times New Roman" w:cs="Times New Roman"/>
        </w:rPr>
      </w:pPr>
      <w:r w:rsidRPr="00E71AB8">
        <w:rPr>
          <w:rFonts w:ascii="Times New Roman" w:hAnsi="Times New Roman" w:cs="Times New Roman"/>
        </w:rPr>
        <w:t>•                 IPsec can provide security for individual users if needed. This is useful for offsite workers and for setting up a secure virtual subnetwork within an organization for sensitive applications.</w:t>
      </w:r>
    </w:p>
    <w:p w14:paraId="795D5C02" w14:textId="77777777" w:rsidR="000D44B6" w:rsidRDefault="000D44B6" w:rsidP="000D44B6">
      <w:r w:rsidRPr="000D44B6">
        <w:t> </w:t>
      </w:r>
    </w:p>
    <w:p w14:paraId="38EEF5AC" w14:textId="4C43503C" w:rsidR="00734097" w:rsidRDefault="00734097" w:rsidP="00734097">
      <w:pPr>
        <w:ind w:left="720"/>
        <w:rPr>
          <w:rFonts w:ascii="Cambria" w:eastAsia="Cambria" w:hAnsi="Cambria" w:cs="Cambria"/>
          <w:b/>
          <w:bCs/>
          <w:sz w:val="24"/>
          <w:szCs w:val="24"/>
        </w:rPr>
      </w:pPr>
      <w:r w:rsidRPr="00734097">
        <w:rPr>
          <w:b/>
          <w:bCs/>
        </w:rPr>
        <w:t>(b). A</w:t>
      </w:r>
      <w:r w:rsidRPr="00734097">
        <w:rPr>
          <w:rFonts w:ascii="Cambria" w:eastAsia="Cambria" w:hAnsi="Cambria" w:cs="Cambria"/>
          <w:b/>
          <w:bCs/>
          <w:sz w:val="24"/>
          <w:szCs w:val="24"/>
        </w:rPr>
        <w:t>pply the concept of PGP transmission and reception messages for achieving authentication</w:t>
      </w:r>
      <w:r>
        <w:rPr>
          <w:rFonts w:ascii="Cambria" w:eastAsia="Cambria" w:hAnsi="Cambria" w:cs="Cambria"/>
          <w:b/>
          <w:bCs/>
          <w:sz w:val="24"/>
          <w:szCs w:val="24"/>
        </w:rPr>
        <w:tab/>
      </w:r>
      <w:r>
        <w:rPr>
          <w:rFonts w:ascii="Cambria" w:eastAsia="Cambria" w:hAnsi="Cambria" w:cs="Cambria"/>
          <w:b/>
          <w:bCs/>
          <w:sz w:val="24"/>
          <w:szCs w:val="24"/>
        </w:rPr>
        <w:tab/>
      </w:r>
      <w:r>
        <w:rPr>
          <w:rFonts w:ascii="Cambria" w:eastAsia="Cambria" w:hAnsi="Cambria" w:cs="Cambria"/>
          <w:b/>
          <w:bCs/>
          <w:sz w:val="24"/>
          <w:szCs w:val="24"/>
        </w:rPr>
        <w:tab/>
      </w:r>
      <w:r>
        <w:rPr>
          <w:rFonts w:ascii="Cambria" w:eastAsia="Cambria" w:hAnsi="Cambria" w:cs="Cambria"/>
          <w:b/>
          <w:bCs/>
          <w:sz w:val="24"/>
          <w:szCs w:val="24"/>
        </w:rPr>
        <w:tab/>
      </w:r>
      <w:r>
        <w:rPr>
          <w:rFonts w:ascii="Cambria" w:eastAsia="Cambria" w:hAnsi="Cambria" w:cs="Cambria"/>
          <w:b/>
          <w:bCs/>
          <w:sz w:val="24"/>
          <w:szCs w:val="24"/>
        </w:rPr>
        <w:tab/>
      </w:r>
      <w:r>
        <w:rPr>
          <w:rFonts w:ascii="Cambria" w:eastAsia="Cambria" w:hAnsi="Cambria" w:cs="Cambria"/>
          <w:b/>
          <w:bCs/>
          <w:sz w:val="24"/>
          <w:szCs w:val="24"/>
        </w:rPr>
        <w:tab/>
        <w:t>-8M</w:t>
      </w:r>
    </w:p>
    <w:p w14:paraId="290C2B25" w14:textId="77777777" w:rsidR="00280908" w:rsidRDefault="00280908" w:rsidP="00734097">
      <w:pPr>
        <w:ind w:left="720"/>
        <w:rPr>
          <w:b/>
          <w:bCs/>
        </w:rPr>
      </w:pPr>
    </w:p>
    <w:p w14:paraId="76B513F7" w14:textId="397DCCC0" w:rsidR="00280908" w:rsidRDefault="006826D7" w:rsidP="00734097">
      <w:pPr>
        <w:ind w:left="720"/>
        <w:rPr>
          <w:b/>
          <w:bCs/>
        </w:rPr>
      </w:pPr>
      <w:r>
        <w:rPr>
          <w:b/>
          <w:bCs/>
        </w:rPr>
        <w:t>Ans:</w:t>
      </w:r>
    </w:p>
    <w:p w14:paraId="64FF39A5" w14:textId="795B1D1F" w:rsidR="006826D7"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 xml:space="preserve">When PGP is used, at least part of the block to be transmitted </w:t>
      </w:r>
      <w:r w:rsidR="000D6EC9" w:rsidRPr="00C14778">
        <w:rPr>
          <w:rFonts w:ascii="Times New Roman" w:hAnsi="Times New Roman" w:cs="Times New Roman"/>
          <w:color w:val="000000" w:themeColor="text1"/>
        </w:rPr>
        <w:t>i</w:t>
      </w:r>
      <w:r w:rsidRPr="00C14778">
        <w:rPr>
          <w:rFonts w:ascii="Times New Roman" w:hAnsi="Times New Roman" w:cs="Times New Roman"/>
          <w:color w:val="000000" w:themeColor="text1"/>
        </w:rPr>
        <w:t>s encrypted.</w:t>
      </w:r>
    </w:p>
    <w:p w14:paraId="400B7DEA" w14:textId="52236314"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 xml:space="preserve">If only the signature service is used, then the message </w:t>
      </w:r>
      <w:proofErr w:type="gramStart"/>
      <w:r w:rsidR="000D6EC9" w:rsidRPr="00C14778">
        <w:rPr>
          <w:rFonts w:ascii="Times New Roman" w:hAnsi="Times New Roman" w:cs="Times New Roman"/>
          <w:color w:val="000000" w:themeColor="text1"/>
        </w:rPr>
        <w:t>digest  is</w:t>
      </w:r>
      <w:proofErr w:type="gramEnd"/>
      <w:r w:rsidR="000D6EC9" w:rsidRPr="00C14778">
        <w:rPr>
          <w:rFonts w:ascii="Times New Roman" w:hAnsi="Times New Roman" w:cs="Times New Roman"/>
          <w:color w:val="000000" w:themeColor="text1"/>
        </w:rPr>
        <w:t xml:space="preserve"> encrypted (with the senders private key) . </w:t>
      </w:r>
    </w:p>
    <w:p w14:paraId="1ACC1C49" w14:textId="77777777"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If the confidentiality service is used, the</w:t>
      </w:r>
      <w:r w:rsidR="000D6EC9" w:rsidRPr="00C14778">
        <w:rPr>
          <w:rFonts w:ascii="Times New Roman" w:hAnsi="Times New Roman" w:cs="Times New Roman"/>
          <w:color w:val="000000" w:themeColor="text1"/>
        </w:rPr>
        <w:t xml:space="preserve"> message plus </w:t>
      </w:r>
      <w:proofErr w:type="gramStart"/>
      <w:r w:rsidR="000D6EC9" w:rsidRPr="00C14778">
        <w:rPr>
          <w:rFonts w:ascii="Times New Roman" w:hAnsi="Times New Roman" w:cs="Times New Roman"/>
          <w:color w:val="000000" w:themeColor="text1"/>
        </w:rPr>
        <w:t>signatyre(</w:t>
      </w:r>
      <w:proofErr w:type="gramEnd"/>
      <w:r w:rsidR="000D6EC9" w:rsidRPr="00C14778">
        <w:rPr>
          <w:rFonts w:ascii="Times New Roman" w:hAnsi="Times New Roman" w:cs="Times New Roman"/>
          <w:color w:val="000000" w:themeColor="text1"/>
        </w:rPr>
        <w:t>if present) are encrypted.</w:t>
      </w:r>
    </w:p>
    <w:p w14:paraId="154ACB68" w14:textId="6128D8CF"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 xml:space="preserve">Thus, part or </w:t>
      </w:r>
      <w:proofErr w:type="gramStart"/>
      <w:r w:rsidRPr="00C14778">
        <w:rPr>
          <w:rFonts w:ascii="Times New Roman" w:hAnsi="Times New Roman" w:cs="Times New Roman"/>
          <w:color w:val="000000" w:themeColor="text1"/>
        </w:rPr>
        <w:t>all of</w:t>
      </w:r>
      <w:proofErr w:type="gramEnd"/>
      <w:r w:rsidRPr="00C14778">
        <w:rPr>
          <w:rFonts w:ascii="Times New Roman" w:hAnsi="Times New Roman" w:cs="Times New Roman"/>
          <w:color w:val="000000" w:themeColor="text1"/>
        </w:rPr>
        <w:t xml:space="preserve"> the resulting block consists of a stream of arbitrary 8-bit octets.</w:t>
      </w:r>
    </w:p>
    <w:p w14:paraId="0A810C86" w14:textId="0E33FAC0"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However, many electronic mail systems only permit the use of blocks consisting of ASCII text.</w:t>
      </w:r>
    </w:p>
    <w:p w14:paraId="5955A46E" w14:textId="34AC4272" w:rsidR="006826D7"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To accommodate this restriction, PGP provides the service of converting the raw 8-bit binary stream to a stream of printable ASCII characters.</w:t>
      </w:r>
    </w:p>
    <w:p w14:paraId="4ED3CD71" w14:textId="77777777"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 xml:space="preserve">The scheme used for this purpose is radix-64 conversion. </w:t>
      </w:r>
    </w:p>
    <w:p w14:paraId="16CE5412" w14:textId="77777777" w:rsidR="000D6EC9"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Each group of three octets of binary data is mapped into four ASCII characters. </w:t>
      </w:r>
    </w:p>
    <w:p w14:paraId="5B66223F" w14:textId="238ACD92" w:rsidR="006826D7" w:rsidRPr="00C14778" w:rsidRDefault="006826D7"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This format also appends a CRC to detect transmission errors</w:t>
      </w:r>
      <w:r w:rsidR="000D6EC9" w:rsidRPr="00C14778">
        <w:rPr>
          <w:rFonts w:ascii="Times New Roman" w:hAnsi="Times New Roman" w:cs="Times New Roman"/>
          <w:color w:val="000000" w:themeColor="text1"/>
        </w:rPr>
        <w:t>.</w:t>
      </w:r>
    </w:p>
    <w:p w14:paraId="58CE9E8F" w14:textId="06A3C994" w:rsidR="0051310A" w:rsidRPr="00C14778" w:rsidRDefault="0051310A"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lastRenderedPageBreak/>
        <w:t>The use of radix 64 expands a message by 33%. </w:t>
      </w:r>
    </w:p>
    <w:p w14:paraId="6239752E" w14:textId="77777777" w:rsidR="0051310A" w:rsidRPr="00C14778" w:rsidRDefault="0051310A" w:rsidP="00C14778">
      <w:pPr>
        <w:pStyle w:val="ListParagraph"/>
        <w:numPr>
          <w:ilvl w:val="1"/>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One noteworthy aspect of the radix-64 algorithm is that it blindly converts the input stream to radix-64 format regardless of content, even if the input happens to be ASCII text.</w:t>
      </w:r>
    </w:p>
    <w:p w14:paraId="27A3A76C" w14:textId="77777777" w:rsidR="0051310A"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On transmission (if it is required), a signature is generated using a hash code of the uncompressed plaintext. Then the plaintext (plus signature if present) is com- pressed. </w:t>
      </w:r>
    </w:p>
    <w:p w14:paraId="4E3114C8" w14:textId="77777777" w:rsidR="0051310A"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Next, if confidentiality is required, the block (compressed plaintext or com- pressed signature plus plaintext) is </w:t>
      </w:r>
      <w:hyperlink r:id="rId8" w:history="1">
        <w:r w:rsidRPr="00C14778">
          <w:rPr>
            <w:rStyle w:val="Hyperlink"/>
            <w:rFonts w:ascii="Times New Roman" w:hAnsi="Times New Roman" w:cs="Times New Roman"/>
            <w:color w:val="000000" w:themeColor="text1"/>
          </w:rPr>
          <w:t> encrypted</w:t>
        </w:r>
      </w:hyperlink>
      <w:r w:rsidRPr="00C14778">
        <w:rPr>
          <w:rFonts w:ascii="Times New Roman" w:hAnsi="Times New Roman" w:cs="Times New Roman"/>
          <w:color w:val="000000" w:themeColor="text1"/>
        </w:rPr>
        <w:t xml:space="preserve"> and prepended with the public-key- encrypted symmetric encryption key. </w:t>
      </w:r>
    </w:p>
    <w:p w14:paraId="329638F7" w14:textId="4C5AB07A" w:rsidR="00CC6892"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Finally, the entire block is converted to radix-64 format.</w:t>
      </w:r>
    </w:p>
    <w:p w14:paraId="3828989B" w14:textId="77777777" w:rsidR="00C14778"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On reception, the incoming block is first converted back from radix-64 format to binary. </w:t>
      </w:r>
    </w:p>
    <w:p w14:paraId="5E333A95" w14:textId="081F69C0" w:rsidR="0051310A"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Then, if the message is encrypted, the recipient recovers the session key and decrypts the message. </w:t>
      </w:r>
    </w:p>
    <w:p w14:paraId="4B2E949D" w14:textId="77777777" w:rsidR="00C14778" w:rsidRPr="00C14778"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The resulting block is then decompressed. </w:t>
      </w:r>
    </w:p>
    <w:p w14:paraId="61FB8E3D" w14:textId="08735272" w:rsidR="0051310A" w:rsidRDefault="0051310A" w:rsidP="00C14778">
      <w:pPr>
        <w:pStyle w:val="ListParagraph"/>
        <w:numPr>
          <w:ilvl w:val="0"/>
          <w:numId w:val="4"/>
        </w:numPr>
        <w:spacing w:line="360" w:lineRule="auto"/>
        <w:rPr>
          <w:rFonts w:ascii="Times New Roman" w:hAnsi="Times New Roman" w:cs="Times New Roman"/>
          <w:color w:val="000000" w:themeColor="text1"/>
        </w:rPr>
      </w:pPr>
      <w:r w:rsidRPr="00C14778">
        <w:rPr>
          <w:rFonts w:ascii="Times New Roman" w:hAnsi="Times New Roman" w:cs="Times New Roman"/>
          <w:color w:val="000000" w:themeColor="text1"/>
        </w:rPr>
        <w:t>If the message is signed, the recipient recovers the transmitted hash code and compares it to its own calculation of the hash code.</w:t>
      </w:r>
    </w:p>
    <w:p w14:paraId="7015C5E6" w14:textId="5CD79BFE" w:rsidR="00E71AB8" w:rsidRPr="00E71AB8" w:rsidRDefault="00E71AB8" w:rsidP="00E71AB8">
      <w:pPr>
        <w:spacing w:line="360" w:lineRule="auto"/>
        <w:rPr>
          <w:rFonts w:ascii="Times New Roman" w:hAnsi="Times New Roman" w:cs="Times New Roman"/>
          <w:color w:val="000000" w:themeColor="text1"/>
        </w:rPr>
      </w:pPr>
      <w:r>
        <w:rPr>
          <w:noProof/>
        </w:rPr>
        <w:drawing>
          <wp:inline distT="0" distB="0" distL="0" distR="0" wp14:anchorId="270811DA" wp14:editId="64B6FD51">
            <wp:extent cx="5731510" cy="3699510"/>
            <wp:effectExtent l="0" t="0" r="2540" b="0"/>
            <wp:docPr id="19469713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71305" name="Picture 1"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sectPr w:rsidR="00E71AB8" w:rsidRPr="00E71AB8" w:rsidSect="0087727C">
      <w:headerReference w:type="even" r:id="rId10"/>
      <w:headerReference w:type="default" r:id="rId11"/>
      <w:footerReference w:type="default" r:id="rId12"/>
      <w:headerReference w:type="first" r:id="rId13"/>
      <w:pgSz w:w="11906" w:h="16838"/>
      <w:pgMar w:top="1440" w:right="1440" w:bottom="709" w:left="1440" w:header="28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E42B2" w14:textId="77777777" w:rsidR="00C90CAB" w:rsidRDefault="00C90CAB">
      <w:pPr>
        <w:spacing w:after="0"/>
      </w:pPr>
      <w:r>
        <w:separator/>
      </w:r>
    </w:p>
  </w:endnote>
  <w:endnote w:type="continuationSeparator" w:id="0">
    <w:p w14:paraId="12B48237" w14:textId="77777777" w:rsidR="00C90CAB" w:rsidRDefault="00C90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6E01C" w14:textId="77777777" w:rsidR="00DA1C32" w:rsidRDefault="00DA1C32" w:rsidP="00F742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62540" w14:textId="77777777" w:rsidR="00C90CAB" w:rsidRDefault="00C90CAB">
      <w:pPr>
        <w:spacing w:after="0"/>
      </w:pPr>
      <w:r>
        <w:separator/>
      </w:r>
    </w:p>
  </w:footnote>
  <w:footnote w:type="continuationSeparator" w:id="0">
    <w:p w14:paraId="4516EE02" w14:textId="77777777" w:rsidR="00C90CAB" w:rsidRDefault="00C90C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8DE80" w14:textId="77777777" w:rsidR="00DA1C32" w:rsidRDefault="00000000">
    <w:pPr>
      <w:pStyle w:val="Header"/>
    </w:pPr>
    <w:r>
      <w:rPr>
        <w:noProof/>
      </w:rPr>
      <w:pict w14:anchorId="587AC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886860" o:spid="_x0000_s1029" type="#_x0000_t75" style="position:absolute;margin-left:0;margin-top:0;width:118.4pt;height:140pt;z-index:-251659776;mso-position-horizontal:center;mso-position-horizontal-relative:margin;mso-position-vertical:center;mso-position-vertical-relative:margin" o:allowincell="f">
          <v:imagedata r:id="rId1" o:title="VVC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4CCD3" w14:textId="0C1318BA" w:rsidR="00DA1C32" w:rsidRDefault="0087727C" w:rsidP="00DC53F1">
    <w:pPr>
      <w:pStyle w:val="Header"/>
      <w:jc w:val="center"/>
      <w:rPr>
        <w:rFonts w:ascii="Cambria" w:hAnsi="Cambria"/>
        <w:b/>
        <w:bCs/>
        <w:u w:val="single"/>
      </w:rPr>
    </w:pPr>
    <w:r>
      <w:rPr>
        <w:noProof/>
      </w:rPr>
      <w:drawing>
        <wp:inline distT="0" distB="0" distL="0" distR="0" wp14:anchorId="53A83F6E" wp14:editId="373E45DB">
          <wp:extent cx="5730840" cy="1112520"/>
          <wp:effectExtent l="0" t="0" r="3810" b="0"/>
          <wp:docPr id="75028473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34837"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6427" cy="1113605"/>
                  </a:xfrm>
                  <a:prstGeom prst="rect">
                    <a:avLst/>
                  </a:prstGeom>
                </pic:spPr>
              </pic:pic>
            </a:graphicData>
          </a:graphic>
        </wp:inline>
      </w:drawing>
    </w:r>
    <w:r w:rsidR="00000000">
      <w:rPr>
        <w:rFonts w:ascii="Cambria" w:hAnsi="Cambria"/>
        <w:b/>
        <w:bCs/>
        <w:noProof/>
        <w:color w:val="C00000"/>
        <w:sz w:val="28"/>
        <w:szCs w:val="28"/>
        <w:u w:val="single"/>
      </w:rPr>
      <w:pict w14:anchorId="79221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886861" o:spid="_x0000_s1030" type="#_x0000_t75" style="position:absolute;left:0;text-align:left;margin-left:0;margin-top:0;width:118.4pt;height:140pt;z-index:-251658752;mso-position-horizontal:center;mso-position-horizontal-relative:margin;mso-position-vertical:center;mso-position-vertical-relative:margin" o:allowincell="f">
          <v:imagedata r:id="rId2" o:title="VVC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07458" w14:textId="77777777" w:rsidR="00DA1C32" w:rsidRDefault="00000000">
    <w:pPr>
      <w:pStyle w:val="Header"/>
    </w:pPr>
    <w:r>
      <w:rPr>
        <w:noProof/>
      </w:rPr>
      <w:pict w14:anchorId="2BD57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886859" o:spid="_x0000_s1028" type="#_x0000_t75" style="position:absolute;margin-left:0;margin-top:0;width:118.4pt;height:140pt;z-index:-251657728;mso-position-horizontal:center;mso-position-horizontal-relative:margin;mso-position-vertical:center;mso-position-vertical-relative:margin" o:allowincell="f">
          <v:imagedata r:id="rId1" o:title="VVC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70FDA"/>
    <w:multiLevelType w:val="hybridMultilevel"/>
    <w:tmpl w:val="2090B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97967"/>
    <w:multiLevelType w:val="hybridMultilevel"/>
    <w:tmpl w:val="B700E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C07E89"/>
    <w:multiLevelType w:val="hybridMultilevel"/>
    <w:tmpl w:val="7EE81A30"/>
    <w:lvl w:ilvl="0" w:tplc="2A4ADB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923658"/>
    <w:multiLevelType w:val="hybridMultilevel"/>
    <w:tmpl w:val="FE2ED99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6010219">
    <w:abstractNumId w:val="2"/>
  </w:num>
  <w:num w:numId="2" w16cid:durableId="1911766752">
    <w:abstractNumId w:val="1"/>
  </w:num>
  <w:num w:numId="3" w16cid:durableId="2130975642">
    <w:abstractNumId w:val="0"/>
  </w:num>
  <w:num w:numId="4" w16cid:durableId="78488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F2"/>
    <w:rsid w:val="000027CC"/>
    <w:rsid w:val="000A3371"/>
    <w:rsid w:val="000C6CAF"/>
    <w:rsid w:val="000D44B6"/>
    <w:rsid w:val="000D6EC9"/>
    <w:rsid w:val="000E6371"/>
    <w:rsid w:val="00122925"/>
    <w:rsid w:val="00161014"/>
    <w:rsid w:val="00184ADE"/>
    <w:rsid w:val="0018573D"/>
    <w:rsid w:val="0020303D"/>
    <w:rsid w:val="0027425F"/>
    <w:rsid w:val="00280908"/>
    <w:rsid w:val="0028126E"/>
    <w:rsid w:val="002972D3"/>
    <w:rsid w:val="00334A07"/>
    <w:rsid w:val="003674EB"/>
    <w:rsid w:val="003F5DD6"/>
    <w:rsid w:val="0041308A"/>
    <w:rsid w:val="00432DFE"/>
    <w:rsid w:val="00444BBD"/>
    <w:rsid w:val="005062F2"/>
    <w:rsid w:val="0051310A"/>
    <w:rsid w:val="0057742A"/>
    <w:rsid w:val="005E698A"/>
    <w:rsid w:val="00600853"/>
    <w:rsid w:val="006104B9"/>
    <w:rsid w:val="00645698"/>
    <w:rsid w:val="006826D7"/>
    <w:rsid w:val="006D5621"/>
    <w:rsid w:val="00734097"/>
    <w:rsid w:val="0077029C"/>
    <w:rsid w:val="007D37EA"/>
    <w:rsid w:val="0087727C"/>
    <w:rsid w:val="009125C8"/>
    <w:rsid w:val="00917197"/>
    <w:rsid w:val="00964FC7"/>
    <w:rsid w:val="00993359"/>
    <w:rsid w:val="009A7B58"/>
    <w:rsid w:val="009F455E"/>
    <w:rsid w:val="00A368F9"/>
    <w:rsid w:val="00AE1CE6"/>
    <w:rsid w:val="00B870A5"/>
    <w:rsid w:val="00BC709F"/>
    <w:rsid w:val="00C04CA8"/>
    <w:rsid w:val="00C13C80"/>
    <w:rsid w:val="00C14778"/>
    <w:rsid w:val="00C90CAB"/>
    <w:rsid w:val="00CC6892"/>
    <w:rsid w:val="00CD7092"/>
    <w:rsid w:val="00D11AEE"/>
    <w:rsid w:val="00D70DB6"/>
    <w:rsid w:val="00D720C1"/>
    <w:rsid w:val="00DA1C32"/>
    <w:rsid w:val="00DD4F18"/>
    <w:rsid w:val="00E4308F"/>
    <w:rsid w:val="00E71AB8"/>
    <w:rsid w:val="00ED2B40"/>
    <w:rsid w:val="00ED5EF9"/>
    <w:rsid w:val="00F23976"/>
    <w:rsid w:val="00F42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60298"/>
  <w15:chartTrackingRefBased/>
  <w15:docId w15:val="{238BD539-3CC3-471A-BA63-194EAB58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F2"/>
    <w:pPr>
      <w:spacing w:after="80" w:line="240" w:lineRule="auto"/>
    </w:pPr>
    <w:rPr>
      <w:kern w:val="0"/>
      <w:sz w:val="22"/>
      <w:szCs w:val="22"/>
      <w14:ligatures w14:val="none"/>
    </w:rPr>
  </w:style>
  <w:style w:type="paragraph" w:styleId="Heading1">
    <w:name w:val="heading 1"/>
    <w:basedOn w:val="Normal"/>
    <w:next w:val="Normal"/>
    <w:link w:val="Heading1Char"/>
    <w:uiPriority w:val="9"/>
    <w:qFormat/>
    <w:rsid w:val="005062F2"/>
    <w:pPr>
      <w:keepNext/>
      <w:keepLines/>
      <w:spacing w:before="36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062F2"/>
    <w:pPr>
      <w:keepNext/>
      <w:keepLines/>
      <w:spacing w:before="16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062F2"/>
    <w:pPr>
      <w:keepNext/>
      <w:keepLines/>
      <w:spacing w:before="16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62F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062F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062F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062F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062F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062F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2F2"/>
    <w:rPr>
      <w:rFonts w:eastAsiaTheme="majorEastAsia" w:cstheme="majorBidi"/>
      <w:color w:val="272727" w:themeColor="text1" w:themeTint="D8"/>
    </w:rPr>
  </w:style>
  <w:style w:type="paragraph" w:styleId="Title">
    <w:name w:val="Title"/>
    <w:basedOn w:val="Normal"/>
    <w:next w:val="Normal"/>
    <w:link w:val="TitleChar"/>
    <w:uiPriority w:val="10"/>
    <w:qFormat/>
    <w:rsid w:val="005062F2"/>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2F2"/>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6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2F2"/>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062F2"/>
    <w:rPr>
      <w:i/>
      <w:iCs/>
      <w:color w:val="404040" w:themeColor="text1" w:themeTint="BF"/>
    </w:rPr>
  </w:style>
  <w:style w:type="paragraph" w:styleId="ListParagraph">
    <w:name w:val="List Paragraph"/>
    <w:basedOn w:val="Normal"/>
    <w:uiPriority w:val="34"/>
    <w:qFormat/>
    <w:rsid w:val="005062F2"/>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062F2"/>
    <w:rPr>
      <w:i/>
      <w:iCs/>
      <w:color w:val="0F4761" w:themeColor="accent1" w:themeShade="BF"/>
    </w:rPr>
  </w:style>
  <w:style w:type="paragraph" w:styleId="IntenseQuote">
    <w:name w:val="Intense Quote"/>
    <w:basedOn w:val="Normal"/>
    <w:next w:val="Normal"/>
    <w:link w:val="IntenseQuoteChar"/>
    <w:uiPriority w:val="30"/>
    <w:qFormat/>
    <w:rsid w:val="005062F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062F2"/>
    <w:rPr>
      <w:i/>
      <w:iCs/>
      <w:color w:val="0F4761" w:themeColor="accent1" w:themeShade="BF"/>
    </w:rPr>
  </w:style>
  <w:style w:type="character" w:styleId="IntenseReference">
    <w:name w:val="Intense Reference"/>
    <w:basedOn w:val="DefaultParagraphFont"/>
    <w:uiPriority w:val="32"/>
    <w:qFormat/>
    <w:rsid w:val="005062F2"/>
    <w:rPr>
      <w:b/>
      <w:bCs/>
      <w:smallCaps/>
      <w:color w:val="0F4761" w:themeColor="accent1" w:themeShade="BF"/>
      <w:spacing w:val="5"/>
    </w:rPr>
  </w:style>
  <w:style w:type="table" w:styleId="TableGrid">
    <w:name w:val="Table Grid"/>
    <w:basedOn w:val="TableNormal"/>
    <w:uiPriority w:val="39"/>
    <w:rsid w:val="005062F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62F2"/>
    <w:pPr>
      <w:tabs>
        <w:tab w:val="center" w:pos="4513"/>
        <w:tab w:val="right" w:pos="9026"/>
      </w:tabs>
      <w:spacing w:after="0"/>
    </w:pPr>
  </w:style>
  <w:style w:type="character" w:customStyle="1" w:styleId="HeaderChar">
    <w:name w:val="Header Char"/>
    <w:basedOn w:val="DefaultParagraphFont"/>
    <w:link w:val="Header"/>
    <w:uiPriority w:val="99"/>
    <w:rsid w:val="005062F2"/>
    <w:rPr>
      <w:kern w:val="0"/>
      <w:sz w:val="22"/>
      <w:szCs w:val="22"/>
      <w14:ligatures w14:val="none"/>
    </w:rPr>
  </w:style>
  <w:style w:type="paragraph" w:styleId="Footer">
    <w:name w:val="footer"/>
    <w:basedOn w:val="Normal"/>
    <w:link w:val="FooterChar"/>
    <w:uiPriority w:val="99"/>
    <w:unhideWhenUsed/>
    <w:rsid w:val="005062F2"/>
    <w:pPr>
      <w:tabs>
        <w:tab w:val="center" w:pos="4513"/>
        <w:tab w:val="right" w:pos="9026"/>
      </w:tabs>
      <w:spacing w:after="0"/>
    </w:pPr>
  </w:style>
  <w:style w:type="character" w:customStyle="1" w:styleId="FooterChar">
    <w:name w:val="Footer Char"/>
    <w:basedOn w:val="DefaultParagraphFont"/>
    <w:link w:val="Footer"/>
    <w:uiPriority w:val="99"/>
    <w:rsid w:val="005062F2"/>
    <w:rPr>
      <w:kern w:val="0"/>
      <w:sz w:val="22"/>
      <w:szCs w:val="22"/>
      <w14:ligatures w14:val="none"/>
    </w:rPr>
  </w:style>
  <w:style w:type="paragraph" w:styleId="NoSpacing">
    <w:name w:val="No Spacing"/>
    <w:uiPriority w:val="1"/>
    <w:qFormat/>
    <w:rsid w:val="005062F2"/>
    <w:pPr>
      <w:spacing w:after="0" w:line="240" w:lineRule="auto"/>
    </w:pPr>
    <w:rPr>
      <w:kern w:val="0"/>
      <w:sz w:val="22"/>
      <w:szCs w:val="22"/>
      <w:lang w:val="en-US"/>
      <w14:ligatures w14:val="none"/>
    </w:rPr>
  </w:style>
  <w:style w:type="character" w:styleId="Hyperlink">
    <w:name w:val="Hyperlink"/>
    <w:basedOn w:val="DefaultParagraphFont"/>
    <w:uiPriority w:val="99"/>
    <w:unhideWhenUsed/>
    <w:rsid w:val="0051310A"/>
    <w:rPr>
      <w:color w:val="467886" w:themeColor="hyperlink"/>
      <w:u w:val="single"/>
    </w:rPr>
  </w:style>
  <w:style w:type="character" w:styleId="UnresolvedMention">
    <w:name w:val="Unresolved Mention"/>
    <w:basedOn w:val="DefaultParagraphFont"/>
    <w:uiPriority w:val="99"/>
    <w:semiHidden/>
    <w:unhideWhenUsed/>
    <w:rsid w:val="00513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414453">
      <w:bodyDiv w:val="1"/>
      <w:marLeft w:val="0"/>
      <w:marRight w:val="0"/>
      <w:marTop w:val="0"/>
      <w:marBottom w:val="0"/>
      <w:divBdr>
        <w:top w:val="none" w:sz="0" w:space="0" w:color="auto"/>
        <w:left w:val="none" w:sz="0" w:space="0" w:color="auto"/>
        <w:bottom w:val="none" w:sz="0" w:space="0" w:color="auto"/>
        <w:right w:val="none" w:sz="0" w:space="0" w:color="auto"/>
      </w:divBdr>
    </w:div>
    <w:div w:id="935285159">
      <w:bodyDiv w:val="1"/>
      <w:marLeft w:val="0"/>
      <w:marRight w:val="0"/>
      <w:marTop w:val="0"/>
      <w:marBottom w:val="0"/>
      <w:divBdr>
        <w:top w:val="none" w:sz="0" w:space="0" w:color="auto"/>
        <w:left w:val="none" w:sz="0" w:space="0" w:color="auto"/>
        <w:bottom w:val="none" w:sz="0" w:space="0" w:color="auto"/>
        <w:right w:val="none" w:sz="0" w:space="0" w:color="auto"/>
      </w:divBdr>
    </w:div>
    <w:div w:id="1038702897">
      <w:bodyDiv w:val="1"/>
      <w:marLeft w:val="0"/>
      <w:marRight w:val="0"/>
      <w:marTop w:val="0"/>
      <w:marBottom w:val="0"/>
      <w:divBdr>
        <w:top w:val="none" w:sz="0" w:space="0" w:color="auto"/>
        <w:left w:val="none" w:sz="0" w:space="0" w:color="auto"/>
        <w:bottom w:val="none" w:sz="0" w:space="0" w:color="auto"/>
        <w:right w:val="none" w:sz="0" w:space="0" w:color="auto"/>
      </w:divBdr>
    </w:div>
    <w:div w:id="1083793089">
      <w:bodyDiv w:val="1"/>
      <w:marLeft w:val="0"/>
      <w:marRight w:val="0"/>
      <w:marTop w:val="0"/>
      <w:marBottom w:val="0"/>
      <w:divBdr>
        <w:top w:val="none" w:sz="0" w:space="0" w:color="auto"/>
        <w:left w:val="none" w:sz="0" w:space="0" w:color="auto"/>
        <w:bottom w:val="none" w:sz="0" w:space="0" w:color="auto"/>
        <w:right w:val="none" w:sz="0" w:space="0" w:color="auto"/>
      </w:divBdr>
    </w:div>
    <w:div w:id="1662585054">
      <w:bodyDiv w:val="1"/>
      <w:marLeft w:val="0"/>
      <w:marRight w:val="0"/>
      <w:marTop w:val="0"/>
      <w:marBottom w:val="0"/>
      <w:divBdr>
        <w:top w:val="none" w:sz="0" w:space="0" w:color="auto"/>
        <w:left w:val="none" w:sz="0" w:space="0" w:color="auto"/>
        <w:bottom w:val="none" w:sz="0" w:space="0" w:color="auto"/>
        <w:right w:val="none" w:sz="0" w:space="0" w:color="auto"/>
      </w:divBdr>
    </w:div>
    <w:div w:id="1718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kart.com/article/Pretty-Good-Privacy_849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 J  ISE</dc:creator>
  <cp:keywords/>
  <dc:description/>
  <cp:lastModifiedBy>Revathy BD AIML</cp:lastModifiedBy>
  <cp:revision>33</cp:revision>
  <cp:lastPrinted>2024-12-10T09:17:00Z</cp:lastPrinted>
  <dcterms:created xsi:type="dcterms:W3CDTF">2024-12-10T06:25:00Z</dcterms:created>
  <dcterms:modified xsi:type="dcterms:W3CDTF">2024-12-10T11:06:00Z</dcterms:modified>
</cp:coreProperties>
</file>