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EBE85D" w14:textId="6CA6DFA0" w:rsidR="00886519" w:rsidRDefault="00000000" w:rsidP="00E15E06">
      <w:pPr>
        <w:pStyle w:val="Heading1"/>
      </w:pPr>
      <w:r>
        <w:t>Task 2 — Data Analytics Report</w:t>
      </w:r>
    </w:p>
    <w:p w14:paraId="423E0749" w14:textId="1999817E" w:rsidR="00886519" w:rsidRDefault="00000000" w:rsidP="00375263">
      <w:pPr>
        <w:pStyle w:val="Heading2"/>
        <w:numPr>
          <w:ilvl w:val="0"/>
          <w:numId w:val="10"/>
        </w:numPr>
        <w:tabs>
          <w:tab w:val="left" w:pos="270"/>
        </w:tabs>
        <w:ind w:left="360"/>
      </w:pPr>
      <w:r>
        <w:rPr>
          <w:sz w:val="28"/>
        </w:rPr>
        <w:t>Research Question</w:t>
      </w:r>
    </w:p>
    <w:p w14:paraId="31079D43" w14:textId="0E30B9C1" w:rsidR="00E15E06" w:rsidRPr="00E15E06" w:rsidRDefault="00E15E06" w:rsidP="00E15E06">
      <w:r>
        <w:t xml:space="preserve">I </w:t>
      </w:r>
      <w:r w:rsidRPr="00E15E06">
        <w:t xml:space="preserve">aim to determine whether recent repayment status, bill amounts, and payment amounts can estimate the likelihood that a cardholder will default next month. This addresses a practical need: when customers are at risk of falling behind, losses can escalate </w:t>
      </w:r>
      <w:proofErr w:type="gramStart"/>
      <w:r w:rsidRPr="00E15E06">
        <w:t>quickly</w:t>
      </w:r>
      <w:proofErr w:type="gramEnd"/>
      <w:r w:rsidRPr="00E15E06">
        <w:t xml:space="preserve"> and operations teams have limited capacity. A clear, </w:t>
      </w:r>
      <w:proofErr w:type="gramStart"/>
      <w:r w:rsidRPr="00E15E06">
        <w:t>short</w:t>
      </w:r>
      <w:r w:rsidR="00024DFB">
        <w:t xml:space="preserve"> </w:t>
      </w:r>
      <w:r w:rsidRPr="00E15E06">
        <w:t>term</w:t>
      </w:r>
      <w:proofErr w:type="gramEnd"/>
      <w:r w:rsidRPr="00E15E06">
        <w:t xml:space="preserve">, explainable risk score helps focus outreach on the right customers, offer payment plans earlier, and make timely credit line decisions. Without such a signal, teams either miss likely defaulters and incur higher losses, or spend time on </w:t>
      </w:r>
      <w:proofErr w:type="gramStart"/>
      <w:r w:rsidRPr="00E15E06">
        <w:t>low</w:t>
      </w:r>
      <w:r w:rsidR="00024DFB">
        <w:t xml:space="preserve"> </w:t>
      </w:r>
      <w:r w:rsidRPr="00E15E06">
        <w:t>risk</w:t>
      </w:r>
      <w:proofErr w:type="gramEnd"/>
      <w:r w:rsidRPr="00E15E06">
        <w:t xml:space="preserve"> accounts and reduce efficiency and customer satisfaction.</w:t>
      </w:r>
    </w:p>
    <w:p w14:paraId="0C28D535" w14:textId="7684343E" w:rsidR="00E15E06" w:rsidRPr="00E15E06" w:rsidRDefault="00E15E06" w:rsidP="00E15E06">
      <w:r w:rsidRPr="00E15E06">
        <w:t xml:space="preserve">I selected a </w:t>
      </w:r>
      <w:proofErr w:type="gramStart"/>
      <w:r w:rsidRPr="00E15E06">
        <w:t>one month</w:t>
      </w:r>
      <w:proofErr w:type="gramEnd"/>
      <w:r w:rsidRPr="00E15E06">
        <w:t xml:space="preserve"> horizon because it is directly actionable. A near</w:t>
      </w:r>
      <w:r w:rsidR="00024DFB">
        <w:t xml:space="preserve"> </w:t>
      </w:r>
      <w:r w:rsidRPr="00E15E06">
        <w:t>term score can drive next</w:t>
      </w:r>
      <w:r w:rsidR="00024DFB">
        <w:t xml:space="preserve"> </w:t>
      </w:r>
      <w:r w:rsidRPr="00E15E06">
        <w:t>day call lists and outreach while remaining easier to explain and govern since the inputs are familiar, including recent delinquencies, bills, and payments.</w:t>
      </w:r>
    </w:p>
    <w:p w14:paraId="7FFE6E95" w14:textId="6631887C" w:rsidR="00886519" w:rsidRDefault="00E15E06" w:rsidP="00E15E06">
      <w:r w:rsidRPr="00E15E06">
        <w:t>My null hypothesis is that these behaviors do not outperform chance and produce an AUC equal to 0.50. My alternative hypothesis is that at least one of these behaviors is predictive and the model achieves an AUC greater than 0.50. Given the dataset includes clear delinquency codes such as PAY_0 through PAY_6 and detailed payment patterns, the alternative hypothesis is reasonable.</w:t>
      </w:r>
    </w:p>
    <w:p w14:paraId="5EE557BE" w14:textId="104BE8CE" w:rsidR="00886519" w:rsidRDefault="00000000" w:rsidP="00375263">
      <w:pPr>
        <w:pStyle w:val="Heading2"/>
        <w:numPr>
          <w:ilvl w:val="0"/>
          <w:numId w:val="10"/>
        </w:numPr>
        <w:ind w:left="270" w:hanging="270"/>
      </w:pPr>
      <w:r>
        <w:rPr>
          <w:sz w:val="28"/>
        </w:rPr>
        <w:t>Data Collection</w:t>
      </w:r>
    </w:p>
    <w:p w14:paraId="1F63F98E" w14:textId="39B3F89F" w:rsidR="00886519" w:rsidRDefault="00000000">
      <w:r>
        <w:t xml:space="preserve">I </w:t>
      </w:r>
      <w:r w:rsidR="00387DFA">
        <w:t>downloaded</w:t>
      </w:r>
      <w:r>
        <w:t xml:space="preserve"> the data as a public CSV from the UCI Machine Learning Repository</w:t>
      </w:r>
      <w:r w:rsidR="0077242D">
        <w:t xml:space="preserve"> </w:t>
      </w:r>
      <w:r w:rsidR="0077242D" w:rsidRPr="0077242D">
        <w:t>(Yeh, 2016)</w:t>
      </w:r>
      <w:r>
        <w:t xml:space="preserve">. The dataset is de‑identified and is provided for educational use. The main advantage of this approach is transparency. Anyone can download the same file, which supports reproducibility and version control in GitHub. The main disadvantage is that the dataset comes from one geography and one </w:t>
      </w:r>
      <w:proofErr w:type="gramStart"/>
      <w:r>
        <w:t>time period</w:t>
      </w:r>
      <w:proofErr w:type="gramEnd"/>
      <w:r>
        <w:t>, so results may not generalize to all portfolios or economic conditions.</w:t>
      </w:r>
    </w:p>
    <w:p w14:paraId="596974C8" w14:textId="6FEBD20A" w:rsidR="00886519" w:rsidRDefault="00000000">
      <w:r>
        <w:t xml:space="preserve">I encountered two minor issues. First, the label column name varies across copies of the dataset. I resolved this by standardizing names in a </w:t>
      </w:r>
      <w:proofErr w:type="spellStart"/>
      <w:r>
        <w:t>dbt</w:t>
      </w:r>
      <w:proofErr w:type="spellEnd"/>
      <w:r>
        <w:t xml:space="preserve"> staging model and by detecting the label case</w:t>
      </w:r>
      <w:r w:rsidR="003921E8">
        <w:t xml:space="preserve"> </w:t>
      </w:r>
      <w:r>
        <w:t>insensitiv</w:t>
      </w:r>
      <w:r w:rsidR="00424DC3">
        <w:t>it</w:t>
      </w:r>
      <w:r>
        <w:t>y in the analysis script. Second, the CSV includes a header row that must be skipped. I handled this by defining a Snowflake file format that skips the header during the COPY step.</w:t>
      </w:r>
    </w:p>
    <w:p w14:paraId="3DB1FF56" w14:textId="4FD49FF6" w:rsidR="00886519" w:rsidRDefault="00000000">
      <w:r>
        <w:t>In Snowflake I use the feature view</w:t>
      </w:r>
      <w:r w:rsidR="00424DC3">
        <w:t xml:space="preserve"> C</w:t>
      </w:r>
      <w:r>
        <w:t>REDIT_</w:t>
      </w:r>
      <w:proofErr w:type="gramStart"/>
      <w:r>
        <w:t>DEFAULT.MODEL.FEATURE</w:t>
      </w:r>
      <w:proofErr w:type="gramEnd"/>
      <w:r>
        <w:t xml:space="preserve">_VIEW_CREDIT_DEFAULT. The table contains thirty thousand rows and twenty‑four columns. The label column is TARGET. The class distribution is imbalanced with 23,364 </w:t>
      </w:r>
      <w:proofErr w:type="spellStart"/>
      <w:r>
        <w:t>non</w:t>
      </w:r>
      <w:r w:rsidR="00024DFB">
        <w:t xml:space="preserve"> </w:t>
      </w:r>
      <w:r>
        <w:t>defaults</w:t>
      </w:r>
      <w:proofErr w:type="spellEnd"/>
      <w:r>
        <w:t xml:space="preserve"> and 6,636 defaults.</w:t>
      </w:r>
    </w:p>
    <w:p w14:paraId="709D688C" w14:textId="2D879EF7" w:rsidR="00886519" w:rsidRPr="00A84FE5" w:rsidRDefault="00000000" w:rsidP="00375263">
      <w:pPr>
        <w:pStyle w:val="Heading2"/>
        <w:numPr>
          <w:ilvl w:val="0"/>
          <w:numId w:val="10"/>
        </w:numPr>
        <w:ind w:left="270" w:hanging="270"/>
      </w:pPr>
      <w:r w:rsidRPr="00A84FE5">
        <w:rPr>
          <w:sz w:val="28"/>
        </w:rPr>
        <w:t>Data Extraction and Preparation</w:t>
      </w:r>
    </w:p>
    <w:p w14:paraId="61C0A8AF" w14:textId="7502D570" w:rsidR="00886519" w:rsidRDefault="00000000">
      <w:r>
        <w:t xml:space="preserve">I built a small pipeline to keep </w:t>
      </w:r>
      <w:proofErr w:type="gramStart"/>
      <w:r>
        <w:t>the data</w:t>
      </w:r>
      <w:proofErr w:type="gramEnd"/>
      <w:r>
        <w:t xml:space="preserve"> engineering simple and auditable. I created an extra‑small warehouse and a CREDIT_DEFAULT database in Snowflake. I set up a CSV file </w:t>
      </w:r>
      <w:r>
        <w:lastRenderedPageBreak/>
        <w:t xml:space="preserve">format and a named stage, then I used COPY INTO to load the raw table. In </w:t>
      </w:r>
      <w:proofErr w:type="spellStart"/>
      <w:r>
        <w:t>dbt</w:t>
      </w:r>
      <w:proofErr w:type="spellEnd"/>
      <w:r>
        <w:t xml:space="preserve"> I created a staging model that typed and renamed columns and dropped the ID field, and I created a feature view that selects the fields used for modeling. I added </w:t>
      </w:r>
      <w:proofErr w:type="spellStart"/>
      <w:r>
        <w:t>dbt</w:t>
      </w:r>
      <w:proofErr w:type="spellEnd"/>
      <w:r>
        <w:t xml:space="preserve"> tests for null </w:t>
      </w:r>
      <w:r w:rsidR="00424DC3">
        <w:t xml:space="preserve">checks </w:t>
      </w:r>
      <w:r>
        <w:t xml:space="preserve">and accepted values. I </w:t>
      </w:r>
      <w:r w:rsidR="00424DC3">
        <w:t>configured</w:t>
      </w:r>
      <w:r>
        <w:t xml:space="preserve"> the project to</w:t>
      </w:r>
      <w:r w:rsidR="00424DC3">
        <w:t xml:space="preserve"> use</w:t>
      </w:r>
      <w:r>
        <w:t xml:space="preserve"> GitHub Actions so that each push runs </w:t>
      </w:r>
      <w:proofErr w:type="spellStart"/>
      <w:r>
        <w:t>dbt</w:t>
      </w:r>
      <w:proofErr w:type="spellEnd"/>
      <w:r>
        <w:t xml:space="preserve"> build and then runs the Python analysis.</w:t>
      </w:r>
    </w:p>
    <w:p w14:paraId="37143C15" w14:textId="682EE543" w:rsidR="00886519" w:rsidRDefault="00000000">
      <w:r>
        <w:t xml:space="preserve">I selected Snowflake and </w:t>
      </w:r>
      <w:proofErr w:type="spellStart"/>
      <w:r>
        <w:t>dbt</w:t>
      </w:r>
      <w:proofErr w:type="spellEnd"/>
      <w:r>
        <w:t xml:space="preserve"> because they allow me to define transformations declaratively and to test them automatically at low cost. The advantage of this approach is that the pipeline is reproducible, versioned, and easy to inspect. The main limitation is that I intentionally scoped the pipeline to be lightweight, so I did not add complex joins or entity</w:t>
      </w:r>
      <w:r w:rsidR="00424DC3">
        <w:t xml:space="preserve"> </w:t>
      </w:r>
      <w:r>
        <w:t xml:space="preserve">resolution logic. I include screenshots that show warehouse creation, staging and COPY steps, raw row counts, the </w:t>
      </w:r>
      <w:proofErr w:type="spellStart"/>
      <w:r>
        <w:t>dbt</w:t>
      </w:r>
      <w:proofErr w:type="spellEnd"/>
      <w:r>
        <w:t xml:space="preserve"> build in CI, and a preview of the feature view.</w:t>
      </w:r>
    </w:p>
    <w:p w14:paraId="48B04281" w14:textId="77777777" w:rsidR="00387DFA" w:rsidRDefault="00387DFA" w:rsidP="00387DFA">
      <w:pPr>
        <w:pStyle w:val="Heading2"/>
      </w:pPr>
      <w:r>
        <w:t>C.1 Selected Data Engineering Screenshots</w:t>
      </w:r>
    </w:p>
    <w:p w14:paraId="2AD87AF6" w14:textId="77777777" w:rsidR="00387DFA" w:rsidRDefault="00387DFA" w:rsidP="00387DFA">
      <w:r>
        <w:t>Screenshots that show warehouse and database setup, uploading the CSV to a stage, the COPY step, and raw row counts.</w:t>
      </w:r>
    </w:p>
    <w:p w14:paraId="1A4D974E" w14:textId="77777777" w:rsidR="00387DFA" w:rsidRDefault="00387DFA" w:rsidP="00387DFA"/>
    <w:p w14:paraId="2D2F1A0C" w14:textId="77777777" w:rsidR="00387DFA" w:rsidRDefault="00387DFA" w:rsidP="00387DFA">
      <w:pPr>
        <w:jc w:val="center"/>
      </w:pPr>
      <w:r>
        <w:rPr>
          <w:noProof/>
        </w:rPr>
        <w:drawing>
          <wp:inline distT="0" distB="0" distL="0" distR="0" wp14:anchorId="58FE7E7F" wp14:editId="3647B22B">
            <wp:extent cx="5486400" cy="3894992"/>
            <wp:effectExtent l="0" t="0" r="0" b="0"/>
            <wp:docPr id="1333098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8886" name="Picture 1" descr="A screenshot of a computer&#10;&#10;AI-generated content may be incorrect."/>
                    <pic:cNvPicPr/>
                  </pic:nvPicPr>
                  <pic:blipFill>
                    <a:blip r:embed="rId8"/>
                    <a:stretch>
                      <a:fillRect/>
                    </a:stretch>
                  </pic:blipFill>
                  <pic:spPr>
                    <a:xfrm>
                      <a:off x="0" y="0"/>
                      <a:ext cx="5486400" cy="3894992"/>
                    </a:xfrm>
                    <a:prstGeom prst="rect">
                      <a:avLst/>
                    </a:prstGeom>
                  </pic:spPr>
                </pic:pic>
              </a:graphicData>
            </a:graphic>
          </wp:inline>
        </w:drawing>
      </w:r>
    </w:p>
    <w:p w14:paraId="0307101C" w14:textId="77777777" w:rsidR="00387DFA" w:rsidRDefault="00387DFA" w:rsidP="00387DFA">
      <w:pPr>
        <w:jc w:val="center"/>
      </w:pPr>
      <w:r>
        <w:t>Warehouse + database setup (XS warehouse with auto‑suspend).</w:t>
      </w:r>
    </w:p>
    <w:p w14:paraId="4101BC2B" w14:textId="77777777" w:rsidR="00387DFA" w:rsidRDefault="00387DFA" w:rsidP="00387DFA">
      <w:pPr>
        <w:jc w:val="center"/>
      </w:pPr>
    </w:p>
    <w:p w14:paraId="7A9C87B9" w14:textId="77777777" w:rsidR="00387DFA" w:rsidRDefault="00387DFA" w:rsidP="00387DFA">
      <w:pPr>
        <w:jc w:val="center"/>
      </w:pPr>
      <w:r>
        <w:rPr>
          <w:noProof/>
        </w:rPr>
        <w:lastRenderedPageBreak/>
        <w:drawing>
          <wp:inline distT="0" distB="0" distL="0" distR="0" wp14:anchorId="778AE1E7" wp14:editId="2609434C">
            <wp:extent cx="4541554" cy="3224212"/>
            <wp:effectExtent l="0" t="0" r="0" b="0"/>
            <wp:docPr id="1070887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87614" name="Picture 1" descr="A screenshot of a computer&#10;&#10;AI-generated content may be incorrect."/>
                    <pic:cNvPicPr/>
                  </pic:nvPicPr>
                  <pic:blipFill>
                    <a:blip r:embed="rId9"/>
                    <a:stretch>
                      <a:fillRect/>
                    </a:stretch>
                  </pic:blipFill>
                  <pic:spPr>
                    <a:xfrm>
                      <a:off x="0" y="0"/>
                      <a:ext cx="4551600" cy="3231344"/>
                    </a:xfrm>
                    <a:prstGeom prst="rect">
                      <a:avLst/>
                    </a:prstGeom>
                  </pic:spPr>
                </pic:pic>
              </a:graphicData>
            </a:graphic>
          </wp:inline>
        </w:drawing>
      </w:r>
    </w:p>
    <w:p w14:paraId="620FCDB3" w14:textId="77777777" w:rsidR="00387DFA" w:rsidRDefault="00387DFA" w:rsidP="00387DFA">
      <w:pPr>
        <w:jc w:val="center"/>
      </w:pPr>
      <w:r>
        <w:t xml:space="preserve">Upload CSV to stage (INGESTION) before </w:t>
      </w:r>
      <w:proofErr w:type="gramStart"/>
      <w:r>
        <w:t>load</w:t>
      </w:r>
      <w:proofErr w:type="gramEnd"/>
      <w:r>
        <w:t>.</w:t>
      </w:r>
    </w:p>
    <w:p w14:paraId="135331DC" w14:textId="77777777" w:rsidR="00387DFA" w:rsidRDefault="00387DFA" w:rsidP="00387DFA"/>
    <w:p w14:paraId="79AC72A0" w14:textId="77777777" w:rsidR="00387DFA" w:rsidRDefault="00387DFA" w:rsidP="00387DFA">
      <w:r>
        <w:rPr>
          <w:noProof/>
        </w:rPr>
        <w:drawing>
          <wp:inline distT="0" distB="0" distL="0" distR="0" wp14:anchorId="4C676F22" wp14:editId="371F51DB">
            <wp:extent cx="5394960" cy="2922270"/>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10"/>
                    <a:stretch>
                      <a:fillRect/>
                    </a:stretch>
                  </pic:blipFill>
                  <pic:spPr>
                    <a:xfrm>
                      <a:off x="0" y="0"/>
                      <a:ext cx="5394960" cy="2922270"/>
                    </a:xfrm>
                    <a:prstGeom prst="rect">
                      <a:avLst/>
                    </a:prstGeom>
                  </pic:spPr>
                </pic:pic>
              </a:graphicData>
            </a:graphic>
          </wp:inline>
        </w:drawing>
      </w:r>
    </w:p>
    <w:p w14:paraId="67B65CAF" w14:textId="77777777" w:rsidR="00387DFA" w:rsidRDefault="00387DFA" w:rsidP="00387DFA">
      <w:pPr>
        <w:jc w:val="center"/>
      </w:pPr>
      <w:r>
        <w:t>COPY INTO RAW table (RAW_CREDIT_DEFAULT_RAW).</w:t>
      </w:r>
    </w:p>
    <w:p w14:paraId="5A0E8974" w14:textId="77777777" w:rsidR="00387DFA" w:rsidRDefault="00387DFA" w:rsidP="00387DFA">
      <w:pPr>
        <w:jc w:val="center"/>
      </w:pPr>
    </w:p>
    <w:p w14:paraId="7ABC05D9" w14:textId="77777777" w:rsidR="00387DFA" w:rsidRDefault="00387DFA" w:rsidP="00387DFA">
      <w:r>
        <w:rPr>
          <w:noProof/>
        </w:rPr>
        <w:lastRenderedPageBreak/>
        <w:drawing>
          <wp:inline distT="0" distB="0" distL="0" distR="0" wp14:anchorId="4794049E" wp14:editId="1481F4DF">
            <wp:extent cx="5394960" cy="2922270"/>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11"/>
                    <a:stretch>
                      <a:fillRect/>
                    </a:stretch>
                  </pic:blipFill>
                  <pic:spPr>
                    <a:xfrm>
                      <a:off x="0" y="0"/>
                      <a:ext cx="5394960" cy="2922270"/>
                    </a:xfrm>
                    <a:prstGeom prst="rect">
                      <a:avLst/>
                    </a:prstGeom>
                  </pic:spPr>
                </pic:pic>
              </a:graphicData>
            </a:graphic>
          </wp:inline>
        </w:drawing>
      </w:r>
    </w:p>
    <w:p w14:paraId="1A394674" w14:textId="77777777" w:rsidR="00387DFA" w:rsidRDefault="00387DFA" w:rsidP="00387DFA">
      <w:pPr>
        <w:jc w:val="center"/>
      </w:pPr>
      <w:r>
        <w:t>Row count validation in RAW (30,000 rows).</w:t>
      </w:r>
    </w:p>
    <w:p w14:paraId="225083EB" w14:textId="77777777" w:rsidR="00387DFA" w:rsidRDefault="00387DFA" w:rsidP="00387DFA"/>
    <w:p w14:paraId="05E1958F" w14:textId="77777777" w:rsidR="00387DFA" w:rsidRDefault="00387DFA" w:rsidP="00387DFA">
      <w:r>
        <w:rPr>
          <w:noProof/>
        </w:rPr>
        <w:drawing>
          <wp:inline distT="0" distB="0" distL="0" distR="0" wp14:anchorId="589BCFD3" wp14:editId="6C80B00F">
            <wp:extent cx="5394960" cy="2922270"/>
            <wp:effectExtent l="0" t="0" r="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12"/>
                    <a:stretch>
                      <a:fillRect/>
                    </a:stretch>
                  </pic:blipFill>
                  <pic:spPr>
                    <a:xfrm>
                      <a:off x="0" y="0"/>
                      <a:ext cx="5394960" cy="2922270"/>
                    </a:xfrm>
                    <a:prstGeom prst="rect">
                      <a:avLst/>
                    </a:prstGeom>
                  </pic:spPr>
                </pic:pic>
              </a:graphicData>
            </a:graphic>
          </wp:inline>
        </w:drawing>
      </w:r>
    </w:p>
    <w:p w14:paraId="3A33317E" w14:textId="77777777" w:rsidR="00387DFA" w:rsidRDefault="00387DFA" w:rsidP="00387DFA">
      <w:pPr>
        <w:jc w:val="center"/>
      </w:pPr>
      <w:r>
        <w:t>Table preview of RAW (ID column is present)</w:t>
      </w:r>
    </w:p>
    <w:p w14:paraId="682AB009" w14:textId="77777777" w:rsidR="00387DFA" w:rsidRDefault="00387DFA"/>
    <w:p w14:paraId="1E51CACC" w14:textId="397C4F12" w:rsidR="00886519" w:rsidRDefault="00375263" w:rsidP="00375263">
      <w:pPr>
        <w:pStyle w:val="Heading2"/>
        <w:numPr>
          <w:ilvl w:val="0"/>
          <w:numId w:val="10"/>
        </w:numPr>
        <w:tabs>
          <w:tab w:val="left" w:pos="270"/>
        </w:tabs>
        <w:ind w:hanging="720"/>
      </w:pPr>
      <w:r>
        <w:rPr>
          <w:sz w:val="28"/>
        </w:rPr>
        <w:t xml:space="preserve"> Analysis Discussion</w:t>
      </w:r>
    </w:p>
    <w:p w14:paraId="42DDAD6E" w14:textId="4C10F86F" w:rsidR="00886519" w:rsidRDefault="00000000">
      <w:r>
        <w:t xml:space="preserve">I interpret </w:t>
      </w:r>
      <w:proofErr w:type="gramStart"/>
      <w:r>
        <w:t>the model</w:t>
      </w:r>
      <w:proofErr w:type="gramEnd"/>
      <w:r>
        <w:t xml:space="preserve"> metrics with business decisions in mind. The AUC measures ranking quality across all possible thresholds</w:t>
      </w:r>
      <w:r w:rsidR="0077242D">
        <w:t xml:space="preserve"> </w:t>
      </w:r>
      <w:r w:rsidR="0077242D" w:rsidRPr="0077242D">
        <w:t>and is a standard way to compare binary classifiers (Fawcett, 2006)</w:t>
      </w:r>
      <w:r>
        <w:t xml:space="preserve">. The </w:t>
      </w:r>
      <w:proofErr w:type="spellStart"/>
      <w:r>
        <w:t>XGBoost</w:t>
      </w:r>
      <w:proofErr w:type="spellEnd"/>
      <w:r>
        <w:t xml:space="preserve"> model reaches an AUC of about 0.78, which means that if I </w:t>
      </w:r>
      <w:r>
        <w:lastRenderedPageBreak/>
        <w:t>randomly select one defaulter and one non</w:t>
      </w:r>
      <w:r w:rsidR="00424DC3">
        <w:t xml:space="preserve"> </w:t>
      </w:r>
      <w:r>
        <w:t xml:space="preserve">defaulter, the model ranks the defaulter higher about seventy‑eight percent of the time. Logistic Regression reaches an AUC of about 0.71. </w:t>
      </w:r>
      <w:r w:rsidR="005F6C7F" w:rsidRPr="005F6C7F">
        <w:t>Accuracy depends on a cutoff. Because the classes are imbalanced, I also track precision and recall. Precision tells me, out of the accounts I flag, how many truly default. Recall tells me, out of all defaulters, how many I catch. I then set the threshold to fit capacity: a lower threshold catches more risk but triggers more extra reviews, while a higher threshold sends fewer alerts with cleaner review lists.</w:t>
      </w:r>
    </w:p>
    <w:p w14:paraId="4D532D13" w14:textId="77777777" w:rsidR="00886519" w:rsidRDefault="00000000">
      <w:r>
        <w:t xml:space="preserve">I chose a policy threshold of 0.35 for </w:t>
      </w:r>
      <w:proofErr w:type="spellStart"/>
      <w:r>
        <w:t>XGBoost</w:t>
      </w:r>
      <w:proofErr w:type="spellEnd"/>
      <w:r>
        <w:t>. At this cutoff the recall is about 0.80 and the precision is about 0.34. I prefer high recall for an early‑warning use case because missing likely defaulters is costly. If operations need to reduce false positives, I can raise the cutoff toward 0.45 or 0.50, which increases precision and reduces recall. This gives operations a simple lever to tune workload without retraining the model.</w:t>
      </w:r>
    </w:p>
    <w:p w14:paraId="0AF5231F" w14:textId="71BEC6B9" w:rsidR="00886519" w:rsidRDefault="00000000">
      <w:r>
        <w:t xml:space="preserve">I use two models for complementary reasons. Logistic Regression is transparent. Its coefficients map directly to odds ratios so I can explain how each variable moves risk. For example, recent delinquency indicators such as PAY_0 through PAY_6 increase risk, while a higher credit limit tends to lower risk. </w:t>
      </w:r>
      <w:proofErr w:type="spellStart"/>
      <w:r>
        <w:t>XGBoost</w:t>
      </w:r>
      <w:proofErr w:type="spellEnd"/>
      <w:r>
        <w:t xml:space="preserve"> is non‑linear and captures interactions that a linear model might miss. </w:t>
      </w:r>
      <w:r w:rsidR="0077242D">
        <w:t xml:space="preserve">It </w:t>
      </w:r>
      <w:r w:rsidR="0077242D" w:rsidRPr="0077242D">
        <w:t>is a scalable gradient</w:t>
      </w:r>
      <w:r w:rsidR="00024DFB">
        <w:t xml:space="preserve"> </w:t>
      </w:r>
      <w:r w:rsidR="0077242D" w:rsidRPr="0077242D">
        <w:t>boosting algorithm that handles tabular, non</w:t>
      </w:r>
      <w:r w:rsidR="00024DFB">
        <w:t>-</w:t>
      </w:r>
      <w:r w:rsidR="0077242D" w:rsidRPr="0077242D">
        <w:t xml:space="preserve">linear relationships efficiently (Chen &amp; </w:t>
      </w:r>
      <w:proofErr w:type="spellStart"/>
      <w:r w:rsidR="0077242D" w:rsidRPr="0077242D">
        <w:t>Guestrin</w:t>
      </w:r>
      <w:proofErr w:type="spellEnd"/>
      <w:r w:rsidR="0077242D" w:rsidRPr="0077242D">
        <w:t>, 2016)</w:t>
      </w:r>
      <w:r>
        <w:t>. I report feature importances and I can add SHAP values if I need case‑level explanations.</w:t>
      </w:r>
    </w:p>
    <w:p w14:paraId="6750FDA7" w14:textId="15D97A42" w:rsidR="00540CC1" w:rsidRPr="00540CC1" w:rsidRDefault="00540CC1" w:rsidP="00540CC1">
      <w:r w:rsidRPr="00540CC1">
        <w:t xml:space="preserve">I used a stratified train–test split so that the proportion of defaults is preserved in both sets, which is important because the classes are imbalanced. I trained two models that are appropriate for a binary, tabular problem: Logistic Regression as an interpretable baseline and </w:t>
      </w:r>
      <w:proofErr w:type="spellStart"/>
      <w:r w:rsidRPr="00540CC1">
        <w:t>XGBoost</w:t>
      </w:r>
      <w:proofErr w:type="spellEnd"/>
      <w:r w:rsidRPr="00540CC1">
        <w:t xml:space="preserve"> as a non</w:t>
      </w:r>
      <w:r w:rsidR="004E76C5">
        <w:t>-</w:t>
      </w:r>
      <w:r w:rsidRPr="00540CC1">
        <w:t>linear benchmark. For evaluation, I computed ROC AUC, accuracy at a 0.50 cutoff, confusion matrices, and a threshold sweep to support policy selection.</w:t>
      </w:r>
    </w:p>
    <w:p w14:paraId="291FD592" w14:textId="77777777" w:rsidR="00540CC1" w:rsidRPr="00540CC1" w:rsidRDefault="00540CC1" w:rsidP="00540CC1">
      <w:r w:rsidRPr="00540CC1">
        <w:t xml:space="preserve">To address class imbalance, I set </w:t>
      </w:r>
      <w:proofErr w:type="spellStart"/>
      <w:r w:rsidRPr="00540CC1">
        <w:t>class_weight</w:t>
      </w:r>
      <w:proofErr w:type="spellEnd"/>
      <w:r w:rsidRPr="00540CC1">
        <w:t xml:space="preserve">='balanced' for Logistic Regression and </w:t>
      </w:r>
      <w:proofErr w:type="spellStart"/>
      <w:r w:rsidRPr="00540CC1">
        <w:t>scale_pos_weight</w:t>
      </w:r>
      <w:proofErr w:type="spellEnd"/>
      <w:r w:rsidRPr="00540CC1">
        <w:t xml:space="preserve"> for </w:t>
      </w:r>
      <w:proofErr w:type="spellStart"/>
      <w:r w:rsidRPr="00540CC1">
        <w:t>XGBoost</w:t>
      </w:r>
      <w:proofErr w:type="spellEnd"/>
      <w:r w:rsidRPr="00540CC1">
        <w:t xml:space="preserve"> (ratio of negatives to positives in the training set). I fixed a random seed for reproducibility and kept hyperparameters modest to stay within the project’s cost and complexity constraints.</w:t>
      </w:r>
    </w:p>
    <w:p w14:paraId="45511D14" w14:textId="77777777" w:rsidR="00540CC1" w:rsidRPr="00540CC1" w:rsidRDefault="00540CC1" w:rsidP="00540CC1">
      <w:r w:rsidRPr="00540CC1">
        <w:rPr>
          <w:b/>
          <w:bCs/>
        </w:rPr>
        <w:t>Calculations and outputs</w:t>
      </w:r>
      <w:r w:rsidRPr="00540CC1">
        <w:t xml:space="preserve">. Logistic Regression achieved AUC ≈ 0.71 with accuracy ≈ 0.69 at the 0.50 cutoff. </w:t>
      </w:r>
      <w:proofErr w:type="spellStart"/>
      <w:r w:rsidRPr="00540CC1">
        <w:t>XGBoost</w:t>
      </w:r>
      <w:proofErr w:type="spellEnd"/>
      <w:r w:rsidRPr="00540CC1">
        <w:t xml:space="preserve"> achieved AUC ≈ 0.78 with accuracy ≈ 0.76 at the 0.50 cutoff. At my selected policy cutoff of 0.35 for </w:t>
      </w:r>
      <w:proofErr w:type="spellStart"/>
      <w:r w:rsidRPr="00540CC1">
        <w:t>XGBoost</w:t>
      </w:r>
      <w:proofErr w:type="spellEnd"/>
      <w:r w:rsidRPr="00540CC1">
        <w:t>, precision ≈ 0.339, recall ≈ 0.804, and accuracy ≈ 0.610. The corresponding confusion matrix is TN = 3,889, FP = 3,120, FN = 391, TP = 1,600. These results show that the non-linear model improves ranking power, while the lower threshold recovers more true defaulters for early outreach.</w:t>
      </w:r>
    </w:p>
    <w:p w14:paraId="53D55657" w14:textId="310C03FB" w:rsidR="00540CC1" w:rsidRPr="00540CC1" w:rsidRDefault="00540CC1" w:rsidP="00540CC1">
      <w:r w:rsidRPr="00540CC1">
        <w:t xml:space="preserve">Why these techniques. Logistic Regression is a natural choice for a binary outcome and provides coefficients and odds ratios that I can explain to stakeholders. </w:t>
      </w:r>
      <w:r w:rsidRPr="004A0049">
        <w:t>Advantage:</w:t>
      </w:r>
      <w:r w:rsidRPr="00540CC1">
        <w:t xml:space="preserve"> it is transparent and easy to calibrate. </w:t>
      </w:r>
      <w:r w:rsidRPr="004A0049">
        <w:t>Disadvantage:</w:t>
      </w:r>
      <w:r w:rsidRPr="00540CC1">
        <w:t xml:space="preserve"> it may underfit when relationships are non-linear or involve interactions. </w:t>
      </w:r>
      <w:proofErr w:type="spellStart"/>
      <w:r w:rsidRPr="00540CC1">
        <w:t>XGBoost</w:t>
      </w:r>
      <w:proofErr w:type="spellEnd"/>
      <w:r w:rsidRPr="00540CC1">
        <w:t xml:space="preserve"> is well</w:t>
      </w:r>
      <w:r w:rsidR="004E76C5">
        <w:t xml:space="preserve"> </w:t>
      </w:r>
      <w:r w:rsidRPr="00540CC1">
        <w:t>suited for tabular data with potential interactions and non</w:t>
      </w:r>
      <w:r w:rsidR="004E76C5">
        <w:t>-</w:t>
      </w:r>
      <w:r w:rsidRPr="00540CC1">
        <w:t xml:space="preserve">linearities. </w:t>
      </w:r>
      <w:r w:rsidRPr="004A0049">
        <w:t>Advantage:</w:t>
      </w:r>
      <w:r w:rsidRPr="00540CC1">
        <w:t xml:space="preserve"> it delivers higher AUC and better ranking on </w:t>
      </w:r>
      <w:r w:rsidRPr="00540CC1">
        <w:lastRenderedPageBreak/>
        <w:t xml:space="preserve">this dataset with modest </w:t>
      </w:r>
      <w:proofErr w:type="gramStart"/>
      <w:r w:rsidRPr="00540CC1">
        <w:t>compute</w:t>
      </w:r>
      <w:proofErr w:type="gramEnd"/>
      <w:r w:rsidRPr="00540CC1">
        <w:t xml:space="preserve">. </w:t>
      </w:r>
      <w:r w:rsidRPr="004A0049">
        <w:t>Disadvantage</w:t>
      </w:r>
      <w:r w:rsidRPr="00540CC1">
        <w:t>: it is less transparent, which I mitigate by reporting feature importances now and planning SHAP for case</w:t>
      </w:r>
      <w:r w:rsidR="004E76C5">
        <w:t xml:space="preserve"> </w:t>
      </w:r>
      <w:r w:rsidRPr="00540CC1">
        <w:t>level explanations later.</w:t>
      </w:r>
    </w:p>
    <w:p w14:paraId="3A5E2BC9" w14:textId="77777777" w:rsidR="00540CC1" w:rsidRPr="00540CC1" w:rsidRDefault="00540CC1" w:rsidP="00540CC1">
      <w:r w:rsidRPr="00540CC1">
        <w:t>Together, these choices are appropriate for the data and the business need: the baseline supports governance and explanation, and the benchmark improves detection performance.</w:t>
      </w:r>
    </w:p>
    <w:p w14:paraId="18BEA5A7" w14:textId="49C2923D" w:rsidR="00886519" w:rsidRDefault="00886519" w:rsidP="00540CC1"/>
    <w:p w14:paraId="40A9F310" w14:textId="6E9AE785" w:rsidR="00387DFA" w:rsidRDefault="00387DFA" w:rsidP="00387DFA">
      <w:pPr>
        <w:pStyle w:val="Heading2"/>
      </w:pPr>
      <w:r>
        <w:t>D.2 Selected Analysis/CI Screenshots</w:t>
      </w:r>
    </w:p>
    <w:p w14:paraId="16DCBF8D" w14:textId="58597BA1" w:rsidR="00387DFA" w:rsidRDefault="00387DFA" w:rsidP="00387DFA">
      <w:r>
        <w:t xml:space="preserve">I include screenshots that show target distribution, the </w:t>
      </w:r>
      <w:proofErr w:type="spellStart"/>
      <w:r>
        <w:t>dbt</w:t>
      </w:r>
      <w:proofErr w:type="spellEnd"/>
      <w:r>
        <w:t xml:space="preserve"> build in CI, preview and counts of the feature view, the model‑metrics summary in GitHub Actions, the use of repository secrets for secure Snowflake access,</w:t>
      </w:r>
      <w:r w:rsidR="004A0049">
        <w:t xml:space="preserve"> confusion matrix @ </w:t>
      </w:r>
      <w:proofErr w:type="spellStart"/>
      <w:r w:rsidR="004A0049">
        <w:t>XGBoost</w:t>
      </w:r>
      <w:proofErr w:type="spellEnd"/>
      <w:r w:rsidR="004A0049">
        <w:t xml:space="preserve"> 0.35 threshold policy, and AUC ROC of the test set</w:t>
      </w:r>
      <w:r>
        <w:t>.</w:t>
      </w:r>
      <w:r w:rsidR="00063D54">
        <w:t xml:space="preserve"> Lastly, I included screenshots of </w:t>
      </w:r>
      <w:proofErr w:type="spellStart"/>
      <w:r w:rsidR="00063D54">
        <w:t>github</w:t>
      </w:r>
      <w:proofErr w:type="spellEnd"/>
      <w:r w:rsidR="00063D54">
        <w:t xml:space="preserve"> with passing pipeline badge.</w:t>
      </w:r>
    </w:p>
    <w:p w14:paraId="2C719595" w14:textId="77777777" w:rsidR="00387DFA" w:rsidRDefault="00387DFA" w:rsidP="00387DFA"/>
    <w:p w14:paraId="3B45A458" w14:textId="77777777" w:rsidR="00387DFA" w:rsidRDefault="00387DFA" w:rsidP="00387DFA">
      <w:pPr>
        <w:jc w:val="center"/>
      </w:pPr>
      <w:r>
        <w:rPr>
          <w:noProof/>
        </w:rPr>
        <w:drawing>
          <wp:inline distT="0" distB="0" distL="0" distR="0" wp14:anchorId="57FEF2AC" wp14:editId="48248126">
            <wp:extent cx="4786559" cy="3398293"/>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3"/>
                    <a:stretch>
                      <a:fillRect/>
                    </a:stretch>
                  </pic:blipFill>
                  <pic:spPr>
                    <a:xfrm>
                      <a:off x="0" y="0"/>
                      <a:ext cx="4811900" cy="3416284"/>
                    </a:xfrm>
                    <a:prstGeom prst="rect">
                      <a:avLst/>
                    </a:prstGeom>
                  </pic:spPr>
                </pic:pic>
              </a:graphicData>
            </a:graphic>
          </wp:inline>
        </w:drawing>
      </w:r>
    </w:p>
    <w:p w14:paraId="79BE9A5C" w14:textId="77777777" w:rsidR="00387DFA" w:rsidRDefault="00387DFA" w:rsidP="00387DFA">
      <w:pPr>
        <w:jc w:val="center"/>
      </w:pPr>
      <w:r>
        <w:t xml:space="preserve">Target distribution (class balance) </w:t>
      </w:r>
      <w:proofErr w:type="gramStart"/>
      <w:r>
        <w:t>used</w:t>
      </w:r>
      <w:proofErr w:type="gramEnd"/>
      <w:r>
        <w:t xml:space="preserve"> for stratified splits and threshold tuning.</w:t>
      </w:r>
    </w:p>
    <w:p w14:paraId="2034A5D3" w14:textId="77777777" w:rsidR="00387DFA" w:rsidRDefault="00387DFA" w:rsidP="00387DFA">
      <w:pPr>
        <w:jc w:val="center"/>
      </w:pPr>
    </w:p>
    <w:p w14:paraId="1ECA406F" w14:textId="77777777" w:rsidR="00387DFA" w:rsidRDefault="00387DFA" w:rsidP="00387DFA">
      <w:pPr>
        <w:jc w:val="center"/>
      </w:pPr>
      <w:r>
        <w:rPr>
          <w:noProof/>
        </w:rPr>
        <w:lastRenderedPageBreak/>
        <w:drawing>
          <wp:inline distT="0" distB="0" distL="0" distR="0" wp14:anchorId="15497AB4" wp14:editId="3EF4F846">
            <wp:extent cx="4947313" cy="3461534"/>
            <wp:effectExtent l="0" t="0" r="5715" b="5715"/>
            <wp:docPr id="11166309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0941" name="Picture 1" descr="A screenshot of a computer program&#10;&#10;AI-generated content may be incorrect."/>
                    <pic:cNvPicPr/>
                  </pic:nvPicPr>
                  <pic:blipFill>
                    <a:blip r:embed="rId14"/>
                    <a:stretch>
                      <a:fillRect/>
                    </a:stretch>
                  </pic:blipFill>
                  <pic:spPr>
                    <a:xfrm>
                      <a:off x="0" y="0"/>
                      <a:ext cx="4953074" cy="3465565"/>
                    </a:xfrm>
                    <a:prstGeom prst="rect">
                      <a:avLst/>
                    </a:prstGeom>
                  </pic:spPr>
                </pic:pic>
              </a:graphicData>
            </a:graphic>
          </wp:inline>
        </w:drawing>
      </w:r>
    </w:p>
    <w:p w14:paraId="50169F51" w14:textId="77777777" w:rsidR="00387DFA" w:rsidRDefault="00387DFA" w:rsidP="00387DFA">
      <w:pPr>
        <w:jc w:val="center"/>
      </w:pPr>
      <w:proofErr w:type="spellStart"/>
      <w:r>
        <w:t>dbt</w:t>
      </w:r>
      <w:proofErr w:type="spellEnd"/>
      <w:r>
        <w:t xml:space="preserve"> build in the CI pipeline creating the staging and feature view in Snowflake.</w:t>
      </w:r>
    </w:p>
    <w:p w14:paraId="15C10C4B" w14:textId="6A553D2A" w:rsidR="008D541E" w:rsidRDefault="008D541E" w:rsidP="00387DFA">
      <w:pPr>
        <w:jc w:val="center"/>
      </w:pPr>
      <w:r>
        <w:rPr>
          <w:noProof/>
        </w:rPr>
        <w:drawing>
          <wp:inline distT="0" distB="0" distL="0" distR="0" wp14:anchorId="63185AE8" wp14:editId="04664FC8">
            <wp:extent cx="5486400" cy="3215640"/>
            <wp:effectExtent l="0" t="0" r="0" b="3810"/>
            <wp:docPr id="5847742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4214" name="Picture 1" descr="A screen shot of a computer&#10;&#10;AI-generated content may be incorrect."/>
                    <pic:cNvPicPr/>
                  </pic:nvPicPr>
                  <pic:blipFill>
                    <a:blip r:embed="rId15"/>
                    <a:stretch>
                      <a:fillRect/>
                    </a:stretch>
                  </pic:blipFill>
                  <pic:spPr>
                    <a:xfrm>
                      <a:off x="0" y="0"/>
                      <a:ext cx="5486400" cy="3215640"/>
                    </a:xfrm>
                    <a:prstGeom prst="rect">
                      <a:avLst/>
                    </a:prstGeom>
                  </pic:spPr>
                </pic:pic>
              </a:graphicData>
            </a:graphic>
          </wp:inline>
        </w:drawing>
      </w:r>
    </w:p>
    <w:p w14:paraId="3B265F85" w14:textId="70F0772C" w:rsidR="008D541E" w:rsidRDefault="008D541E" w:rsidP="00387DFA">
      <w:pPr>
        <w:jc w:val="center"/>
      </w:pPr>
      <w:proofErr w:type="spellStart"/>
      <w:r>
        <w:t>Models.yml</w:t>
      </w:r>
      <w:proofErr w:type="spellEnd"/>
      <w:r>
        <w:t xml:space="preserve"> file </w:t>
      </w:r>
      <w:r w:rsidR="00477D85">
        <w:t>Declarative Tests</w:t>
      </w:r>
    </w:p>
    <w:p w14:paraId="0EEABAB9" w14:textId="77777777" w:rsidR="00387DFA" w:rsidRDefault="00387DFA" w:rsidP="00387DFA">
      <w:pPr>
        <w:jc w:val="center"/>
      </w:pPr>
      <w:r>
        <w:rPr>
          <w:noProof/>
        </w:rPr>
        <w:lastRenderedPageBreak/>
        <w:drawing>
          <wp:inline distT="0" distB="0" distL="0" distR="0" wp14:anchorId="56E567B3" wp14:editId="3B7B65F2">
            <wp:extent cx="4654093" cy="3304246"/>
            <wp:effectExtent l="0" t="0" r="0" b="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16"/>
                    <a:stretch>
                      <a:fillRect/>
                    </a:stretch>
                  </pic:blipFill>
                  <pic:spPr>
                    <a:xfrm>
                      <a:off x="0" y="0"/>
                      <a:ext cx="4661589" cy="3309568"/>
                    </a:xfrm>
                    <a:prstGeom prst="rect">
                      <a:avLst/>
                    </a:prstGeom>
                  </pic:spPr>
                </pic:pic>
              </a:graphicData>
            </a:graphic>
          </wp:inline>
        </w:drawing>
      </w:r>
    </w:p>
    <w:p w14:paraId="5E0A0BF2" w14:textId="77777777" w:rsidR="00387DFA" w:rsidRDefault="00387DFA" w:rsidP="00387DFA">
      <w:pPr>
        <w:jc w:val="center"/>
      </w:pPr>
      <w:r>
        <w:t>Preview of records in the analytics feature view (post‑staging / ID dropped).</w:t>
      </w:r>
    </w:p>
    <w:p w14:paraId="42791A5B" w14:textId="77777777" w:rsidR="00387DFA" w:rsidRDefault="00387DFA" w:rsidP="00387DFA">
      <w:pPr>
        <w:jc w:val="center"/>
      </w:pPr>
    </w:p>
    <w:p w14:paraId="3AF4EDED" w14:textId="77777777" w:rsidR="00387DFA" w:rsidRDefault="00387DFA" w:rsidP="00387DFA">
      <w:pPr>
        <w:jc w:val="center"/>
      </w:pPr>
      <w:r>
        <w:rPr>
          <w:noProof/>
        </w:rPr>
        <w:drawing>
          <wp:inline distT="0" distB="0" distL="0" distR="0" wp14:anchorId="4ED21418" wp14:editId="0802D846">
            <wp:extent cx="5028945" cy="3570378"/>
            <wp:effectExtent l="0" t="0" r="635"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7"/>
                    <a:stretch>
                      <a:fillRect/>
                    </a:stretch>
                  </pic:blipFill>
                  <pic:spPr>
                    <a:xfrm>
                      <a:off x="0" y="0"/>
                      <a:ext cx="5035864" cy="3575291"/>
                    </a:xfrm>
                    <a:prstGeom prst="rect">
                      <a:avLst/>
                    </a:prstGeom>
                  </pic:spPr>
                </pic:pic>
              </a:graphicData>
            </a:graphic>
          </wp:inline>
        </w:drawing>
      </w:r>
    </w:p>
    <w:p w14:paraId="615860E8" w14:textId="77777777" w:rsidR="00387DFA" w:rsidRDefault="00387DFA" w:rsidP="00387DFA">
      <w:pPr>
        <w:jc w:val="center"/>
      </w:pPr>
      <w:r>
        <w:t>Count of records in the analytics feature view (post‑staging / ID dropped).</w:t>
      </w:r>
    </w:p>
    <w:p w14:paraId="168A8CE2" w14:textId="77777777" w:rsidR="00387DFA" w:rsidRDefault="00387DFA" w:rsidP="00387DFA">
      <w:pPr>
        <w:jc w:val="center"/>
      </w:pPr>
      <w:r>
        <w:rPr>
          <w:noProof/>
        </w:rPr>
        <w:lastRenderedPageBreak/>
        <w:drawing>
          <wp:inline distT="0" distB="0" distL="0" distR="0" wp14:anchorId="4713F0C3" wp14:editId="63083E7B">
            <wp:extent cx="5486400" cy="3533140"/>
            <wp:effectExtent l="0" t="0" r="0" b="0"/>
            <wp:docPr id="942788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8470" name="Picture 1" descr="A screenshot of a computer&#10;&#10;AI-generated content may be incorrect."/>
                    <pic:cNvPicPr/>
                  </pic:nvPicPr>
                  <pic:blipFill>
                    <a:blip r:embed="rId18"/>
                    <a:stretch>
                      <a:fillRect/>
                    </a:stretch>
                  </pic:blipFill>
                  <pic:spPr>
                    <a:xfrm>
                      <a:off x="0" y="0"/>
                      <a:ext cx="5486400" cy="3533140"/>
                    </a:xfrm>
                    <a:prstGeom prst="rect">
                      <a:avLst/>
                    </a:prstGeom>
                  </pic:spPr>
                </pic:pic>
              </a:graphicData>
            </a:graphic>
          </wp:inline>
        </w:drawing>
      </w:r>
    </w:p>
    <w:p w14:paraId="5C4B8374" w14:textId="77777777" w:rsidR="00387DFA" w:rsidRDefault="00387DFA" w:rsidP="00387DFA">
      <w:pPr>
        <w:jc w:val="center"/>
      </w:pPr>
      <w:r>
        <w:t xml:space="preserve">Model Metrics build-and-analyze summary in </w:t>
      </w:r>
      <w:proofErr w:type="spellStart"/>
      <w:r>
        <w:t>Github</w:t>
      </w:r>
      <w:proofErr w:type="spellEnd"/>
      <w:r>
        <w:t xml:space="preserve"> Actions</w:t>
      </w:r>
    </w:p>
    <w:p w14:paraId="5F1195BA" w14:textId="606C2C72" w:rsidR="00387DFA" w:rsidRDefault="001F5CCA" w:rsidP="001F5CCA">
      <w:pPr>
        <w:jc w:val="center"/>
      </w:pPr>
      <w:r>
        <w:rPr>
          <w:noProof/>
        </w:rPr>
        <w:drawing>
          <wp:inline distT="0" distB="0" distL="0" distR="0" wp14:anchorId="30F20601" wp14:editId="51AC359A">
            <wp:extent cx="4873925" cy="3649803"/>
            <wp:effectExtent l="0" t="0" r="3175" b="8255"/>
            <wp:docPr id="415329939"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29939" name="Picture 1" descr="A chart with different colored squares&#10;&#10;AI-generated content may be incorrect."/>
                    <pic:cNvPicPr/>
                  </pic:nvPicPr>
                  <pic:blipFill>
                    <a:blip r:embed="rId19"/>
                    <a:stretch>
                      <a:fillRect/>
                    </a:stretch>
                  </pic:blipFill>
                  <pic:spPr>
                    <a:xfrm>
                      <a:off x="0" y="0"/>
                      <a:ext cx="4883771" cy="3657176"/>
                    </a:xfrm>
                    <a:prstGeom prst="rect">
                      <a:avLst/>
                    </a:prstGeom>
                  </pic:spPr>
                </pic:pic>
              </a:graphicData>
            </a:graphic>
          </wp:inline>
        </w:drawing>
      </w:r>
    </w:p>
    <w:p w14:paraId="4FB38ABC" w14:textId="6556C6E3" w:rsidR="001F5CCA" w:rsidRDefault="001F5CCA" w:rsidP="001F5CCA">
      <w:pPr>
        <w:jc w:val="center"/>
      </w:pPr>
      <w:r>
        <w:t xml:space="preserve">Confusion Matrix with </w:t>
      </w:r>
      <w:proofErr w:type="spellStart"/>
      <w:proofErr w:type="gramStart"/>
      <w:r>
        <w:t>XGBoost</w:t>
      </w:r>
      <w:proofErr w:type="spellEnd"/>
      <w:r>
        <w:t xml:space="preserve"> @</w:t>
      </w:r>
      <w:proofErr w:type="gramEnd"/>
      <w:r>
        <w:t xml:space="preserve"> 0.35 policy threshold</w:t>
      </w:r>
    </w:p>
    <w:p w14:paraId="5030E6A8" w14:textId="5FDC4250" w:rsidR="001F5CCA" w:rsidRDefault="001F5CCA" w:rsidP="001F5CCA">
      <w:pPr>
        <w:jc w:val="center"/>
      </w:pPr>
      <w:r>
        <w:rPr>
          <w:noProof/>
        </w:rPr>
        <w:lastRenderedPageBreak/>
        <w:drawing>
          <wp:inline distT="0" distB="0" distL="0" distR="0" wp14:anchorId="1FE8CF55" wp14:editId="668DFD65">
            <wp:extent cx="4785542" cy="3593034"/>
            <wp:effectExtent l="0" t="0" r="0" b="7620"/>
            <wp:docPr id="1475123356" name="Picture 1" descr="A graph of a logistic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23356" name="Picture 1" descr="A graph of a logistic curve&#10;&#10;AI-generated content may be incorrect."/>
                    <pic:cNvPicPr/>
                  </pic:nvPicPr>
                  <pic:blipFill>
                    <a:blip r:embed="rId20"/>
                    <a:stretch>
                      <a:fillRect/>
                    </a:stretch>
                  </pic:blipFill>
                  <pic:spPr>
                    <a:xfrm>
                      <a:off x="0" y="0"/>
                      <a:ext cx="4794392" cy="3599678"/>
                    </a:xfrm>
                    <a:prstGeom prst="rect">
                      <a:avLst/>
                    </a:prstGeom>
                  </pic:spPr>
                </pic:pic>
              </a:graphicData>
            </a:graphic>
          </wp:inline>
        </w:drawing>
      </w:r>
    </w:p>
    <w:p w14:paraId="6F803E6C" w14:textId="5FCFB5E1" w:rsidR="001F5CCA" w:rsidRDefault="001F5CCA" w:rsidP="001F5CCA">
      <w:pPr>
        <w:jc w:val="center"/>
      </w:pPr>
      <w:r>
        <w:t>ROC AUC Curve</w:t>
      </w:r>
    </w:p>
    <w:p w14:paraId="2A750D81" w14:textId="3A2C8E98" w:rsidR="00063D54" w:rsidRDefault="00063D54" w:rsidP="001F5CCA">
      <w:pPr>
        <w:jc w:val="center"/>
      </w:pPr>
      <w:r>
        <w:rPr>
          <w:noProof/>
        </w:rPr>
        <w:drawing>
          <wp:inline distT="0" distB="0" distL="0" distR="0" wp14:anchorId="5A673329" wp14:editId="7D8B50D9">
            <wp:extent cx="4819650" cy="3597445"/>
            <wp:effectExtent l="0" t="0" r="0" b="3175"/>
            <wp:docPr id="915794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4642" name="Picture 1" descr="A screenshot of a computer&#10;&#10;AI-generated content may be incorrect."/>
                    <pic:cNvPicPr/>
                  </pic:nvPicPr>
                  <pic:blipFill>
                    <a:blip r:embed="rId21"/>
                    <a:stretch>
                      <a:fillRect/>
                    </a:stretch>
                  </pic:blipFill>
                  <pic:spPr>
                    <a:xfrm>
                      <a:off x="0" y="0"/>
                      <a:ext cx="4824109" cy="3600773"/>
                    </a:xfrm>
                    <a:prstGeom prst="rect">
                      <a:avLst/>
                    </a:prstGeom>
                  </pic:spPr>
                </pic:pic>
              </a:graphicData>
            </a:graphic>
          </wp:inline>
        </w:drawing>
      </w:r>
    </w:p>
    <w:p w14:paraId="04C73852" w14:textId="176996E7" w:rsidR="00063D54" w:rsidRDefault="00063D54" w:rsidP="001F5CCA">
      <w:pPr>
        <w:jc w:val="center"/>
      </w:pPr>
      <w:proofErr w:type="spellStart"/>
      <w:r>
        <w:t>Github</w:t>
      </w:r>
      <w:proofErr w:type="spellEnd"/>
      <w:r>
        <w:t xml:space="preserve"> repository with passing pipeline badge as of 10/6/2025</w:t>
      </w:r>
    </w:p>
    <w:p w14:paraId="71D9189E" w14:textId="4C4FCD14" w:rsidR="00063D54" w:rsidRDefault="00063D54" w:rsidP="001F5CCA">
      <w:pPr>
        <w:jc w:val="center"/>
      </w:pPr>
      <w:r>
        <w:rPr>
          <w:noProof/>
        </w:rPr>
        <w:lastRenderedPageBreak/>
        <w:drawing>
          <wp:inline distT="0" distB="0" distL="0" distR="0" wp14:anchorId="2C7B5182" wp14:editId="7EE6A4A9">
            <wp:extent cx="4467225" cy="3334391"/>
            <wp:effectExtent l="0" t="0" r="0" b="0"/>
            <wp:docPr id="855536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36295" name="Picture 1" descr="A screenshot of a computer&#10;&#10;AI-generated content may be incorrect."/>
                    <pic:cNvPicPr/>
                  </pic:nvPicPr>
                  <pic:blipFill>
                    <a:blip r:embed="rId22"/>
                    <a:stretch>
                      <a:fillRect/>
                    </a:stretch>
                  </pic:blipFill>
                  <pic:spPr>
                    <a:xfrm>
                      <a:off x="0" y="0"/>
                      <a:ext cx="4472654" cy="3338443"/>
                    </a:xfrm>
                    <a:prstGeom prst="rect">
                      <a:avLst/>
                    </a:prstGeom>
                  </pic:spPr>
                </pic:pic>
              </a:graphicData>
            </a:graphic>
          </wp:inline>
        </w:drawing>
      </w:r>
    </w:p>
    <w:p w14:paraId="6F530154" w14:textId="1DDC23C3" w:rsidR="00063D54" w:rsidRDefault="00063D54" w:rsidP="001F5CCA">
      <w:pPr>
        <w:jc w:val="center"/>
      </w:pPr>
      <w:proofErr w:type="spellStart"/>
      <w:r>
        <w:t>Github</w:t>
      </w:r>
      <w:proofErr w:type="spellEnd"/>
      <w:r>
        <w:t xml:space="preserve"> Actions tab with passing workflows</w:t>
      </w:r>
    </w:p>
    <w:p w14:paraId="64E5B1CF" w14:textId="34F7AC58" w:rsidR="00886519" w:rsidRDefault="00000000" w:rsidP="00375263">
      <w:pPr>
        <w:pStyle w:val="Heading2"/>
        <w:numPr>
          <w:ilvl w:val="0"/>
          <w:numId w:val="10"/>
        </w:numPr>
        <w:ind w:left="270" w:hanging="270"/>
      </w:pPr>
      <w:r>
        <w:rPr>
          <w:sz w:val="28"/>
        </w:rPr>
        <w:t>Outcomes and Implications</w:t>
      </w:r>
    </w:p>
    <w:p w14:paraId="0CE9C10B" w14:textId="5DBFC336" w:rsidR="004E76C5" w:rsidRPr="004E76C5" w:rsidRDefault="004E76C5" w:rsidP="004E76C5">
      <w:r w:rsidRPr="004E76C5">
        <w:t xml:space="preserve">My research question asked whether recent repayment status, bill amounts, and payment amounts can estimate a customer’s probability of default next month. The analysis shows that they can. The </w:t>
      </w:r>
      <w:proofErr w:type="spellStart"/>
      <w:r w:rsidRPr="004E76C5">
        <w:t>XGBoost</w:t>
      </w:r>
      <w:proofErr w:type="spellEnd"/>
      <w:r w:rsidRPr="004E76C5">
        <w:t xml:space="preserve"> model achieves an AUC ≈ 0.78, meaning that if I randomly select one defaulter and one non</w:t>
      </w:r>
      <w:r>
        <w:t xml:space="preserve"> </w:t>
      </w:r>
      <w:r w:rsidRPr="004E76C5">
        <w:t xml:space="preserve">defaulter, the model ranks the defaulter </w:t>
      </w:r>
      <w:proofErr w:type="gramStart"/>
      <w:r w:rsidRPr="004E76C5">
        <w:t>higher</w:t>
      </w:r>
      <w:proofErr w:type="gramEnd"/>
      <w:r w:rsidRPr="004E76C5">
        <w:t xml:space="preserve"> about 78% of the time. In credit</w:t>
      </w:r>
      <w:r>
        <w:t xml:space="preserve"> </w:t>
      </w:r>
      <w:r w:rsidRPr="004E76C5">
        <w:t>risk applications this is a solid level of discrimination</w:t>
      </w:r>
      <w:r>
        <w:t xml:space="preserve">, </w:t>
      </w:r>
      <w:r w:rsidRPr="004E76C5">
        <w:t>better than the interpretable Logistic Regression baseline (AUC ≈ 0.71) and well within the range used by risk teams for case prioritization and outreach planning. Extremely high AUCs (for example, &gt;0.90) are uncommon for this kind of problem and can indicate data leakage; therefore, 0.78 is a realistic and trustworthy result.</w:t>
      </w:r>
      <w:r w:rsidR="00523611">
        <w:t xml:space="preserve"> </w:t>
      </w:r>
      <w:r w:rsidR="00523611" w:rsidRPr="00523611">
        <w:t xml:space="preserve">This falls in line with large-scale benchmarking in credit scoring, where many real-world models achieve AUCs in the ~0.70–0.85 range and tree-based ensembles often lead performance (Lessmann, </w:t>
      </w:r>
      <w:proofErr w:type="spellStart"/>
      <w:r w:rsidR="00523611" w:rsidRPr="00523611">
        <w:t>Baesens</w:t>
      </w:r>
      <w:proofErr w:type="spellEnd"/>
      <w:r w:rsidR="00523611" w:rsidRPr="00523611">
        <w:t>, Seow, &amp; Thomas, 2015</w:t>
      </w:r>
    </w:p>
    <w:p w14:paraId="7E9F8DD9" w14:textId="3585C215" w:rsidR="004E76C5" w:rsidRPr="004E76C5" w:rsidRDefault="004E76C5" w:rsidP="004E76C5">
      <w:r w:rsidRPr="004E76C5">
        <w:t xml:space="preserve">At a policy threshold of 0.35, </w:t>
      </w:r>
      <w:proofErr w:type="spellStart"/>
      <w:r w:rsidRPr="004E76C5">
        <w:t>XGBoost</w:t>
      </w:r>
      <w:proofErr w:type="spellEnd"/>
      <w:r w:rsidRPr="004E76C5">
        <w:t xml:space="preserve"> delivers high recall (it finds most likely defaulters) while keeping precision at a workable level for operations. This matches the business need for early</w:t>
      </w:r>
      <w:r>
        <w:t xml:space="preserve"> </w:t>
      </w:r>
      <w:r w:rsidRPr="004E76C5">
        <w:t>warning lists where missing a likely defaulter is costlier than reviewing extra accounts. If staffing or capacity tighten, I can raise the threshold (e.g., to 0.45–0.50) to increase precision and reduce caseload without retraining the model.</w:t>
      </w:r>
    </w:p>
    <w:p w14:paraId="4A11A947" w14:textId="3DB42D0C" w:rsidR="004E76C5" w:rsidRPr="004E76C5" w:rsidRDefault="004E76C5" w:rsidP="004E76C5">
      <w:r w:rsidRPr="004E76C5">
        <w:t>Recommended action</w:t>
      </w:r>
      <w:r w:rsidR="0077242D">
        <w:t>:</w:t>
      </w:r>
      <w:r w:rsidRPr="004E76C5">
        <w:t xml:space="preserve"> I will adopt </w:t>
      </w:r>
      <w:proofErr w:type="spellStart"/>
      <w:r w:rsidRPr="004E76C5">
        <w:t>XGBoost</w:t>
      </w:r>
      <w:proofErr w:type="spellEnd"/>
      <w:r w:rsidRPr="004E76C5">
        <w:t xml:space="preserve"> with a 0.35 cutoff to power daily outreach lists and to flag accounts for quick credit</w:t>
      </w:r>
      <w:r>
        <w:t xml:space="preserve"> </w:t>
      </w:r>
      <w:r w:rsidRPr="004E76C5">
        <w:t xml:space="preserve">line review. I will publish a simple playbook: start at 0.35 for high recall; adjust upward if precision needs to increase. I will also report </w:t>
      </w:r>
      <w:proofErr w:type="gramStart"/>
      <w:r w:rsidRPr="004E76C5">
        <w:t>threshold</w:t>
      </w:r>
      <w:r>
        <w:t xml:space="preserve"> </w:t>
      </w:r>
      <w:r w:rsidRPr="004E76C5">
        <w:lastRenderedPageBreak/>
        <w:t>based</w:t>
      </w:r>
      <w:proofErr w:type="gramEnd"/>
      <w:r w:rsidRPr="004E76C5">
        <w:t xml:space="preserve"> metrics (precision, recall, confusion matrix) alongside AUC so that stakeholders see both ranking quality and operational </w:t>
      </w:r>
      <w:proofErr w:type="spellStart"/>
      <w:r w:rsidRPr="004E76C5">
        <w:t>trade</w:t>
      </w:r>
      <w:r>
        <w:t xml:space="preserve"> </w:t>
      </w:r>
      <w:r w:rsidRPr="004E76C5">
        <w:t>offs</w:t>
      </w:r>
      <w:proofErr w:type="spellEnd"/>
      <w:r w:rsidRPr="004E76C5">
        <w:t>.</w:t>
      </w:r>
    </w:p>
    <w:p w14:paraId="2297F4EB" w14:textId="2437362C" w:rsidR="004E76C5" w:rsidRPr="004E76C5" w:rsidRDefault="004E76C5" w:rsidP="004E76C5">
      <w:r w:rsidRPr="004E76C5">
        <w:t>Limitation</w:t>
      </w:r>
      <w:r w:rsidR="0077242D">
        <w:t>:</w:t>
      </w:r>
      <w:r w:rsidRPr="004E76C5">
        <w:t xml:space="preserve"> The dataset reflects one market and one </w:t>
      </w:r>
      <w:proofErr w:type="gramStart"/>
      <w:r w:rsidRPr="004E76C5">
        <w:t>time period</w:t>
      </w:r>
      <w:proofErr w:type="gramEnd"/>
      <w:r w:rsidRPr="004E76C5">
        <w:t xml:space="preserve"> and includes demographic fields. That limits generalizability and requires fairness and policy review before any production use.</w:t>
      </w:r>
    </w:p>
    <w:p w14:paraId="3A9B92F8" w14:textId="741CF0F4" w:rsidR="004E76C5" w:rsidRPr="00523611" w:rsidRDefault="00523611" w:rsidP="004E76C5">
      <w:pPr>
        <w:rPr>
          <w:b/>
          <w:bCs/>
        </w:rPr>
      </w:pPr>
      <w:r w:rsidRPr="00523611">
        <w:rPr>
          <w:b/>
          <w:bCs/>
        </w:rPr>
        <w:t>Three</w:t>
      </w:r>
      <w:r w:rsidR="004E76C5" w:rsidRPr="00523611">
        <w:rPr>
          <w:b/>
          <w:bCs/>
        </w:rPr>
        <w:t xml:space="preserve"> directions for future study</w:t>
      </w:r>
      <w:r w:rsidR="0077242D" w:rsidRPr="00523611">
        <w:rPr>
          <w:b/>
          <w:bCs/>
        </w:rPr>
        <w:t>:</w:t>
      </w:r>
    </w:p>
    <w:p w14:paraId="3A5B44A2" w14:textId="78E44A64" w:rsidR="00523611" w:rsidRDefault="00523611" w:rsidP="00523611">
      <w:r w:rsidRPr="00523611">
        <w:rPr>
          <w:b/>
          <w:bCs/>
        </w:rPr>
        <w:t>Add better signals (and more markets):</w:t>
      </w:r>
      <w:r>
        <w:t xml:space="preserve"> I will build richer features—trends, spikes, rolling averages, utilization bands—and, where allowed, bring in similar data from other regions. I’ll standardize the fields in </w:t>
      </w:r>
      <w:proofErr w:type="spellStart"/>
      <w:r>
        <w:t>dbt</w:t>
      </w:r>
      <w:proofErr w:type="spellEnd"/>
      <w:r>
        <w:t xml:space="preserve"> and normalize </w:t>
      </w:r>
      <w:proofErr w:type="gramStart"/>
      <w:r>
        <w:t>amounts</w:t>
      </w:r>
      <w:proofErr w:type="gramEnd"/>
      <w:r>
        <w:t xml:space="preserve"> so currency and scale don’t skew results. Success looks like a clear lift in performance (e.g., +0.02–0.04 AUC or +5–10 points recall at the same precision).</w:t>
      </w:r>
    </w:p>
    <w:p w14:paraId="69213B30" w14:textId="3D17514E" w:rsidR="00523611" w:rsidRDefault="00523611" w:rsidP="00523611">
      <w:r w:rsidRPr="00523611">
        <w:rPr>
          <w:b/>
          <w:bCs/>
        </w:rPr>
        <w:t>Score by time horizon (1, 2, 3 months):</w:t>
      </w:r>
      <w:r>
        <w:t xml:space="preserve"> I will produce separate risk scores for near</w:t>
      </w:r>
      <w:r w:rsidR="00024DFB">
        <w:t xml:space="preserve"> </w:t>
      </w:r>
      <w:r>
        <w:t>term windows. One</w:t>
      </w:r>
      <w:r w:rsidR="00024DFB">
        <w:t xml:space="preserve"> </w:t>
      </w:r>
      <w:r>
        <w:t xml:space="preserve">month risk feeds immediate outreach; </w:t>
      </w:r>
      <w:proofErr w:type="gramStart"/>
      <w:r>
        <w:t>two</w:t>
      </w:r>
      <w:r w:rsidR="00024DFB">
        <w:t xml:space="preserve"> </w:t>
      </w:r>
      <w:r>
        <w:t>month</w:t>
      </w:r>
      <w:proofErr w:type="gramEnd"/>
      <w:r>
        <w:t xml:space="preserve"> risk supports reminders or payment</w:t>
      </w:r>
      <w:r w:rsidR="00024DFB">
        <w:t xml:space="preserve"> </w:t>
      </w:r>
      <w:r>
        <w:t xml:space="preserve">plan offers; </w:t>
      </w:r>
      <w:proofErr w:type="gramStart"/>
      <w:r>
        <w:t>three</w:t>
      </w:r>
      <w:r w:rsidR="00024DFB">
        <w:t xml:space="preserve"> </w:t>
      </w:r>
      <w:r>
        <w:t>month</w:t>
      </w:r>
      <w:proofErr w:type="gramEnd"/>
      <w:r>
        <w:t xml:space="preserve"> risk drives education and </w:t>
      </w:r>
      <w:proofErr w:type="gramStart"/>
      <w:r>
        <w:t>credit</w:t>
      </w:r>
      <w:r w:rsidR="00024DFB">
        <w:t xml:space="preserve">  </w:t>
      </w:r>
      <w:r>
        <w:t>health</w:t>
      </w:r>
      <w:proofErr w:type="gramEnd"/>
      <w:r>
        <w:t xml:space="preserve"> nudges. The goal is the right action at the right time.</w:t>
      </w:r>
    </w:p>
    <w:p w14:paraId="3011DFE8" w14:textId="364197C0" w:rsidR="00523611" w:rsidRPr="004E76C5" w:rsidRDefault="00523611" w:rsidP="00523611">
      <w:r w:rsidRPr="00523611">
        <w:rPr>
          <w:b/>
          <w:bCs/>
        </w:rPr>
        <w:t>Tune the model for impact:</w:t>
      </w:r>
      <w:r>
        <w:t xml:space="preserve"> I will run a structured hyperparameter tune on </w:t>
      </w:r>
      <w:proofErr w:type="spellStart"/>
      <w:r>
        <w:t>XGBoost</w:t>
      </w:r>
      <w:proofErr w:type="spellEnd"/>
      <w:r>
        <w:t xml:space="preserve"> (depth, trees, learning rate, subsample, etc.) and sanity</w:t>
      </w:r>
      <w:r w:rsidR="00024DFB">
        <w:t xml:space="preserve"> </w:t>
      </w:r>
      <w:r>
        <w:t>check results on an out-of-time test. I</w:t>
      </w:r>
      <w:r w:rsidR="00436A31">
        <w:t xml:space="preserve"> will</w:t>
      </w:r>
      <w:r>
        <w:t xml:space="preserve"> keep costs low (XS warehouse</w:t>
      </w:r>
      <w:r w:rsidR="00436A31">
        <w:t xml:space="preserve"> or free Kaggle resources</w:t>
      </w:r>
      <w:r>
        <w:t>) and log the chosen settings and metrics in CI so we can show a before/after impact.</w:t>
      </w:r>
    </w:p>
    <w:p w14:paraId="4E957949" w14:textId="527149F5" w:rsidR="00EC0760" w:rsidRPr="004E76C5" w:rsidRDefault="00EC0760" w:rsidP="00EC0760">
      <w:r w:rsidRPr="004E76C5">
        <w:t>These actions and next steps follow directly from the results and can be carried out with the data and pipeline I have in place.</w:t>
      </w:r>
      <w:r w:rsidR="004E76C5" w:rsidRPr="004E76C5">
        <w:t xml:space="preserve"> And they will improve both decision</w:t>
      </w:r>
      <w:r w:rsidR="004E76C5">
        <w:t xml:space="preserve"> </w:t>
      </w:r>
      <w:r w:rsidR="004E76C5" w:rsidRPr="004E76C5">
        <w:t>making and communication around model outputs.</w:t>
      </w:r>
    </w:p>
    <w:p w14:paraId="5970A044" w14:textId="59A55F66" w:rsidR="005B7486" w:rsidRDefault="005B7486" w:rsidP="00487875">
      <w:pPr>
        <w:pStyle w:val="Heading2"/>
        <w:numPr>
          <w:ilvl w:val="0"/>
          <w:numId w:val="10"/>
        </w:numPr>
        <w:ind w:left="270" w:hanging="270"/>
      </w:pPr>
      <w:r>
        <w:t>References</w:t>
      </w:r>
    </w:p>
    <w:p w14:paraId="747B0996" w14:textId="4904CFE4" w:rsidR="0077242D" w:rsidRDefault="0077242D" w:rsidP="00990DA5">
      <w:pPr>
        <w:ind w:left="720" w:hanging="720"/>
      </w:pPr>
      <w:r w:rsidRPr="0077242D">
        <w:t xml:space="preserve">Chen, T., &amp; </w:t>
      </w:r>
      <w:proofErr w:type="spellStart"/>
      <w:r w:rsidRPr="0077242D">
        <w:t>Guestrin</w:t>
      </w:r>
      <w:proofErr w:type="spellEnd"/>
      <w:r w:rsidRPr="0077242D">
        <w:t xml:space="preserve">, C. (2016). </w:t>
      </w:r>
      <w:proofErr w:type="spellStart"/>
      <w:r w:rsidRPr="0077242D">
        <w:t>XGBoost</w:t>
      </w:r>
      <w:proofErr w:type="spellEnd"/>
      <w:r w:rsidRPr="0077242D">
        <w:t xml:space="preserve">: A scalable tree boosting system. </w:t>
      </w:r>
      <w:r w:rsidRPr="00990DA5">
        <w:t>Proceedings of the 22nd ACM SIGKDD International Conference on Knowledge Discovery and Data Mining (KDD ’16)</w:t>
      </w:r>
      <w:r w:rsidRPr="0077242D">
        <w:t>, 785–794. https://doi.org/10.1145/2939672.2939785</w:t>
      </w:r>
    </w:p>
    <w:p w14:paraId="419B267D" w14:textId="3C8EDA33" w:rsidR="0077242D" w:rsidRDefault="0077242D" w:rsidP="00990DA5">
      <w:pPr>
        <w:ind w:left="720" w:hanging="720"/>
      </w:pPr>
      <w:r w:rsidRPr="0077242D">
        <w:t xml:space="preserve">Fawcett, T. (2006). An introduction to ROC analysis. </w:t>
      </w:r>
      <w:r w:rsidRPr="00990DA5">
        <w:t>Pattern Recognition Letters, 27</w:t>
      </w:r>
      <w:r w:rsidRPr="0077242D">
        <w:t xml:space="preserve">(8), 861–874. </w:t>
      </w:r>
      <w:hyperlink r:id="rId23" w:history="1">
        <w:r w:rsidR="00523611" w:rsidRPr="00990DA5">
          <w:t>https://doi.org/10.1016/j.patrec.2005.10.010</w:t>
        </w:r>
      </w:hyperlink>
    </w:p>
    <w:p w14:paraId="293B7CEC" w14:textId="33D69F7B" w:rsidR="00523611" w:rsidRDefault="00523611" w:rsidP="00990DA5">
      <w:pPr>
        <w:ind w:left="720" w:hanging="720"/>
      </w:pPr>
      <w:r w:rsidRPr="00523611">
        <w:t xml:space="preserve">Lessmann, S., </w:t>
      </w:r>
      <w:proofErr w:type="spellStart"/>
      <w:r w:rsidRPr="00523611">
        <w:t>Baesens</w:t>
      </w:r>
      <w:proofErr w:type="spellEnd"/>
      <w:r w:rsidRPr="00523611">
        <w:t xml:space="preserve">, B., Seow, H.-V., &amp; Thomas, L. C. (2015). Benchmarking state-of-the-art classification algorithms for credit scoring: An update of research. </w:t>
      </w:r>
      <w:r w:rsidRPr="00990DA5">
        <w:t>European Journal of Operational Research, 247</w:t>
      </w:r>
      <w:r w:rsidRPr="00523611">
        <w:t>(1), 124–136. https://doi.org/10.1016/j.ejor.2015.05.030</w:t>
      </w:r>
    </w:p>
    <w:p w14:paraId="4BA25FC3" w14:textId="62F3E4BE" w:rsidR="005B7486" w:rsidRDefault="0077242D" w:rsidP="00990DA5">
      <w:pPr>
        <w:ind w:left="720" w:hanging="720"/>
      </w:pPr>
      <w:r w:rsidRPr="0077242D">
        <w:t xml:space="preserve">Yeh, I.-C. (2016). </w:t>
      </w:r>
      <w:r w:rsidRPr="00990DA5">
        <w:t>Default of Credit Card Clients</w:t>
      </w:r>
      <w:r w:rsidRPr="0077242D">
        <w:t xml:space="preserve"> [Data set]. UCI Machine Learning Repository.</w:t>
      </w:r>
      <w:r>
        <w:t xml:space="preserve"> </w:t>
      </w:r>
      <w:hyperlink r:id="rId24" w:tgtFrame="_blank" w:history="1">
        <w:r w:rsidRPr="00990DA5">
          <w:t>10.24432/C55S3H</w:t>
        </w:r>
      </w:hyperlink>
    </w:p>
    <w:sectPr w:rsidR="005B7486" w:rsidSect="00034616">
      <w:head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7BAF8" w14:textId="77777777" w:rsidR="00FC430C" w:rsidRDefault="00FC430C" w:rsidP="00E15E06">
      <w:pPr>
        <w:spacing w:after="0" w:line="240" w:lineRule="auto"/>
      </w:pPr>
      <w:r>
        <w:separator/>
      </w:r>
    </w:p>
  </w:endnote>
  <w:endnote w:type="continuationSeparator" w:id="0">
    <w:p w14:paraId="7BD293E7" w14:textId="77777777" w:rsidR="00FC430C" w:rsidRDefault="00FC430C" w:rsidP="00E15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0A366" w14:textId="77777777" w:rsidR="00FC430C" w:rsidRDefault="00FC430C" w:rsidP="00E15E06">
      <w:pPr>
        <w:spacing w:after="0" w:line="240" w:lineRule="auto"/>
      </w:pPr>
      <w:r>
        <w:separator/>
      </w:r>
    </w:p>
  </w:footnote>
  <w:footnote w:type="continuationSeparator" w:id="0">
    <w:p w14:paraId="1100E9E6" w14:textId="77777777" w:rsidR="00FC430C" w:rsidRDefault="00FC430C" w:rsidP="00E15E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C64C0" w14:textId="61AFAF06" w:rsidR="00E15E06" w:rsidRDefault="00E15E06" w:rsidP="00E15E06">
    <w:pPr>
      <w:pStyle w:val="Header"/>
      <w:jc w:val="right"/>
    </w:pPr>
    <w:r>
      <w:t>Christopher Tan</w:t>
    </w:r>
  </w:p>
  <w:p w14:paraId="76B49EAD" w14:textId="193B45A8" w:rsidR="00E15E06" w:rsidRDefault="00E15E06" w:rsidP="00E15E06">
    <w:pPr>
      <w:pStyle w:val="Header"/>
      <w:jc w:val="right"/>
    </w:pPr>
    <w:r>
      <w:t>WGU MSDA, Data Engineering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A8F14CA"/>
    <w:multiLevelType w:val="multilevel"/>
    <w:tmpl w:val="8F38E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9340E2"/>
    <w:multiLevelType w:val="hybridMultilevel"/>
    <w:tmpl w:val="F26A74E2"/>
    <w:lvl w:ilvl="0" w:tplc="5AC845D2">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B65B12"/>
    <w:multiLevelType w:val="multilevel"/>
    <w:tmpl w:val="F7A0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729649">
    <w:abstractNumId w:val="8"/>
  </w:num>
  <w:num w:numId="2" w16cid:durableId="1993168998">
    <w:abstractNumId w:val="6"/>
  </w:num>
  <w:num w:numId="3" w16cid:durableId="937911758">
    <w:abstractNumId w:val="5"/>
  </w:num>
  <w:num w:numId="4" w16cid:durableId="1513570923">
    <w:abstractNumId w:val="4"/>
  </w:num>
  <w:num w:numId="5" w16cid:durableId="978269862">
    <w:abstractNumId w:val="7"/>
  </w:num>
  <w:num w:numId="6" w16cid:durableId="1025061001">
    <w:abstractNumId w:val="3"/>
  </w:num>
  <w:num w:numId="7" w16cid:durableId="407653010">
    <w:abstractNumId w:val="2"/>
  </w:num>
  <w:num w:numId="8" w16cid:durableId="1546717928">
    <w:abstractNumId w:val="1"/>
  </w:num>
  <w:num w:numId="9" w16cid:durableId="960574862">
    <w:abstractNumId w:val="0"/>
  </w:num>
  <w:num w:numId="10" w16cid:durableId="949320883">
    <w:abstractNumId w:val="10"/>
  </w:num>
  <w:num w:numId="11" w16cid:durableId="830952664">
    <w:abstractNumId w:val="11"/>
  </w:num>
  <w:num w:numId="12" w16cid:durableId="19305739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DFB"/>
    <w:rsid w:val="00034616"/>
    <w:rsid w:val="0006063C"/>
    <w:rsid w:val="00063D54"/>
    <w:rsid w:val="000A4541"/>
    <w:rsid w:val="0015074B"/>
    <w:rsid w:val="001F5CCA"/>
    <w:rsid w:val="0029639D"/>
    <w:rsid w:val="00326F90"/>
    <w:rsid w:val="00375263"/>
    <w:rsid w:val="00387DFA"/>
    <w:rsid w:val="003921E8"/>
    <w:rsid w:val="003A2F1E"/>
    <w:rsid w:val="00424DC3"/>
    <w:rsid w:val="0043486F"/>
    <w:rsid w:val="00436A31"/>
    <w:rsid w:val="00477D85"/>
    <w:rsid w:val="00487875"/>
    <w:rsid w:val="004A0049"/>
    <w:rsid w:val="004A2C94"/>
    <w:rsid w:val="004E76C5"/>
    <w:rsid w:val="00523611"/>
    <w:rsid w:val="00540CC1"/>
    <w:rsid w:val="005B7486"/>
    <w:rsid w:val="005F6C7F"/>
    <w:rsid w:val="0077242D"/>
    <w:rsid w:val="00772F50"/>
    <w:rsid w:val="00886519"/>
    <w:rsid w:val="008C1ED5"/>
    <w:rsid w:val="008D541E"/>
    <w:rsid w:val="00990DA5"/>
    <w:rsid w:val="009F6309"/>
    <w:rsid w:val="00A84FE5"/>
    <w:rsid w:val="00AA1D8D"/>
    <w:rsid w:val="00AC1C0A"/>
    <w:rsid w:val="00B47730"/>
    <w:rsid w:val="00C202F0"/>
    <w:rsid w:val="00C47EF1"/>
    <w:rsid w:val="00CB0664"/>
    <w:rsid w:val="00CB3097"/>
    <w:rsid w:val="00E15E06"/>
    <w:rsid w:val="00E832FE"/>
    <w:rsid w:val="00EC0760"/>
    <w:rsid w:val="00FC43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1C8D8E"/>
  <w14:defaultImageDpi w14:val="300"/>
  <w15:docId w15:val="{325ED0C8-0863-4E07-87C7-75E61E7D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40CC1"/>
    <w:rPr>
      <w:rFonts w:ascii="Times New Roman" w:hAnsi="Times New Roman" w:cs="Times New Roman"/>
      <w:sz w:val="24"/>
      <w:szCs w:val="24"/>
    </w:rPr>
  </w:style>
  <w:style w:type="character" w:styleId="Hyperlink">
    <w:name w:val="Hyperlink"/>
    <w:basedOn w:val="DefaultParagraphFont"/>
    <w:uiPriority w:val="99"/>
    <w:unhideWhenUsed/>
    <w:rsid w:val="0077242D"/>
    <w:rPr>
      <w:color w:val="0000FF" w:themeColor="hyperlink"/>
      <w:u w:val="single"/>
    </w:rPr>
  </w:style>
  <w:style w:type="character" w:styleId="UnresolvedMention">
    <w:name w:val="Unresolved Mention"/>
    <w:basedOn w:val="DefaultParagraphFont"/>
    <w:uiPriority w:val="99"/>
    <w:semiHidden/>
    <w:unhideWhenUsed/>
    <w:rsid w:val="007724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149906">
      <w:bodyDiv w:val="1"/>
      <w:marLeft w:val="0"/>
      <w:marRight w:val="0"/>
      <w:marTop w:val="0"/>
      <w:marBottom w:val="0"/>
      <w:divBdr>
        <w:top w:val="none" w:sz="0" w:space="0" w:color="auto"/>
        <w:left w:val="none" w:sz="0" w:space="0" w:color="auto"/>
        <w:bottom w:val="none" w:sz="0" w:space="0" w:color="auto"/>
        <w:right w:val="none" w:sz="0" w:space="0" w:color="auto"/>
      </w:divBdr>
    </w:div>
    <w:div w:id="380909539">
      <w:bodyDiv w:val="1"/>
      <w:marLeft w:val="0"/>
      <w:marRight w:val="0"/>
      <w:marTop w:val="0"/>
      <w:marBottom w:val="0"/>
      <w:divBdr>
        <w:top w:val="none" w:sz="0" w:space="0" w:color="auto"/>
        <w:left w:val="none" w:sz="0" w:space="0" w:color="auto"/>
        <w:bottom w:val="none" w:sz="0" w:space="0" w:color="auto"/>
        <w:right w:val="none" w:sz="0" w:space="0" w:color="auto"/>
      </w:divBdr>
    </w:div>
    <w:div w:id="507795590">
      <w:bodyDiv w:val="1"/>
      <w:marLeft w:val="0"/>
      <w:marRight w:val="0"/>
      <w:marTop w:val="0"/>
      <w:marBottom w:val="0"/>
      <w:divBdr>
        <w:top w:val="none" w:sz="0" w:space="0" w:color="auto"/>
        <w:left w:val="none" w:sz="0" w:space="0" w:color="auto"/>
        <w:bottom w:val="none" w:sz="0" w:space="0" w:color="auto"/>
        <w:right w:val="none" w:sz="0" w:space="0" w:color="auto"/>
      </w:divBdr>
    </w:div>
    <w:div w:id="570164324">
      <w:bodyDiv w:val="1"/>
      <w:marLeft w:val="0"/>
      <w:marRight w:val="0"/>
      <w:marTop w:val="0"/>
      <w:marBottom w:val="0"/>
      <w:divBdr>
        <w:top w:val="none" w:sz="0" w:space="0" w:color="auto"/>
        <w:left w:val="none" w:sz="0" w:space="0" w:color="auto"/>
        <w:bottom w:val="none" w:sz="0" w:space="0" w:color="auto"/>
        <w:right w:val="none" w:sz="0" w:space="0" w:color="auto"/>
      </w:divBdr>
    </w:div>
    <w:div w:id="570894822">
      <w:bodyDiv w:val="1"/>
      <w:marLeft w:val="0"/>
      <w:marRight w:val="0"/>
      <w:marTop w:val="0"/>
      <w:marBottom w:val="0"/>
      <w:divBdr>
        <w:top w:val="none" w:sz="0" w:space="0" w:color="auto"/>
        <w:left w:val="none" w:sz="0" w:space="0" w:color="auto"/>
        <w:bottom w:val="none" w:sz="0" w:space="0" w:color="auto"/>
        <w:right w:val="none" w:sz="0" w:space="0" w:color="auto"/>
      </w:divBdr>
    </w:div>
    <w:div w:id="781849874">
      <w:bodyDiv w:val="1"/>
      <w:marLeft w:val="0"/>
      <w:marRight w:val="0"/>
      <w:marTop w:val="0"/>
      <w:marBottom w:val="0"/>
      <w:divBdr>
        <w:top w:val="none" w:sz="0" w:space="0" w:color="auto"/>
        <w:left w:val="none" w:sz="0" w:space="0" w:color="auto"/>
        <w:bottom w:val="none" w:sz="0" w:space="0" w:color="auto"/>
        <w:right w:val="none" w:sz="0" w:space="0" w:color="auto"/>
      </w:divBdr>
    </w:div>
    <w:div w:id="830296321">
      <w:bodyDiv w:val="1"/>
      <w:marLeft w:val="0"/>
      <w:marRight w:val="0"/>
      <w:marTop w:val="0"/>
      <w:marBottom w:val="0"/>
      <w:divBdr>
        <w:top w:val="none" w:sz="0" w:space="0" w:color="auto"/>
        <w:left w:val="none" w:sz="0" w:space="0" w:color="auto"/>
        <w:bottom w:val="none" w:sz="0" w:space="0" w:color="auto"/>
        <w:right w:val="none" w:sz="0" w:space="0" w:color="auto"/>
      </w:divBdr>
    </w:div>
    <w:div w:id="923950102">
      <w:bodyDiv w:val="1"/>
      <w:marLeft w:val="0"/>
      <w:marRight w:val="0"/>
      <w:marTop w:val="0"/>
      <w:marBottom w:val="0"/>
      <w:divBdr>
        <w:top w:val="none" w:sz="0" w:space="0" w:color="auto"/>
        <w:left w:val="none" w:sz="0" w:space="0" w:color="auto"/>
        <w:bottom w:val="none" w:sz="0" w:space="0" w:color="auto"/>
        <w:right w:val="none" w:sz="0" w:space="0" w:color="auto"/>
      </w:divBdr>
    </w:div>
    <w:div w:id="1166628262">
      <w:bodyDiv w:val="1"/>
      <w:marLeft w:val="0"/>
      <w:marRight w:val="0"/>
      <w:marTop w:val="0"/>
      <w:marBottom w:val="0"/>
      <w:divBdr>
        <w:top w:val="none" w:sz="0" w:space="0" w:color="auto"/>
        <w:left w:val="none" w:sz="0" w:space="0" w:color="auto"/>
        <w:bottom w:val="none" w:sz="0" w:space="0" w:color="auto"/>
        <w:right w:val="none" w:sz="0" w:space="0" w:color="auto"/>
      </w:divBdr>
    </w:div>
    <w:div w:id="1244725738">
      <w:bodyDiv w:val="1"/>
      <w:marLeft w:val="0"/>
      <w:marRight w:val="0"/>
      <w:marTop w:val="0"/>
      <w:marBottom w:val="0"/>
      <w:divBdr>
        <w:top w:val="none" w:sz="0" w:space="0" w:color="auto"/>
        <w:left w:val="none" w:sz="0" w:space="0" w:color="auto"/>
        <w:bottom w:val="none" w:sz="0" w:space="0" w:color="auto"/>
        <w:right w:val="none" w:sz="0" w:space="0" w:color="auto"/>
      </w:divBdr>
    </w:div>
    <w:div w:id="1289701121">
      <w:bodyDiv w:val="1"/>
      <w:marLeft w:val="0"/>
      <w:marRight w:val="0"/>
      <w:marTop w:val="0"/>
      <w:marBottom w:val="0"/>
      <w:divBdr>
        <w:top w:val="none" w:sz="0" w:space="0" w:color="auto"/>
        <w:left w:val="none" w:sz="0" w:space="0" w:color="auto"/>
        <w:bottom w:val="none" w:sz="0" w:space="0" w:color="auto"/>
        <w:right w:val="none" w:sz="0" w:space="0" w:color="auto"/>
      </w:divBdr>
    </w:div>
    <w:div w:id="1385175168">
      <w:bodyDiv w:val="1"/>
      <w:marLeft w:val="0"/>
      <w:marRight w:val="0"/>
      <w:marTop w:val="0"/>
      <w:marBottom w:val="0"/>
      <w:divBdr>
        <w:top w:val="none" w:sz="0" w:space="0" w:color="auto"/>
        <w:left w:val="none" w:sz="0" w:space="0" w:color="auto"/>
        <w:bottom w:val="none" w:sz="0" w:space="0" w:color="auto"/>
        <w:right w:val="none" w:sz="0" w:space="0" w:color="auto"/>
      </w:divBdr>
    </w:div>
    <w:div w:id="1387609029">
      <w:bodyDiv w:val="1"/>
      <w:marLeft w:val="0"/>
      <w:marRight w:val="0"/>
      <w:marTop w:val="0"/>
      <w:marBottom w:val="0"/>
      <w:divBdr>
        <w:top w:val="none" w:sz="0" w:space="0" w:color="auto"/>
        <w:left w:val="none" w:sz="0" w:space="0" w:color="auto"/>
        <w:bottom w:val="none" w:sz="0" w:space="0" w:color="auto"/>
        <w:right w:val="none" w:sz="0" w:space="0" w:color="auto"/>
      </w:divBdr>
    </w:div>
    <w:div w:id="1488551799">
      <w:bodyDiv w:val="1"/>
      <w:marLeft w:val="0"/>
      <w:marRight w:val="0"/>
      <w:marTop w:val="0"/>
      <w:marBottom w:val="0"/>
      <w:divBdr>
        <w:top w:val="none" w:sz="0" w:space="0" w:color="auto"/>
        <w:left w:val="none" w:sz="0" w:space="0" w:color="auto"/>
        <w:bottom w:val="none" w:sz="0" w:space="0" w:color="auto"/>
        <w:right w:val="none" w:sz="0" w:space="0" w:color="auto"/>
      </w:divBdr>
    </w:div>
    <w:div w:id="1514538087">
      <w:bodyDiv w:val="1"/>
      <w:marLeft w:val="0"/>
      <w:marRight w:val="0"/>
      <w:marTop w:val="0"/>
      <w:marBottom w:val="0"/>
      <w:divBdr>
        <w:top w:val="none" w:sz="0" w:space="0" w:color="auto"/>
        <w:left w:val="none" w:sz="0" w:space="0" w:color="auto"/>
        <w:bottom w:val="none" w:sz="0" w:space="0" w:color="auto"/>
        <w:right w:val="none" w:sz="0" w:space="0" w:color="auto"/>
      </w:divBdr>
    </w:div>
    <w:div w:id="1544168575">
      <w:bodyDiv w:val="1"/>
      <w:marLeft w:val="0"/>
      <w:marRight w:val="0"/>
      <w:marTop w:val="0"/>
      <w:marBottom w:val="0"/>
      <w:divBdr>
        <w:top w:val="none" w:sz="0" w:space="0" w:color="auto"/>
        <w:left w:val="none" w:sz="0" w:space="0" w:color="auto"/>
        <w:bottom w:val="none" w:sz="0" w:space="0" w:color="auto"/>
        <w:right w:val="none" w:sz="0" w:space="0" w:color="auto"/>
      </w:divBdr>
    </w:div>
    <w:div w:id="1683581965">
      <w:bodyDiv w:val="1"/>
      <w:marLeft w:val="0"/>
      <w:marRight w:val="0"/>
      <w:marTop w:val="0"/>
      <w:marBottom w:val="0"/>
      <w:divBdr>
        <w:top w:val="none" w:sz="0" w:space="0" w:color="auto"/>
        <w:left w:val="none" w:sz="0" w:space="0" w:color="auto"/>
        <w:bottom w:val="none" w:sz="0" w:space="0" w:color="auto"/>
        <w:right w:val="none" w:sz="0" w:space="0" w:color="auto"/>
      </w:divBdr>
    </w:div>
    <w:div w:id="1735932576">
      <w:bodyDiv w:val="1"/>
      <w:marLeft w:val="0"/>
      <w:marRight w:val="0"/>
      <w:marTop w:val="0"/>
      <w:marBottom w:val="0"/>
      <w:divBdr>
        <w:top w:val="none" w:sz="0" w:space="0" w:color="auto"/>
        <w:left w:val="none" w:sz="0" w:space="0" w:color="auto"/>
        <w:bottom w:val="none" w:sz="0" w:space="0" w:color="auto"/>
        <w:right w:val="none" w:sz="0" w:space="0" w:color="auto"/>
      </w:divBdr>
    </w:div>
    <w:div w:id="1842043482">
      <w:bodyDiv w:val="1"/>
      <w:marLeft w:val="0"/>
      <w:marRight w:val="0"/>
      <w:marTop w:val="0"/>
      <w:marBottom w:val="0"/>
      <w:divBdr>
        <w:top w:val="none" w:sz="0" w:space="0" w:color="auto"/>
        <w:left w:val="none" w:sz="0" w:space="0" w:color="auto"/>
        <w:bottom w:val="none" w:sz="0" w:space="0" w:color="auto"/>
        <w:right w:val="none" w:sz="0" w:space="0" w:color="auto"/>
      </w:divBdr>
    </w:div>
    <w:div w:id="1987002650">
      <w:bodyDiv w:val="1"/>
      <w:marLeft w:val="0"/>
      <w:marRight w:val="0"/>
      <w:marTop w:val="0"/>
      <w:marBottom w:val="0"/>
      <w:divBdr>
        <w:top w:val="none" w:sz="0" w:space="0" w:color="auto"/>
        <w:left w:val="none" w:sz="0" w:space="0" w:color="auto"/>
        <w:bottom w:val="none" w:sz="0" w:space="0" w:color="auto"/>
        <w:right w:val="none" w:sz="0" w:space="0" w:color="auto"/>
      </w:divBdr>
    </w:div>
    <w:div w:id="2021421822">
      <w:bodyDiv w:val="1"/>
      <w:marLeft w:val="0"/>
      <w:marRight w:val="0"/>
      <w:marTop w:val="0"/>
      <w:marBottom w:val="0"/>
      <w:divBdr>
        <w:top w:val="none" w:sz="0" w:space="0" w:color="auto"/>
        <w:left w:val="none" w:sz="0" w:space="0" w:color="auto"/>
        <w:bottom w:val="none" w:sz="0" w:space="0" w:color="auto"/>
        <w:right w:val="none" w:sz="0" w:space="0" w:color="auto"/>
      </w:divBdr>
    </w:div>
    <w:div w:id="20942789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24432/C55S3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patrec.2005.10.01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12</Pages>
  <Words>1973</Words>
  <Characters>11251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13198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Christopher Tan</cp:lastModifiedBy>
  <cp:revision>23</cp:revision>
  <dcterms:created xsi:type="dcterms:W3CDTF">2013-12-23T23:15:00Z</dcterms:created>
  <dcterms:modified xsi:type="dcterms:W3CDTF">2025-10-06T18:48:00Z</dcterms:modified>
  <cp:category/>
</cp:coreProperties>
</file>