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untitled-article"/>
      <w:r>
        <w:t xml:space="preserve">Untitled Article</w:t>
      </w:r>
      <w:bookmarkEnd w:id="20"/>
    </w:p>
    <w:p>
      <w:pPr>
        <w:pStyle w:val="FirstParagraph"/>
      </w:pPr>
      <w:r>
        <w:t xml:space="preserve">https://opinion.inquirer.net/177718/alarming-text-scam-problem</w:t>
      </w:r>
    </w:p>
    <w:p>
      <w:pPr>
        <w:pStyle w:val="BodyText"/>
      </w:pPr>
      <w:r>
        <w:t xml:space="preserve">No content found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2024-10-21T13:09:48Z</dcterms:created>
  <dcterms:modified xsi:type="dcterms:W3CDTF">2024-10-21T13:09:48Z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