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692" w:rsidRDefault="004C729F" w:rsidP="004C729F">
      <w:pPr>
        <w:pStyle w:val="Title"/>
        <w:rPr>
          <w:lang w:val="en-US"/>
        </w:rPr>
      </w:pPr>
      <w:r>
        <w:rPr>
          <w:lang w:val="en-US"/>
        </w:rPr>
        <w:t>ABSTRACT</w:t>
      </w:r>
    </w:p>
    <w:p w:rsidR="004C729F" w:rsidRPr="004C729F" w:rsidRDefault="004C729F" w:rsidP="004C729F">
      <w:pPr>
        <w:rPr>
          <w:i/>
          <w:sz w:val="52"/>
          <w:szCs w:val="52"/>
        </w:rPr>
      </w:pPr>
      <w:r w:rsidRPr="004C729F">
        <w:rPr>
          <w:i/>
          <w:sz w:val="52"/>
          <w:szCs w:val="52"/>
        </w:rPr>
        <w:t xml:space="preserve">Nowadays natural calamities like flooding turn up drastically, and it severely affects standard of living. In this paper the development of flood monitoring system using </w:t>
      </w:r>
      <w:smartTag w:uri="urn:schemas-microsoft-com:office:smarttags" w:element="stockticker">
        <w:r w:rsidRPr="004C729F">
          <w:rPr>
            <w:i/>
            <w:sz w:val="52"/>
            <w:szCs w:val="52"/>
          </w:rPr>
          <w:t>IOT</w:t>
        </w:r>
      </w:smartTag>
      <w:r w:rsidRPr="004C729F">
        <w:rPr>
          <w:i/>
          <w:sz w:val="52"/>
          <w:szCs w:val="52"/>
        </w:rPr>
        <w:t xml:space="preserve"> to keep track of the conditions nearby the reservoir with the help of </w:t>
      </w:r>
      <w:proofErr w:type="spellStart"/>
      <w:r w:rsidRPr="004C729F">
        <w:rPr>
          <w:i/>
          <w:sz w:val="52"/>
          <w:szCs w:val="52"/>
        </w:rPr>
        <w:t>Arduino</w:t>
      </w:r>
      <w:proofErr w:type="spellEnd"/>
      <w:r w:rsidRPr="004C729F">
        <w:rPr>
          <w:i/>
          <w:sz w:val="52"/>
          <w:szCs w:val="52"/>
        </w:rPr>
        <w:t>, the prototyping platform and the compactible sensors such as level, temperature, humidity and flow distinctly presented. Firstly the hardware unit is placed in the flood prone areas, the Wi-Fi module (</w:t>
      </w:r>
      <w:smartTag w:uri="urn:schemas-microsoft-com:office:smarttags" w:element="stockticker">
        <w:r w:rsidRPr="004C729F">
          <w:rPr>
            <w:i/>
            <w:sz w:val="52"/>
            <w:szCs w:val="52"/>
          </w:rPr>
          <w:t>ESP</w:t>
        </w:r>
      </w:smartTag>
      <w:r w:rsidRPr="004C729F">
        <w:rPr>
          <w:i/>
          <w:sz w:val="52"/>
          <w:szCs w:val="52"/>
        </w:rPr>
        <w:t xml:space="preserve">8266) act as the transmitting unit and the sensors associated with the system measures the correspond authority a </w:t>
      </w:r>
      <w:proofErr w:type="spellStart"/>
      <w:r w:rsidRPr="004C729F">
        <w:rPr>
          <w:i/>
          <w:sz w:val="52"/>
          <w:szCs w:val="52"/>
        </w:rPr>
        <w:t>ing</w:t>
      </w:r>
      <w:proofErr w:type="spellEnd"/>
      <w:r w:rsidRPr="004C729F">
        <w:rPr>
          <w:i/>
          <w:sz w:val="52"/>
          <w:szCs w:val="52"/>
        </w:rPr>
        <w:t xml:space="preserve"> parameters. Then the accurately measured parameters are displayed through the LCD display and passed to the </w:t>
      </w:r>
      <w:smartTag w:uri="urn:schemas-microsoft-com:office:smarttags" w:element="stockticker">
        <w:r w:rsidRPr="004C729F">
          <w:rPr>
            <w:i/>
            <w:sz w:val="52"/>
            <w:szCs w:val="52"/>
          </w:rPr>
          <w:t>IOT</w:t>
        </w:r>
      </w:smartTag>
      <w:r w:rsidRPr="004C729F">
        <w:rPr>
          <w:i/>
          <w:sz w:val="52"/>
          <w:szCs w:val="52"/>
        </w:rPr>
        <w:t xml:space="preserve"> web application. Here the </w:t>
      </w:r>
      <w:proofErr w:type="spellStart"/>
      <w:r w:rsidRPr="004C729F">
        <w:rPr>
          <w:i/>
          <w:sz w:val="52"/>
          <w:szCs w:val="52"/>
        </w:rPr>
        <w:t>thingspeak</w:t>
      </w:r>
      <w:proofErr w:type="spellEnd"/>
      <w:r w:rsidRPr="004C729F">
        <w:rPr>
          <w:i/>
          <w:sz w:val="52"/>
          <w:szCs w:val="52"/>
        </w:rPr>
        <w:t xml:space="preserve"> web application is used to store data in private channel and the web application then alerts </w:t>
      </w:r>
      <w:proofErr w:type="gramStart"/>
      <w:r w:rsidRPr="004C729F">
        <w:rPr>
          <w:i/>
          <w:sz w:val="52"/>
          <w:szCs w:val="52"/>
        </w:rPr>
        <w:t xml:space="preserve">the </w:t>
      </w:r>
      <w:r w:rsidRPr="004C729F">
        <w:rPr>
          <w:i/>
          <w:sz w:val="52"/>
          <w:szCs w:val="52"/>
        </w:rPr>
        <w:t>and</w:t>
      </w:r>
      <w:proofErr w:type="gramEnd"/>
      <w:r w:rsidRPr="004C729F">
        <w:rPr>
          <w:i/>
          <w:sz w:val="52"/>
          <w:szCs w:val="52"/>
        </w:rPr>
        <w:t xml:space="preserve"> people while flood occurs.</w:t>
      </w:r>
    </w:p>
    <w:p w:rsidR="004C729F" w:rsidRDefault="004C729F" w:rsidP="004C729F">
      <w:pPr>
        <w:rPr>
          <w:sz w:val="44"/>
          <w:szCs w:val="44"/>
        </w:rPr>
      </w:pPr>
    </w:p>
    <w:p w:rsidR="004C729F" w:rsidRDefault="004C729F" w:rsidP="004C729F">
      <w:pPr>
        <w:pStyle w:val="Title"/>
      </w:pPr>
      <w:r>
        <w:t xml:space="preserve">                        </w:t>
      </w:r>
    </w:p>
    <w:p w:rsidR="004C729F" w:rsidRDefault="004C729F" w:rsidP="004C729F">
      <w:pPr>
        <w:pStyle w:val="Title"/>
      </w:pPr>
      <w:r>
        <w:t xml:space="preserve">                       FLOWCHART</w:t>
      </w:r>
    </w:p>
    <w:p w:rsidR="004C729F" w:rsidRDefault="004C729F" w:rsidP="004C729F">
      <w:pPr>
        <w:rPr>
          <w:sz w:val="44"/>
          <w:szCs w:val="44"/>
        </w:rPr>
      </w:pPr>
    </w:p>
    <w:p w:rsidR="004C729F" w:rsidRDefault="004C729F" w:rsidP="004C729F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>
            <wp:extent cx="5240020" cy="4572000"/>
            <wp:effectExtent l="0" t="0" r="0" b="0"/>
            <wp:docPr id="1" name="Picture 1" descr="Sustainability 13 00440 g003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stainability 13 00440 g003 5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729F" w:rsidRDefault="004C729F" w:rsidP="004C729F">
      <w:pPr>
        <w:rPr>
          <w:sz w:val="44"/>
          <w:szCs w:val="44"/>
        </w:rPr>
      </w:pPr>
    </w:p>
    <w:p w:rsidR="004C729F" w:rsidRDefault="004C729F" w:rsidP="004C729F">
      <w:pPr>
        <w:rPr>
          <w:sz w:val="44"/>
          <w:szCs w:val="44"/>
        </w:rPr>
      </w:pPr>
    </w:p>
    <w:p w:rsidR="004C729F" w:rsidRDefault="004C729F" w:rsidP="004C729F">
      <w:pPr>
        <w:rPr>
          <w:sz w:val="44"/>
          <w:szCs w:val="44"/>
        </w:rPr>
      </w:pPr>
    </w:p>
    <w:p w:rsidR="004C729F" w:rsidRDefault="004C729F" w:rsidP="004C729F">
      <w:pPr>
        <w:pStyle w:val="Title"/>
        <w:rPr>
          <w:lang w:val="en-US"/>
        </w:rPr>
      </w:pPr>
    </w:p>
    <w:p w:rsidR="004C729F" w:rsidRPr="004C729F" w:rsidRDefault="004C729F" w:rsidP="004C729F">
      <w:pPr>
        <w:rPr>
          <w:lang w:val="en-US"/>
        </w:rPr>
      </w:pPr>
    </w:p>
    <w:sectPr w:rsidR="004C729F" w:rsidRPr="004C729F" w:rsidSect="006A7692">
      <w:pgSz w:w="11906" w:h="16838" w:code="9"/>
      <w:pgMar w:top="45" w:right="40" w:bottom="45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29F"/>
    <w:rsid w:val="004C729F"/>
    <w:rsid w:val="00607974"/>
    <w:rsid w:val="006A7692"/>
    <w:rsid w:val="00A12014"/>
    <w:rsid w:val="00AA263F"/>
    <w:rsid w:val="00CD1CDC"/>
    <w:rsid w:val="00D6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729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7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729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7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2023-10-04T06:39:00Z</dcterms:created>
  <dcterms:modified xsi:type="dcterms:W3CDTF">2023-10-04T06:39:00Z</dcterms:modified>
</cp:coreProperties>
</file>