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62"/>
        <w:gridCol w:w="1276"/>
        <w:gridCol w:w="3827"/>
        <w:gridCol w:w="1843"/>
        <w:gridCol w:w="986"/>
      </w:tblGrid>
      <w:tr w:rsidR="00AF7FC4" w14:paraId="442B9DEF" w14:textId="2C2BC734" w:rsidTr="00AF7FC4">
        <w:tc>
          <w:tcPr>
            <w:tcW w:w="562" w:type="dxa"/>
          </w:tcPr>
          <w:p w14:paraId="4F7BC5C9" w14:textId="3E9625C6" w:rsidR="00AF7FC4" w:rsidRDefault="00AF7FC4">
            <w:r>
              <w:t>Nº</w:t>
            </w:r>
          </w:p>
        </w:tc>
        <w:tc>
          <w:tcPr>
            <w:tcW w:w="1276" w:type="dxa"/>
          </w:tcPr>
          <w:p w14:paraId="6F6E2C81" w14:textId="60343FAD" w:rsidR="00AF7FC4" w:rsidRDefault="00AF7FC4">
            <w:r>
              <w:t>MÉTODO</w:t>
            </w:r>
          </w:p>
        </w:tc>
        <w:tc>
          <w:tcPr>
            <w:tcW w:w="3827" w:type="dxa"/>
          </w:tcPr>
          <w:p w14:paraId="70AE3471" w14:textId="18FC4D42" w:rsidR="00AF7FC4" w:rsidRDefault="00AF7FC4">
            <w:r>
              <w:t>FONTE</w:t>
            </w:r>
          </w:p>
        </w:tc>
        <w:tc>
          <w:tcPr>
            <w:tcW w:w="1843" w:type="dxa"/>
          </w:tcPr>
          <w:p w14:paraId="661EBC53" w14:textId="595A59A6" w:rsidR="00AF7FC4" w:rsidRDefault="00AF7FC4">
            <w:r>
              <w:t>FIGURA</w:t>
            </w:r>
          </w:p>
        </w:tc>
        <w:tc>
          <w:tcPr>
            <w:tcW w:w="986" w:type="dxa"/>
          </w:tcPr>
          <w:p w14:paraId="2685D9C7" w14:textId="63E38B81" w:rsidR="00AF7FC4" w:rsidRDefault="00AF7FC4">
            <w:r>
              <w:t>STATUS</w:t>
            </w:r>
          </w:p>
        </w:tc>
      </w:tr>
      <w:tr w:rsidR="00AF7FC4" w14:paraId="1E9C222E" w14:textId="7800707F" w:rsidTr="00AF7FC4">
        <w:tc>
          <w:tcPr>
            <w:tcW w:w="562" w:type="dxa"/>
          </w:tcPr>
          <w:p w14:paraId="1DA8D510" w14:textId="05D3D1BE" w:rsidR="00AF7FC4" w:rsidRDefault="00AF7FC4" w:rsidP="00FA7B40">
            <w:r>
              <w:t>1</w:t>
            </w:r>
          </w:p>
        </w:tc>
        <w:tc>
          <w:tcPr>
            <w:tcW w:w="1276" w:type="dxa"/>
          </w:tcPr>
          <w:p w14:paraId="5856B53C" w14:textId="5A5F861C" w:rsidR="00AF7FC4" w:rsidRDefault="00AF7FC4" w:rsidP="00FA7B40">
            <w:r>
              <w:t>API</w:t>
            </w:r>
          </w:p>
        </w:tc>
        <w:tc>
          <w:tcPr>
            <w:tcW w:w="3827" w:type="dxa"/>
          </w:tcPr>
          <w:p w14:paraId="1173AFB8" w14:textId="18F4906B" w:rsidR="00AF7FC4" w:rsidRDefault="00AF7FC4" w:rsidP="00FA7B40">
            <w:r w:rsidRPr="00A62E05">
              <w:t>IBGE – CONTA REGIONAIS</w:t>
            </w:r>
          </w:p>
        </w:tc>
        <w:tc>
          <w:tcPr>
            <w:tcW w:w="1843" w:type="dxa"/>
          </w:tcPr>
          <w:p w14:paraId="1E28CF0F" w14:textId="37085978" w:rsidR="00AF7FC4" w:rsidRDefault="00AF7FC4" w:rsidP="00FA7B40">
            <w:r>
              <w:t>GRÁFICO 1.5</w:t>
            </w:r>
          </w:p>
        </w:tc>
        <w:tc>
          <w:tcPr>
            <w:tcW w:w="986" w:type="dxa"/>
          </w:tcPr>
          <w:p w14:paraId="43E8A3BC" w14:textId="663D02DB" w:rsidR="00AF7FC4" w:rsidRDefault="00AF7FC4" w:rsidP="00FA7B40">
            <w:r>
              <w:t>OK</w:t>
            </w:r>
          </w:p>
        </w:tc>
      </w:tr>
      <w:tr w:rsidR="009B311F" w14:paraId="11C78FBD" w14:textId="4EDE36D7" w:rsidTr="00AF7FC4">
        <w:tc>
          <w:tcPr>
            <w:tcW w:w="562" w:type="dxa"/>
          </w:tcPr>
          <w:p w14:paraId="092B22C3" w14:textId="2A220844" w:rsidR="009B311F" w:rsidRPr="00C73227" w:rsidRDefault="009B311F" w:rsidP="009B311F">
            <w:r>
              <w:t>2</w:t>
            </w:r>
          </w:p>
        </w:tc>
        <w:tc>
          <w:tcPr>
            <w:tcW w:w="1276" w:type="dxa"/>
          </w:tcPr>
          <w:p w14:paraId="66D80D3C" w14:textId="71028813" w:rsidR="009B311F" w:rsidRDefault="009B311F" w:rsidP="009B311F">
            <w:r w:rsidRPr="00C73227">
              <w:t>API</w:t>
            </w:r>
          </w:p>
        </w:tc>
        <w:tc>
          <w:tcPr>
            <w:tcW w:w="3827" w:type="dxa"/>
          </w:tcPr>
          <w:p w14:paraId="09809E6D" w14:textId="79551230" w:rsidR="009B311F" w:rsidRDefault="009B311F" w:rsidP="009B311F">
            <w:r w:rsidRPr="00A62E05">
              <w:t>IBGE – CONTA REGIONAIS</w:t>
            </w:r>
          </w:p>
        </w:tc>
        <w:tc>
          <w:tcPr>
            <w:tcW w:w="1843" w:type="dxa"/>
          </w:tcPr>
          <w:p w14:paraId="264A7718" w14:textId="32494654" w:rsidR="009B311F" w:rsidRDefault="009B311F" w:rsidP="009B311F">
            <w:r>
              <w:t>GRÁFICO 1.6</w:t>
            </w:r>
          </w:p>
        </w:tc>
        <w:tc>
          <w:tcPr>
            <w:tcW w:w="986" w:type="dxa"/>
          </w:tcPr>
          <w:p w14:paraId="3DEAC440" w14:textId="7A65A31E" w:rsidR="009B311F" w:rsidRDefault="009B311F" w:rsidP="009B311F">
            <w:r w:rsidRPr="00B922DE">
              <w:t>OK</w:t>
            </w:r>
          </w:p>
        </w:tc>
      </w:tr>
      <w:tr w:rsidR="009B311F" w14:paraId="0E7EB496" w14:textId="7277A589" w:rsidTr="00AF7FC4">
        <w:tc>
          <w:tcPr>
            <w:tcW w:w="562" w:type="dxa"/>
          </w:tcPr>
          <w:p w14:paraId="1CA0D419" w14:textId="76A3F2EA" w:rsidR="009B311F" w:rsidRPr="00C73227" w:rsidRDefault="009B311F" w:rsidP="009B311F">
            <w:r>
              <w:t>3</w:t>
            </w:r>
          </w:p>
        </w:tc>
        <w:tc>
          <w:tcPr>
            <w:tcW w:w="1276" w:type="dxa"/>
          </w:tcPr>
          <w:p w14:paraId="2FE20C18" w14:textId="56E14F02" w:rsidR="009B311F" w:rsidRDefault="009B311F" w:rsidP="009B311F">
            <w:r w:rsidRPr="00C73227">
              <w:t>API</w:t>
            </w:r>
          </w:p>
        </w:tc>
        <w:tc>
          <w:tcPr>
            <w:tcW w:w="3827" w:type="dxa"/>
          </w:tcPr>
          <w:p w14:paraId="0DF6C4AC" w14:textId="4FA7B9EA" w:rsidR="009B311F" w:rsidRDefault="009B311F" w:rsidP="009B311F">
            <w:r w:rsidRPr="00A62E05">
              <w:t>IBGE – CONTA REGIONAIS</w:t>
            </w:r>
          </w:p>
        </w:tc>
        <w:tc>
          <w:tcPr>
            <w:tcW w:w="1843" w:type="dxa"/>
          </w:tcPr>
          <w:p w14:paraId="4EE3A6B1" w14:textId="6BE36E6D" w:rsidR="009B311F" w:rsidRDefault="009B311F" w:rsidP="009B311F">
            <w:r>
              <w:t>GRÁFICO 1.7</w:t>
            </w:r>
          </w:p>
        </w:tc>
        <w:tc>
          <w:tcPr>
            <w:tcW w:w="986" w:type="dxa"/>
          </w:tcPr>
          <w:p w14:paraId="73167440" w14:textId="282FBB46" w:rsidR="009B311F" w:rsidRDefault="009B311F" w:rsidP="009B311F">
            <w:r w:rsidRPr="00B922DE">
              <w:t>OK</w:t>
            </w:r>
          </w:p>
        </w:tc>
      </w:tr>
      <w:tr w:rsidR="009B311F" w14:paraId="5E594FD2" w14:textId="3F76A247" w:rsidTr="00AF7FC4">
        <w:tc>
          <w:tcPr>
            <w:tcW w:w="562" w:type="dxa"/>
          </w:tcPr>
          <w:p w14:paraId="46DA3AB4" w14:textId="0AAAEF86" w:rsidR="009B311F" w:rsidRPr="00C73227" w:rsidRDefault="009B311F" w:rsidP="009B311F">
            <w:r>
              <w:t>4</w:t>
            </w:r>
          </w:p>
        </w:tc>
        <w:tc>
          <w:tcPr>
            <w:tcW w:w="1276" w:type="dxa"/>
          </w:tcPr>
          <w:p w14:paraId="2DE2A1A1" w14:textId="60F58AC9" w:rsidR="009B311F" w:rsidRDefault="009B311F" w:rsidP="009B311F">
            <w:r w:rsidRPr="00C73227">
              <w:t>API</w:t>
            </w:r>
          </w:p>
        </w:tc>
        <w:tc>
          <w:tcPr>
            <w:tcW w:w="3827" w:type="dxa"/>
          </w:tcPr>
          <w:p w14:paraId="6A5F6DBC" w14:textId="70943739" w:rsidR="009B311F" w:rsidRDefault="009B311F" w:rsidP="009B311F">
            <w:r w:rsidRPr="00A62E05">
              <w:t>IBGE – CONTA REGIONAIS</w:t>
            </w:r>
          </w:p>
        </w:tc>
        <w:tc>
          <w:tcPr>
            <w:tcW w:w="1843" w:type="dxa"/>
          </w:tcPr>
          <w:p w14:paraId="6A01B3BD" w14:textId="09598635" w:rsidR="009B311F" w:rsidRDefault="009B311F" w:rsidP="009B311F">
            <w:r>
              <w:t>GRÁFICO 1.8</w:t>
            </w:r>
          </w:p>
        </w:tc>
        <w:tc>
          <w:tcPr>
            <w:tcW w:w="986" w:type="dxa"/>
          </w:tcPr>
          <w:p w14:paraId="453C4E57" w14:textId="4A302C32" w:rsidR="009B311F" w:rsidRDefault="009B311F" w:rsidP="009B311F">
            <w:r w:rsidRPr="00B922DE">
              <w:t>OK</w:t>
            </w:r>
          </w:p>
        </w:tc>
      </w:tr>
      <w:tr w:rsidR="009B311F" w14:paraId="045DDBAF" w14:textId="35964390" w:rsidTr="00AF7FC4">
        <w:tc>
          <w:tcPr>
            <w:tcW w:w="562" w:type="dxa"/>
          </w:tcPr>
          <w:p w14:paraId="65F1DB23" w14:textId="5AB3AC8A" w:rsidR="009B311F" w:rsidRPr="00C73227" w:rsidRDefault="009B311F" w:rsidP="009B311F">
            <w:r>
              <w:t>5</w:t>
            </w:r>
          </w:p>
        </w:tc>
        <w:tc>
          <w:tcPr>
            <w:tcW w:w="1276" w:type="dxa"/>
          </w:tcPr>
          <w:p w14:paraId="2358164A" w14:textId="3D0AE4A1" w:rsidR="009B311F" w:rsidRDefault="009B311F" w:rsidP="009B311F">
            <w:r w:rsidRPr="00C73227">
              <w:t>API</w:t>
            </w:r>
          </w:p>
        </w:tc>
        <w:tc>
          <w:tcPr>
            <w:tcW w:w="3827" w:type="dxa"/>
          </w:tcPr>
          <w:p w14:paraId="055BD70C" w14:textId="01177129" w:rsidR="009B311F" w:rsidRDefault="009B311F" w:rsidP="009B311F">
            <w:r w:rsidRPr="00A62E05">
              <w:t>IBGE – CONTA REGIONAIS</w:t>
            </w:r>
          </w:p>
        </w:tc>
        <w:tc>
          <w:tcPr>
            <w:tcW w:w="1843" w:type="dxa"/>
          </w:tcPr>
          <w:p w14:paraId="2F55A9BF" w14:textId="58C73C12" w:rsidR="009B311F" w:rsidRDefault="009B311F" w:rsidP="009B311F">
            <w:r>
              <w:t>TABELA 1.1</w:t>
            </w:r>
          </w:p>
        </w:tc>
        <w:tc>
          <w:tcPr>
            <w:tcW w:w="986" w:type="dxa"/>
          </w:tcPr>
          <w:p w14:paraId="60AAAAA0" w14:textId="351C43BF" w:rsidR="009B311F" w:rsidRDefault="009B311F" w:rsidP="009B311F">
            <w:r w:rsidRPr="00B922DE">
              <w:t>OK</w:t>
            </w:r>
          </w:p>
        </w:tc>
      </w:tr>
      <w:tr w:rsidR="00AF7FC4" w14:paraId="68437780" w14:textId="0E60A8A0" w:rsidTr="00AF7FC4">
        <w:tc>
          <w:tcPr>
            <w:tcW w:w="562" w:type="dxa"/>
          </w:tcPr>
          <w:p w14:paraId="23B84C22" w14:textId="39EF0133" w:rsidR="00AF7FC4" w:rsidRPr="00C73227" w:rsidRDefault="00AF7FC4">
            <w:r>
              <w:t>6</w:t>
            </w:r>
          </w:p>
        </w:tc>
        <w:tc>
          <w:tcPr>
            <w:tcW w:w="1276" w:type="dxa"/>
          </w:tcPr>
          <w:p w14:paraId="1FC16D24" w14:textId="0A70C814" w:rsidR="00AF7FC4" w:rsidRDefault="00AF7FC4">
            <w:r w:rsidRPr="00C73227">
              <w:t>API</w:t>
            </w:r>
          </w:p>
        </w:tc>
        <w:tc>
          <w:tcPr>
            <w:tcW w:w="3827" w:type="dxa"/>
          </w:tcPr>
          <w:p w14:paraId="5A84CA21" w14:textId="087CFE8A" w:rsidR="00AF7FC4" w:rsidRDefault="00AF7FC4">
            <w:r w:rsidRPr="00A62E05">
              <w:t xml:space="preserve">IBGE – </w:t>
            </w:r>
            <w:r>
              <w:t>INDICADORES SOCIAIS</w:t>
            </w:r>
          </w:p>
        </w:tc>
        <w:tc>
          <w:tcPr>
            <w:tcW w:w="1843" w:type="dxa"/>
          </w:tcPr>
          <w:p w14:paraId="334B3BD7" w14:textId="2084E1B9" w:rsidR="00AF7FC4" w:rsidRDefault="00AF7FC4">
            <w:r>
              <w:t>GRÁFICO 13.8</w:t>
            </w:r>
          </w:p>
        </w:tc>
        <w:tc>
          <w:tcPr>
            <w:tcW w:w="986" w:type="dxa"/>
          </w:tcPr>
          <w:p w14:paraId="2D31B634" w14:textId="579A0DC8" w:rsidR="00AF7FC4" w:rsidRDefault="004A46E9">
            <w:r>
              <w:t>OK</w:t>
            </w:r>
          </w:p>
        </w:tc>
      </w:tr>
      <w:tr w:rsidR="007620AF" w14:paraId="6C6AD1A5" w14:textId="6727A595" w:rsidTr="00AF7FC4">
        <w:tc>
          <w:tcPr>
            <w:tcW w:w="562" w:type="dxa"/>
          </w:tcPr>
          <w:p w14:paraId="66B1695F" w14:textId="210DDDEB" w:rsidR="007620AF" w:rsidRDefault="007620AF" w:rsidP="007620AF">
            <w:r>
              <w:t>7</w:t>
            </w:r>
          </w:p>
        </w:tc>
        <w:tc>
          <w:tcPr>
            <w:tcW w:w="1276" w:type="dxa"/>
          </w:tcPr>
          <w:p w14:paraId="7F4C65E1" w14:textId="4A2D88E8" w:rsidR="007620AF" w:rsidRDefault="007620AF" w:rsidP="007620AF">
            <w:r w:rsidRPr="00C16103">
              <w:t>API</w:t>
            </w:r>
          </w:p>
        </w:tc>
        <w:tc>
          <w:tcPr>
            <w:tcW w:w="3827" w:type="dxa"/>
          </w:tcPr>
          <w:p w14:paraId="30ED56A9" w14:textId="2A1B84A1" w:rsidR="007620AF" w:rsidRDefault="007620AF" w:rsidP="007620AF">
            <w:r>
              <w:t>SIDRA - TABELAS</w:t>
            </w:r>
          </w:p>
        </w:tc>
        <w:tc>
          <w:tcPr>
            <w:tcW w:w="1843" w:type="dxa"/>
          </w:tcPr>
          <w:p w14:paraId="1C2256DB" w14:textId="574ACD7A" w:rsidR="007620AF" w:rsidRDefault="007620AF" w:rsidP="007620AF">
            <w:r>
              <w:t>GRÁFICO 4.2</w:t>
            </w:r>
          </w:p>
        </w:tc>
        <w:tc>
          <w:tcPr>
            <w:tcW w:w="986" w:type="dxa"/>
          </w:tcPr>
          <w:p w14:paraId="770823E9" w14:textId="0A48FC01" w:rsidR="007620AF" w:rsidRDefault="007620AF" w:rsidP="007620AF">
            <w:r w:rsidRPr="00D8685B">
              <w:t>OK</w:t>
            </w:r>
          </w:p>
        </w:tc>
      </w:tr>
      <w:tr w:rsidR="007620AF" w14:paraId="50609EE4" w14:textId="0E56993C" w:rsidTr="00AF7FC4">
        <w:tc>
          <w:tcPr>
            <w:tcW w:w="562" w:type="dxa"/>
          </w:tcPr>
          <w:p w14:paraId="709A8899" w14:textId="28F6C949" w:rsidR="007620AF" w:rsidRDefault="007620AF" w:rsidP="007620AF">
            <w:r>
              <w:t>8</w:t>
            </w:r>
          </w:p>
        </w:tc>
        <w:tc>
          <w:tcPr>
            <w:tcW w:w="1276" w:type="dxa"/>
          </w:tcPr>
          <w:p w14:paraId="58F988B9" w14:textId="4FEA02D3" w:rsidR="007620AF" w:rsidRDefault="007620AF" w:rsidP="007620AF">
            <w:r w:rsidRPr="00C16103">
              <w:t>API</w:t>
            </w:r>
          </w:p>
        </w:tc>
        <w:tc>
          <w:tcPr>
            <w:tcW w:w="3827" w:type="dxa"/>
          </w:tcPr>
          <w:p w14:paraId="77FEFCB1" w14:textId="2C630CA5" w:rsidR="007620AF" w:rsidRDefault="007620AF" w:rsidP="007620AF">
            <w:r w:rsidRPr="000C3465">
              <w:t>SIDRA - TABELAS</w:t>
            </w:r>
          </w:p>
        </w:tc>
        <w:tc>
          <w:tcPr>
            <w:tcW w:w="1843" w:type="dxa"/>
          </w:tcPr>
          <w:p w14:paraId="0C310A31" w14:textId="1A5AA273" w:rsidR="007620AF" w:rsidRDefault="007620AF" w:rsidP="007620AF">
            <w:r>
              <w:t>GRÁFICO 5.4</w:t>
            </w:r>
          </w:p>
        </w:tc>
        <w:tc>
          <w:tcPr>
            <w:tcW w:w="986" w:type="dxa"/>
          </w:tcPr>
          <w:p w14:paraId="2B414261" w14:textId="2CF87B58" w:rsidR="007620AF" w:rsidRDefault="007620AF" w:rsidP="007620AF">
            <w:r w:rsidRPr="00D8685B">
              <w:t>OK</w:t>
            </w:r>
          </w:p>
        </w:tc>
      </w:tr>
      <w:tr w:rsidR="007620AF" w14:paraId="20B7CFD1" w14:textId="019C43D5" w:rsidTr="00AF7FC4">
        <w:tc>
          <w:tcPr>
            <w:tcW w:w="562" w:type="dxa"/>
          </w:tcPr>
          <w:p w14:paraId="450E8729" w14:textId="1E94C2C6" w:rsidR="007620AF" w:rsidRDefault="007620AF" w:rsidP="007620AF">
            <w:r>
              <w:t>9</w:t>
            </w:r>
          </w:p>
        </w:tc>
        <w:tc>
          <w:tcPr>
            <w:tcW w:w="1276" w:type="dxa"/>
          </w:tcPr>
          <w:p w14:paraId="25BC674C" w14:textId="5F7B2A9F" w:rsidR="007620AF" w:rsidRDefault="007620AF" w:rsidP="007620AF">
            <w:r w:rsidRPr="00C16103">
              <w:t>API</w:t>
            </w:r>
          </w:p>
        </w:tc>
        <w:tc>
          <w:tcPr>
            <w:tcW w:w="3827" w:type="dxa"/>
          </w:tcPr>
          <w:p w14:paraId="47D3999D" w14:textId="6EE8DF5E" w:rsidR="007620AF" w:rsidRDefault="007620AF" w:rsidP="007620AF">
            <w:r w:rsidRPr="000C3465">
              <w:t>SIDRA - TABELAS</w:t>
            </w:r>
          </w:p>
        </w:tc>
        <w:tc>
          <w:tcPr>
            <w:tcW w:w="1843" w:type="dxa"/>
          </w:tcPr>
          <w:p w14:paraId="1BB8EF0F" w14:textId="55A5C424" w:rsidR="007620AF" w:rsidRDefault="007620AF" w:rsidP="007620AF">
            <w:r>
              <w:t>GRÁFICO 13.6</w:t>
            </w:r>
          </w:p>
        </w:tc>
        <w:tc>
          <w:tcPr>
            <w:tcW w:w="986" w:type="dxa"/>
          </w:tcPr>
          <w:p w14:paraId="62E2E585" w14:textId="53A0B5A9" w:rsidR="007620AF" w:rsidRDefault="007620AF" w:rsidP="007620AF">
            <w:r w:rsidRPr="00D8685B">
              <w:t>OK</w:t>
            </w:r>
          </w:p>
        </w:tc>
      </w:tr>
      <w:tr w:rsidR="007620AF" w14:paraId="1E0E4CE5" w14:textId="358C006D" w:rsidTr="00AF7FC4">
        <w:tc>
          <w:tcPr>
            <w:tcW w:w="562" w:type="dxa"/>
          </w:tcPr>
          <w:p w14:paraId="6FECEAE9" w14:textId="5930CA7A" w:rsidR="007620AF" w:rsidRDefault="007620AF" w:rsidP="007620AF">
            <w:r>
              <w:t>10</w:t>
            </w:r>
          </w:p>
        </w:tc>
        <w:tc>
          <w:tcPr>
            <w:tcW w:w="1276" w:type="dxa"/>
          </w:tcPr>
          <w:p w14:paraId="46AC55B3" w14:textId="131F0B07" w:rsidR="007620AF" w:rsidRDefault="007620AF" w:rsidP="007620AF">
            <w:r w:rsidRPr="00C16103">
              <w:t>API</w:t>
            </w:r>
          </w:p>
        </w:tc>
        <w:tc>
          <w:tcPr>
            <w:tcW w:w="3827" w:type="dxa"/>
          </w:tcPr>
          <w:p w14:paraId="5C608686" w14:textId="76CE19A6" w:rsidR="007620AF" w:rsidRDefault="007620AF" w:rsidP="007620AF">
            <w:r w:rsidRPr="000C3465">
              <w:t>SIDRA - TABELAS</w:t>
            </w:r>
          </w:p>
        </w:tc>
        <w:tc>
          <w:tcPr>
            <w:tcW w:w="1843" w:type="dxa"/>
          </w:tcPr>
          <w:p w14:paraId="7E159BFE" w14:textId="38BC495C" w:rsidR="007620AF" w:rsidRDefault="007620AF" w:rsidP="007620AF">
            <w:r>
              <w:t>TABELA 13.2</w:t>
            </w:r>
          </w:p>
        </w:tc>
        <w:tc>
          <w:tcPr>
            <w:tcW w:w="986" w:type="dxa"/>
          </w:tcPr>
          <w:p w14:paraId="56F9241F" w14:textId="5765F44D" w:rsidR="007620AF" w:rsidRDefault="007620AF" w:rsidP="007620AF">
            <w:r w:rsidRPr="00D8685B">
              <w:t>OK</w:t>
            </w:r>
          </w:p>
        </w:tc>
      </w:tr>
      <w:tr w:rsidR="007620AF" w14:paraId="263603FE" w14:textId="2EEBA0E4" w:rsidTr="00AF7FC4">
        <w:tc>
          <w:tcPr>
            <w:tcW w:w="562" w:type="dxa"/>
          </w:tcPr>
          <w:p w14:paraId="7822920F" w14:textId="6B2F3557" w:rsidR="007620AF" w:rsidRDefault="007620AF" w:rsidP="007620AF">
            <w:r>
              <w:t>11</w:t>
            </w:r>
          </w:p>
        </w:tc>
        <w:tc>
          <w:tcPr>
            <w:tcW w:w="1276" w:type="dxa"/>
          </w:tcPr>
          <w:p w14:paraId="25A8BD24" w14:textId="3C6146D3" w:rsidR="007620AF" w:rsidRDefault="007620AF" w:rsidP="007620AF">
            <w:r>
              <w:t>API</w:t>
            </w:r>
          </w:p>
        </w:tc>
        <w:tc>
          <w:tcPr>
            <w:tcW w:w="3827" w:type="dxa"/>
          </w:tcPr>
          <w:p w14:paraId="556CE0A6" w14:textId="5F07D889" w:rsidR="007620AF" w:rsidRDefault="007620AF" w:rsidP="007620AF">
            <w:r>
              <w:t>SICONFI - TESOURO</w:t>
            </w:r>
          </w:p>
        </w:tc>
        <w:tc>
          <w:tcPr>
            <w:tcW w:w="1843" w:type="dxa"/>
          </w:tcPr>
          <w:p w14:paraId="4CF32096" w14:textId="225537B9" w:rsidR="007620AF" w:rsidRDefault="007620AF" w:rsidP="007620AF">
            <w:r>
              <w:t>GRÁFICO 11.11</w:t>
            </w:r>
          </w:p>
        </w:tc>
        <w:tc>
          <w:tcPr>
            <w:tcW w:w="986" w:type="dxa"/>
          </w:tcPr>
          <w:p w14:paraId="20880653" w14:textId="7D5A1AFD" w:rsidR="007620AF" w:rsidRDefault="007620AF" w:rsidP="007620AF">
            <w:r w:rsidRPr="00D8685B">
              <w:t>OK</w:t>
            </w:r>
          </w:p>
        </w:tc>
      </w:tr>
      <w:tr w:rsidR="009B311F" w14:paraId="1E1EDAB7" w14:textId="1D675A2C" w:rsidTr="00AF7FC4">
        <w:tc>
          <w:tcPr>
            <w:tcW w:w="562" w:type="dxa"/>
          </w:tcPr>
          <w:p w14:paraId="787CEE7C" w14:textId="5FAB6EC0" w:rsidR="009B311F" w:rsidRDefault="009B311F" w:rsidP="009B311F">
            <w:r>
              <w:t>12</w:t>
            </w:r>
          </w:p>
        </w:tc>
        <w:tc>
          <w:tcPr>
            <w:tcW w:w="1276" w:type="dxa"/>
          </w:tcPr>
          <w:p w14:paraId="0143F787" w14:textId="0168EE08" w:rsidR="009B311F" w:rsidRDefault="009B311F" w:rsidP="009B311F">
            <w:r w:rsidRPr="00526811">
              <w:t>SCRAPING</w:t>
            </w:r>
          </w:p>
        </w:tc>
        <w:tc>
          <w:tcPr>
            <w:tcW w:w="3827" w:type="dxa"/>
          </w:tcPr>
          <w:p w14:paraId="277B97C3" w14:textId="357489E2" w:rsidR="009B311F" w:rsidRDefault="009B311F" w:rsidP="009B311F">
            <w:r>
              <w:t>EPE - ANUÁRIO</w:t>
            </w:r>
          </w:p>
        </w:tc>
        <w:tc>
          <w:tcPr>
            <w:tcW w:w="1843" w:type="dxa"/>
          </w:tcPr>
          <w:p w14:paraId="4B79E3A4" w14:textId="430F67D0" w:rsidR="009B311F" w:rsidRDefault="009B311F" w:rsidP="009B311F">
            <w:r>
              <w:t>GRÁFICO 7.1</w:t>
            </w:r>
          </w:p>
        </w:tc>
        <w:tc>
          <w:tcPr>
            <w:tcW w:w="986" w:type="dxa"/>
          </w:tcPr>
          <w:p w14:paraId="20FB106B" w14:textId="6AAA9818" w:rsidR="009B311F" w:rsidRDefault="009B311F" w:rsidP="009B311F">
            <w:r w:rsidRPr="007D5C8A">
              <w:t>OK</w:t>
            </w:r>
          </w:p>
        </w:tc>
      </w:tr>
      <w:tr w:rsidR="009B311F" w14:paraId="5450BCAB" w14:textId="5AB1A8D1" w:rsidTr="00AF7FC4">
        <w:tc>
          <w:tcPr>
            <w:tcW w:w="562" w:type="dxa"/>
          </w:tcPr>
          <w:p w14:paraId="09BD3324" w14:textId="66C40263" w:rsidR="009B311F" w:rsidRDefault="009B311F" w:rsidP="009B311F">
            <w:r>
              <w:t>13</w:t>
            </w:r>
          </w:p>
        </w:tc>
        <w:tc>
          <w:tcPr>
            <w:tcW w:w="1276" w:type="dxa"/>
          </w:tcPr>
          <w:p w14:paraId="20B96F41" w14:textId="318053EB" w:rsidR="009B311F" w:rsidRDefault="009B311F" w:rsidP="009B311F">
            <w:r w:rsidRPr="00526811">
              <w:t>SCRAPING</w:t>
            </w:r>
          </w:p>
        </w:tc>
        <w:tc>
          <w:tcPr>
            <w:tcW w:w="3827" w:type="dxa"/>
          </w:tcPr>
          <w:p w14:paraId="04EDE31D" w14:textId="438FACEE" w:rsidR="009B311F" w:rsidRDefault="009B311F" w:rsidP="009B311F">
            <w:r>
              <w:t>ANP – PRODUÇÃO DE PETRÓLEO</w:t>
            </w:r>
          </w:p>
        </w:tc>
        <w:tc>
          <w:tcPr>
            <w:tcW w:w="1843" w:type="dxa"/>
          </w:tcPr>
          <w:p w14:paraId="352E827D" w14:textId="348AAA0E" w:rsidR="009B311F" w:rsidRDefault="009B311F" w:rsidP="009B311F">
            <w:r>
              <w:t>GRÁFICO 8.1</w:t>
            </w:r>
          </w:p>
        </w:tc>
        <w:tc>
          <w:tcPr>
            <w:tcW w:w="986" w:type="dxa"/>
          </w:tcPr>
          <w:p w14:paraId="6CA652DC" w14:textId="2D99D20C" w:rsidR="009B311F" w:rsidRDefault="009B311F" w:rsidP="009B311F">
            <w:r w:rsidRPr="007D5C8A">
              <w:t>OK</w:t>
            </w:r>
          </w:p>
        </w:tc>
      </w:tr>
      <w:tr w:rsidR="009B311F" w14:paraId="15DF9E71" w14:textId="43C5A234" w:rsidTr="00AF7FC4">
        <w:tc>
          <w:tcPr>
            <w:tcW w:w="562" w:type="dxa"/>
          </w:tcPr>
          <w:p w14:paraId="0230D3FC" w14:textId="793C9453" w:rsidR="009B311F" w:rsidRDefault="009B311F" w:rsidP="009B311F">
            <w:r>
              <w:t>14</w:t>
            </w:r>
          </w:p>
        </w:tc>
        <w:tc>
          <w:tcPr>
            <w:tcW w:w="1276" w:type="dxa"/>
          </w:tcPr>
          <w:p w14:paraId="3862BBFF" w14:textId="23201BE4" w:rsidR="009B311F" w:rsidRDefault="009B311F" w:rsidP="009B311F">
            <w:r w:rsidRPr="00526811">
              <w:t>SCRAPING</w:t>
            </w:r>
          </w:p>
        </w:tc>
        <w:tc>
          <w:tcPr>
            <w:tcW w:w="3827" w:type="dxa"/>
          </w:tcPr>
          <w:p w14:paraId="3ED2F13D" w14:textId="7F2CBC2E" w:rsidR="009B311F" w:rsidRDefault="009B311F" w:rsidP="009B311F">
            <w:r>
              <w:t>ANP – PRODUÇÃO DE GÁS NATURAL</w:t>
            </w:r>
          </w:p>
        </w:tc>
        <w:tc>
          <w:tcPr>
            <w:tcW w:w="1843" w:type="dxa"/>
          </w:tcPr>
          <w:p w14:paraId="3D7D9591" w14:textId="6F2026CF" w:rsidR="009B311F" w:rsidRDefault="009B311F" w:rsidP="009B311F">
            <w:r>
              <w:t>GRÁFICO 8.2</w:t>
            </w:r>
          </w:p>
        </w:tc>
        <w:tc>
          <w:tcPr>
            <w:tcW w:w="986" w:type="dxa"/>
          </w:tcPr>
          <w:p w14:paraId="0FEC8E78" w14:textId="011BDD78" w:rsidR="009B311F" w:rsidRDefault="009B311F" w:rsidP="009B311F">
            <w:r w:rsidRPr="007D5C8A">
              <w:t>OK</w:t>
            </w:r>
          </w:p>
        </w:tc>
      </w:tr>
    </w:tbl>
    <w:p w14:paraId="4BF42EC5" w14:textId="54863AC6" w:rsidR="004A3A9A" w:rsidRDefault="004A3A9A"/>
    <w:p w14:paraId="3C89A256" w14:textId="07258002" w:rsidR="00BA3FFB" w:rsidRDefault="00BA3FFB">
      <w:r>
        <w:br w:type="page"/>
      </w:r>
    </w:p>
    <w:p w14:paraId="44AC7A22" w14:textId="194AA85D" w:rsidR="00BA3FFB" w:rsidRDefault="00BA3FFB">
      <w:r>
        <w:lastRenderedPageBreak/>
        <w:t>OBSERVAÇÕES:</w:t>
      </w:r>
    </w:p>
    <w:p w14:paraId="78B05D0F" w14:textId="2B691D17" w:rsidR="00A65839" w:rsidRDefault="00A65839">
      <w:r w:rsidRPr="00A65839">
        <w:rPr>
          <w:b/>
          <w:bCs/>
        </w:rPr>
        <w:t>Gráfico 8.</w:t>
      </w:r>
      <w:r w:rsidR="009715DC">
        <w:rPr>
          <w:b/>
          <w:bCs/>
        </w:rPr>
        <w:t>1</w:t>
      </w:r>
      <w:r w:rsidRPr="00A65839">
        <w:rPr>
          <w:b/>
          <w:bCs/>
        </w:rPr>
        <w:t>:</w:t>
      </w:r>
      <w:r>
        <w:t xml:space="preserve"> </w:t>
      </w:r>
    </w:p>
    <w:p w14:paraId="6029AA36" w14:textId="7F2CE73F" w:rsidR="00BA3FFB" w:rsidRDefault="00A65839" w:rsidP="00A65839">
      <w:pPr>
        <w:pStyle w:val="PargrafodaLista"/>
        <w:numPr>
          <w:ilvl w:val="0"/>
          <w:numId w:val="1"/>
        </w:numPr>
      </w:pPr>
      <w:r>
        <w:t>A tabela original não dispõe de dados agregados por outro nível regional além do estadual. Para fins de comparação, a partir de dados disponíveis na própria tabela fonte, somaram-se os dados de cada estado do país para obtenção da produção a nível nacional, como também se somaram os dados de cada estado da região Nordeste para obtenção da produção a nível macrorregional.</w:t>
      </w:r>
    </w:p>
    <w:p w14:paraId="7E37664F" w14:textId="77777777" w:rsidR="00A65839" w:rsidRDefault="00A65839"/>
    <w:p w14:paraId="05AD7D9B" w14:textId="77777777" w:rsidR="00A65839" w:rsidRDefault="00BA3FFB">
      <w:r w:rsidRPr="00A65839">
        <w:rPr>
          <w:b/>
          <w:bCs/>
        </w:rPr>
        <w:t>Gráfico 8.2:</w:t>
      </w:r>
      <w:r>
        <w:t xml:space="preserve"> </w:t>
      </w:r>
    </w:p>
    <w:p w14:paraId="735BCE60" w14:textId="798886EF" w:rsidR="00A65839" w:rsidRDefault="00A65839" w:rsidP="00A65839">
      <w:pPr>
        <w:pStyle w:val="PargrafodaLista"/>
        <w:numPr>
          <w:ilvl w:val="0"/>
          <w:numId w:val="1"/>
        </w:numPr>
      </w:pPr>
      <w:r>
        <w:t>A tabela original não dispõe de dados agregados por outro nível regional além do estadual. Para fins de comparação, a partir de dados disponíveis na própria tabela fonte, somaram-se os dados de cada estado do país para obtenção da produção a nível nacional, como também se somaram os dados de cada estado da região Nordeste para obtenção da produção a nível macrorregional.</w:t>
      </w:r>
    </w:p>
    <w:p w14:paraId="281FB103" w14:textId="6807732C" w:rsidR="00BA3FFB" w:rsidRDefault="00BA3FFB" w:rsidP="00A263A1">
      <w:pPr>
        <w:pStyle w:val="PargrafodaLista"/>
        <w:numPr>
          <w:ilvl w:val="0"/>
          <w:numId w:val="1"/>
        </w:numPr>
      </w:pPr>
      <w:r>
        <w:t xml:space="preserve">A figura </w:t>
      </w:r>
      <w:r w:rsidR="00A263A1">
        <w:t xml:space="preserve">é construída partir de </w:t>
      </w:r>
      <w:r>
        <w:t>duas fontes</w:t>
      </w:r>
      <w:r w:rsidR="00A65839">
        <w:t xml:space="preserve"> distintas</w:t>
      </w:r>
      <w:r>
        <w:t xml:space="preserve"> de dados: produção de gás natural, produção de GLN. A segunda tabela não possui a variável “LOCALIZAÇÃO”. Para unir ambas as tabelas</w:t>
      </w:r>
      <w:r w:rsidR="00A263A1">
        <w:t xml:space="preserve"> num único arquivo</w:t>
      </w:r>
      <w:r>
        <w:t xml:space="preserve">, </w:t>
      </w:r>
      <w:r w:rsidR="00A263A1">
        <w:t>adicionou-se a variável “LOCALIZAÇÃO” com os valores “NÃO SE APLICA” à segunda tabela.</w:t>
      </w:r>
    </w:p>
    <w:p w14:paraId="00DA47BD" w14:textId="5EAA529C" w:rsidR="00CC4742" w:rsidRDefault="00CC4742" w:rsidP="00CC4742"/>
    <w:p w14:paraId="473016DE" w14:textId="2BE9B6E0" w:rsidR="00CC4742" w:rsidRPr="00770B9B" w:rsidRDefault="00CC4742" w:rsidP="00CC4742">
      <w:pPr>
        <w:rPr>
          <w:b/>
          <w:bCs/>
        </w:rPr>
      </w:pPr>
      <w:r w:rsidRPr="00770B9B">
        <w:rPr>
          <w:b/>
          <w:bCs/>
        </w:rPr>
        <w:t>Tabela 1.1:</w:t>
      </w:r>
    </w:p>
    <w:p w14:paraId="40197835" w14:textId="76A9392C" w:rsidR="00CC4742" w:rsidRDefault="00CC4742" w:rsidP="00770B9B">
      <w:pPr>
        <w:pStyle w:val="PargrafodaLista"/>
        <w:numPr>
          <w:ilvl w:val="0"/>
          <w:numId w:val="2"/>
        </w:numPr>
      </w:pPr>
      <w:r>
        <w:t>Na tabela original, dados referentes ao setor econômico e às atividades econômicas foram armazenados na mesma coluna</w:t>
      </w:r>
      <w:r w:rsidR="00770B9B">
        <w:t>, como mesma variável</w:t>
      </w:r>
      <w:r>
        <w:t xml:space="preserve">. Para fins de filtragem, </w:t>
      </w:r>
      <w:r w:rsidR="00770B9B">
        <w:t xml:space="preserve">removeram-se </w:t>
      </w:r>
      <w:r w:rsidR="009715DC">
        <w:t xml:space="preserve">da coluna “Atividade” </w:t>
      </w:r>
      <w:r w:rsidR="00770B9B">
        <w:t>os dados agregados de cada setor</w:t>
      </w:r>
      <w:r w:rsidR="009715DC">
        <w:t xml:space="preserve">; </w:t>
      </w:r>
      <w:r w:rsidR="00770B9B">
        <w:t>uma nova variável foi adicionada à tabela, a coluna “Setor”</w:t>
      </w:r>
      <w:r w:rsidR="0062682F">
        <w:t>, para caracterizar as atividades</w:t>
      </w:r>
      <w:r w:rsidR="00770B9B">
        <w:t>.</w:t>
      </w:r>
    </w:p>
    <w:p w14:paraId="55034432" w14:textId="6933177D" w:rsidR="0062682F" w:rsidRDefault="0062682F" w:rsidP="00770B9B">
      <w:pPr>
        <w:pStyle w:val="PargrafodaLista"/>
        <w:numPr>
          <w:ilvl w:val="0"/>
          <w:numId w:val="2"/>
        </w:numPr>
      </w:pPr>
      <w:r>
        <w:t>Por consequência da operação, não é possível armazenar na tabela os dados agregados de cada setor. Ao se somar os valores de cada atividade de um determinado setor, contudo, o resultado obtido é o mesmo daquele agregado na tabela original.</w:t>
      </w:r>
    </w:p>
    <w:p w14:paraId="681901DB" w14:textId="66C2E2CA" w:rsidR="0062682F" w:rsidRDefault="0062682F" w:rsidP="0062682F"/>
    <w:p w14:paraId="5D835F95" w14:textId="2075EC4F" w:rsidR="0062682F" w:rsidRPr="0062682F" w:rsidRDefault="0062682F" w:rsidP="0062682F">
      <w:pPr>
        <w:rPr>
          <w:b/>
          <w:bCs/>
        </w:rPr>
      </w:pPr>
      <w:r w:rsidRPr="0062682F">
        <w:rPr>
          <w:b/>
          <w:bCs/>
        </w:rPr>
        <w:t>Tabela 13.2:</w:t>
      </w:r>
    </w:p>
    <w:p w14:paraId="66F76904" w14:textId="3B18D56C" w:rsidR="0062682F" w:rsidRDefault="0062682F" w:rsidP="0062682F">
      <w:pPr>
        <w:pStyle w:val="PargrafodaLista"/>
        <w:numPr>
          <w:ilvl w:val="0"/>
          <w:numId w:val="3"/>
        </w:numPr>
      </w:pPr>
      <w:r>
        <w:t>Na tabela original, valores inteiros e percentuais referentes a uma determinada classe de dados foram armazenados na mesma coluna, como mesma variável. Para fins de organização, os valores percentuais foram extraídos da coluna “Valor” e adicionados à nova coluna “Percentual”.</w:t>
      </w:r>
    </w:p>
    <w:p w14:paraId="42C06AD3" w14:textId="18C7A5DA" w:rsidR="0089491A" w:rsidRDefault="0089491A" w:rsidP="0089491A"/>
    <w:p w14:paraId="3E325691" w14:textId="5B423106" w:rsidR="0089491A" w:rsidRPr="0089491A" w:rsidRDefault="0089491A" w:rsidP="0089491A">
      <w:pPr>
        <w:rPr>
          <w:b/>
          <w:bCs/>
        </w:rPr>
      </w:pPr>
      <w:r w:rsidRPr="0089491A">
        <w:rPr>
          <w:b/>
          <w:bCs/>
        </w:rPr>
        <w:t>Gráfico 11.11:</w:t>
      </w:r>
    </w:p>
    <w:p w14:paraId="015DD885" w14:textId="77777777" w:rsidR="0089491A" w:rsidRDefault="0089491A" w:rsidP="0089491A">
      <w:pPr>
        <w:pStyle w:val="PargrafodaLista"/>
        <w:numPr>
          <w:ilvl w:val="0"/>
          <w:numId w:val="3"/>
        </w:numPr>
      </w:pPr>
      <w:r>
        <w:t>A API não dispõe de dados agregados a nível macrorregional. Para fins de comparação, coletaram-se os dados de todos os estados do Nordeste, agregaram-se por ano e por conta e se somaram os valores.</w:t>
      </w:r>
    </w:p>
    <w:p w14:paraId="155F9BA2" w14:textId="1ABBF07F" w:rsidR="0089491A" w:rsidRDefault="0089491A" w:rsidP="0089491A">
      <w:pPr>
        <w:pStyle w:val="PargrafodaLista"/>
        <w:numPr>
          <w:ilvl w:val="0"/>
          <w:numId w:val="3"/>
        </w:numPr>
      </w:pPr>
      <w:r>
        <w:lastRenderedPageBreak/>
        <w:t xml:space="preserve">Alguns valores referentes à dívida consolidada líquida </w:t>
      </w:r>
      <w:r w:rsidR="00927544">
        <w:t>e à porcentagem da DCL sobre a RCL do Estado da Paraíba, dos anos de 2021 e 2022,</w:t>
      </w:r>
      <w:r>
        <w:t xml:space="preserve"> estão negativos. Esse fator pode comprometer o cálculo dos dados.</w:t>
      </w:r>
    </w:p>
    <w:sectPr w:rsidR="008949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571C1"/>
    <w:multiLevelType w:val="hybridMultilevel"/>
    <w:tmpl w:val="70AE4B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68182D"/>
    <w:multiLevelType w:val="hybridMultilevel"/>
    <w:tmpl w:val="14C884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01590B"/>
    <w:multiLevelType w:val="hybridMultilevel"/>
    <w:tmpl w:val="7B1C81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2472070">
    <w:abstractNumId w:val="1"/>
  </w:num>
  <w:num w:numId="2" w16cid:durableId="2068525236">
    <w:abstractNumId w:val="0"/>
  </w:num>
  <w:num w:numId="3" w16cid:durableId="10665383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B40"/>
    <w:rsid w:val="00017FB9"/>
    <w:rsid w:val="0014581F"/>
    <w:rsid w:val="00216C10"/>
    <w:rsid w:val="0034347A"/>
    <w:rsid w:val="004A3A9A"/>
    <w:rsid w:val="004A46E9"/>
    <w:rsid w:val="004A5125"/>
    <w:rsid w:val="0062682F"/>
    <w:rsid w:val="007620AF"/>
    <w:rsid w:val="00770B9B"/>
    <w:rsid w:val="00797030"/>
    <w:rsid w:val="0089491A"/>
    <w:rsid w:val="008A6788"/>
    <w:rsid w:val="00927544"/>
    <w:rsid w:val="00965672"/>
    <w:rsid w:val="009715DC"/>
    <w:rsid w:val="009B311F"/>
    <w:rsid w:val="00A263A1"/>
    <w:rsid w:val="00A65839"/>
    <w:rsid w:val="00A80A62"/>
    <w:rsid w:val="00AF7FC4"/>
    <w:rsid w:val="00BA3FFB"/>
    <w:rsid w:val="00CC4742"/>
    <w:rsid w:val="00D56375"/>
    <w:rsid w:val="00EF258B"/>
    <w:rsid w:val="00FA7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88D22"/>
  <w15:chartTrackingRefBased/>
  <w15:docId w15:val="{391EA732-7D1F-4F1B-9992-72B2AC87B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A7B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658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1555</TotalTime>
  <Pages>3</Pages>
  <Words>473</Words>
  <Characters>2557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Magalhães</dc:creator>
  <cp:keywords/>
  <dc:description/>
  <cp:lastModifiedBy>Daniel Magalhães</cp:lastModifiedBy>
  <cp:revision>10</cp:revision>
  <dcterms:created xsi:type="dcterms:W3CDTF">2023-10-30T21:19:00Z</dcterms:created>
  <dcterms:modified xsi:type="dcterms:W3CDTF">2023-11-08T10:06:00Z</dcterms:modified>
</cp:coreProperties>
</file>