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rtl w:val="0"/>
        </w:rPr>
        <w:t xml:space="preserve">Kanal Parametreleri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Bir YouTube kanalının iyi yönde ilerlediğini gösteren ve hedeflenmesi gereken başlangıç seviyesi parametrelerin listesi: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1- Aynı saatte içerik üretmek 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2- Video sürelerinin birbirine yakın olması 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3- Telifli görsel ve ses kullanmamak 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4- Video kapak fotoğraflarının clickbait olmaması 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5- Aynı hedef kitleye içerik ürettiğinden emin olmak 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6- Konsepte uygun etiket ve açıklama kullanmak 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7- Son iki ayda attığı bir video, abone sayısının minimum 5 katı izlenme alması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8- Videolarının VidIQ skoru yeşil göstergede olması 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9- Ortalama görüntülenme sayısını minimum %30 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10- Gösterime tıklanma oranı minimum %5 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11- Gelen izleyicinin göz atma özelliklerinden gelmesi minimum %50 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12- Gösterim sayısı ilk 7 gün içerisinde minimum izlenme sayısının 5 katı (30 Gün içinde) 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Bu parametrelerin izlenmesi, YouTube kanalınızın performansını değerlendirme ve geliştirme konusunda size yol gösterecektir. Her zaman izleyicilerinizin tercihlerine odaklanın ve içeriğinizi sürekli olarak iyileştirmeye çalışın.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