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B2430"/>
          <w:sz w:val="40"/>
          <w:szCs w:val="40"/>
        </w:rPr>
        <w:t xml:space="preserve">Marketing Video Agent</w:t>
      </w:r>
    </w:p>
    <w:p>
      <w:pPr>
        <w:spacing w:after="100"/>
      </w:pPr>
      <w:r>
        <w:rPr>
          <w:rFonts w:ascii="Calibri" w:cs="Calibri" w:eastAsia="Calibri" w:hAnsi="Calibri"/>
          <w:color w:val="5B6B82"/>
          <w:sz w:val="22"/>
          <w:szCs w:val="22"/>
        </w:rPr>
        <w:t xml:space="preserve">How the application works: what it does, what it is built with, and why</w:t>
      </w:r>
    </w:p>
    <w:p>
      <w:pPr>
        <w:keepNext/>
        <w:pBdr>
          <w:bottom w:val="single" w:color="2F6DB5" w:sz="6" w:space="1"/>
        </w:pBdr>
        <w:spacing w:after="70" w:before="150"/>
      </w:pPr>
      <w:r>
        <w:rPr>
          <w:rFonts w:ascii="Calibri" w:cs="Calibri" w:eastAsia="Calibri" w:hAnsi="Calibri"/>
          <w:b/>
          <w:bCs/>
          <w:color w:val="2F6DB5"/>
          <w:sz w:val="24"/>
          <w:szCs w:val="24"/>
        </w:rPr>
        <w:t xml:space="preserve">1. What is happening</w:t>
      </w:r>
    </w:p>
    <w:p>
      <w:pPr>
        <w:spacing w:after="70" w:line="252"/>
      </w:pPr>
      <w:r>
        <w:rPr>
          <w:rFonts w:ascii="Calibri" w:cs="Calibri" w:eastAsia="Calibri" w:hAnsi="Calibri"/>
          <w:color w:val="1B2430"/>
          <w:sz w:val="19"/>
          <w:szCs w:val="19"/>
        </w:rPr>
        <w:t xml:space="preserve">The application turns a one-line request (a topic or a link) into a finished vertical marketing video, and can post it to Instagram. It is a </w:t>
      </w:r>
      <w:r>
        <w:rPr>
          <w:rFonts w:ascii="Calibri" w:cs="Calibri" w:eastAsia="Calibri" w:hAnsi="Calibri"/>
          <w:b/>
          <w:bCs/>
          <w:color w:val="1B2430"/>
          <w:sz w:val="19"/>
          <w:szCs w:val="19"/>
        </w:rPr>
        <w:t xml:space="preserve">multi-agent pipeline</w:t>
      </w:r>
      <w:r>
        <w:rPr>
          <w:rFonts w:ascii="Calibri" w:cs="Calibri" w:eastAsia="Calibri" w:hAnsi="Calibri"/>
          <w:color w:val="1B2430"/>
          <w:sz w:val="19"/>
          <w:szCs w:val="19"/>
        </w:rPr>
        <w:t xml:space="preserve">: a chain of small, specialised AI steps, each doing one job, with a human approving at the two points that matter.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rFonts w:ascii="Calibri" w:cs="Calibri" w:eastAsia="Calibri" w:hAnsi="Calibri"/>
          <w:b/>
          <w:bCs/>
          <w:color w:val="1B2430"/>
          <w:sz w:val="19"/>
          <w:szCs w:val="19"/>
        </w:rPr>
        <w:t xml:space="preserve">Understands the ask. </w:t>
      </w:r>
      <w:r>
        <w:rPr>
          <w:rFonts w:ascii="Calibri" w:cs="Calibri" w:eastAsia="Calibri" w:hAnsi="Calibri"/>
          <w:color w:val="1B2430"/>
          <w:sz w:val="19"/>
          <w:szCs w:val="19"/>
        </w:rPr>
        <w:t xml:space="preserve">Classifies the request into one of six intents (product promo, explainer, how-to, brand story, announcement, entertainment) with audience, tone and key message. Photos, video or audio the user sends are read first and shape the look.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rFonts w:ascii="Calibri" w:cs="Calibri" w:eastAsia="Calibri" w:hAnsi="Calibri"/>
          <w:b/>
          <w:bCs/>
          <w:color w:val="1B2430"/>
          <w:sz w:val="19"/>
          <w:szCs w:val="19"/>
        </w:rPr>
        <w:t xml:space="preserve">Researches and writes. </w:t>
      </w:r>
      <w:r>
        <w:rPr>
          <w:rFonts w:ascii="Calibri" w:cs="Calibri" w:eastAsia="Calibri" w:hAnsi="Calibri"/>
          <w:color w:val="1B2430"/>
          <w:sz w:val="19"/>
          <w:szCs w:val="19"/>
        </w:rPr>
        <w:t xml:space="preserve">Gathers facts and hooks, then writes a model-agnostic screenplay (timed shots, camera, action, dialogue, sound). A critic scores it and sends it back for rewrites until it is good enough.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rFonts w:ascii="Calibri" w:cs="Calibri" w:eastAsia="Calibri" w:hAnsi="Calibri"/>
          <w:b/>
          <w:bCs/>
          <w:color w:val="1B2430"/>
          <w:sz w:val="19"/>
          <w:szCs w:val="19"/>
        </w:rPr>
        <w:t xml:space="preserve">Renders the prompt in code. </w:t>
      </w:r>
      <w:r>
        <w:rPr>
          <w:rFonts w:ascii="Calibri" w:cs="Calibri" w:eastAsia="Calibri" w:hAnsi="Calibri"/>
          <w:color w:val="1B2430"/>
          <w:sz w:val="19"/>
          <w:szCs w:val="19"/>
        </w:rPr>
        <w:t xml:space="preserve">The LLM writes content; plain code applies the exact prompt syntax Veo requires, so a bracket or timestamp can never be forgotten.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rFonts w:ascii="Calibri" w:cs="Calibri" w:eastAsia="Calibri" w:hAnsi="Calibri"/>
          <w:b/>
          <w:bCs/>
          <w:color w:val="1B2430"/>
          <w:sz w:val="19"/>
          <w:szCs w:val="19"/>
        </w:rPr>
        <w:t xml:space="preserve">Asks before spending. </w:t>
      </w:r>
      <w:r>
        <w:rPr>
          <w:rFonts w:ascii="Calibri" w:cs="Calibri" w:eastAsia="Calibri" w:hAnsi="Calibri"/>
          <w:color w:val="1B2430"/>
          <w:sz w:val="19"/>
          <w:szCs w:val="19"/>
        </w:rPr>
        <w:t xml:space="preserve">The user reads the exact prompts for free (Gate 1). Only then is the video generated (about $1.50 to $2.30 per 15 s reel). The saved video is shown (Gate 2) and posted to Instagram only on a yes.</w:t>
      </w:r>
    </w:p>
    <w:p>
      <w:pPr>
        <w:keepNext/>
        <w:pBdr>
          <w:bottom w:val="single" w:color="2F6DB5" w:sz="6" w:space="1"/>
        </w:pBdr>
        <w:spacing w:after="70" w:before="150"/>
      </w:pPr>
      <w:r>
        <w:rPr>
          <w:rFonts w:ascii="Calibri" w:cs="Calibri" w:eastAsia="Calibri" w:hAnsi="Calibri"/>
          <w:b/>
          <w:bCs/>
          <w:color w:val="2F6DB5"/>
          <w:sz w:val="24"/>
          <w:szCs w:val="24"/>
        </w:rPr>
        <w:t xml:space="preserve">2. Tech stack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5024"/>
      </w:tblGrid>
      <w:tr>
        <w:trPr>
          <w:tblHeader/>
        </w:trPr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DCEB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8"/>
                <w:szCs w:val="18"/>
              </w:rPr>
              <w:t xml:space="preserve">Layer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DCEB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8"/>
                <w:szCs w:val="18"/>
              </w:rPr>
              <w:t xml:space="preserve">Technology</w:t>
            </w:r>
          </w:p>
        </w:tc>
        <w:tc>
          <w:tcPr>
            <w:tcW w:type="dxa" w:w="502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DCEB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8"/>
                <w:szCs w:val="18"/>
              </w:rPr>
              <w:t xml:space="preserve">Role in this app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8"/>
                <w:szCs w:val="18"/>
              </w:rPr>
              <w:t xml:space="preserve">Language and data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Python 3.10+ (built on 3.14), Pydantic 2</w:t>
            </w:r>
          </w:p>
        </w:tc>
        <w:tc>
          <w:tcPr>
            <w:tcW w:type="dxa" w:w="502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Typed state objects (Brief, Screenplay, Critique, Media) passed between steps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LangGraph 1.x, LangChain 1.x</w:t>
            </w:r>
          </w:p>
        </w:tc>
        <w:tc>
          <w:tcPr>
            <w:tcW w:type="dxa" w:w="502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State graph, conditional routing, human pause points (interrupt), resumable runs. LangChain supplies the tool-using research agent and structured LLM output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8"/>
                <w:szCs w:val="18"/>
              </w:rPr>
              <w:t xml:space="preserve">Text LLMs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AWS Bedrock via langchain-aws; Claude Haiku 4.5 and Claude Sonnet 4.6</w:t>
            </w:r>
          </w:p>
        </w:tc>
        <w:tc>
          <w:tcPr>
            <w:tcW w:type="dxa" w:w="502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Haiku (fast, cheap): classify, dialogue, reply interpreter. Sonnet (strong): research, writer, critic. One model per node, set in .env (defaults shown are from .env.example)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8"/>
                <w:szCs w:val="18"/>
              </w:rPr>
              <w:t xml:space="preserve">Upload understanding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Gemini 2.5 Flash on Vertex AI, Pillow</w:t>
            </w:r>
          </w:p>
        </w:tc>
        <w:tc>
          <w:tcPr>
            <w:tcW w:type="dxa" w:w="502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Reads photos, video and audio natively. Colours are measured from pixels with Pillow, not guessed by the model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8"/>
                <w:szCs w:val="18"/>
              </w:rPr>
              <w:t xml:space="preserve">Video generation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Veo 3.1 Fast on Vertex AI (google-genai), Google Cloud Storage, ffmpeg</w:t>
            </w:r>
          </w:p>
        </w:tc>
        <w:tc>
          <w:tcPr>
            <w:tcW w:type="dxa" w:w="502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9:16 clips with native audio: 8 s base plus 7 s extensions, trimmed to the exact length (4 to 30 s)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8"/>
                <w:szCs w:val="18"/>
              </w:rPr>
              <w:t xml:space="preserve">Web research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Bright Data MCP (langchain-mcp-adapters)</w:t>
            </w:r>
          </w:p>
        </w:tc>
        <w:tc>
          <w:tcPr>
            <w:tcW w:type="dxa" w:w="502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Search and page extraction, free tier only, rate limited. Optional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8"/>
                <w:szCs w:val="18"/>
              </w:rPr>
              <w:t xml:space="preserve">Interfaces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CLI, FastAPI + uvicorn, WhatsApp Cloud API webhook</w:t>
            </w:r>
          </w:p>
        </w:tc>
        <w:tc>
          <w:tcPr>
            <w:tcW w:type="dxa" w:w="502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Same pipeline three ways. API is a job API (start, poll, approve, download); WhatsApp is free-text chat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8"/>
                <w:szCs w:val="18"/>
              </w:rPr>
              <w:t xml:space="preserve">Publishing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Instagram Graph API (httpx); optional S3</w:t>
            </w:r>
          </w:p>
        </w:tc>
        <w:tc>
          <w:tcPr>
            <w:tcW w:type="dxa" w:w="502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Creates, uploads and publishes the Reel. Resumable upload sends bytes straight to Meta, no public hosting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8"/>
                <w:szCs w:val="18"/>
              </w:rPr>
              <w:t xml:space="preserve">Persistence and tests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SQLite checkpointer, pytest + respx</w:t>
            </w:r>
          </w:p>
        </w:tc>
        <w:tc>
          <w:tcPr>
            <w:tcW w:type="dxa" w:w="502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A run paused at a gate survives a restart. 380 tests run on fakes: no model, cloud or Instagram call</w:t>
            </w:r>
          </w:p>
        </w:tc>
      </w:tr>
    </w:tbl>
    <w:p>
      <w:pPr>
        <w:spacing w:after="30"/>
      </w:pPr>
    </w:p>
    <w:p>
      <w:pPr>
        <w:keepNext/>
        <w:pBdr>
          <w:bottom w:val="single" w:color="2F6DB5" w:sz="6" w:space="1"/>
        </w:pBdr>
        <w:spacing w:after="70" w:before="150"/>
      </w:pPr>
      <w:r>
        <w:rPr>
          <w:rFonts w:ascii="Calibri" w:cs="Calibri" w:eastAsia="Calibri" w:hAnsi="Calibri"/>
          <w:b/>
          <w:bCs/>
          <w:color w:val="2F6DB5"/>
          <w:sz w:val="24"/>
          <w:szCs w:val="24"/>
        </w:rPr>
        <w:t xml:space="preserve">3. Framework and why it was chosen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rFonts w:ascii="Calibri" w:cs="Calibri" w:eastAsia="Calibri" w:hAnsi="Calibri"/>
          <w:b/>
          <w:bCs/>
          <w:color w:val="1B2430"/>
          <w:sz w:val="19"/>
          <w:szCs w:val="19"/>
        </w:rPr>
        <w:t xml:space="preserve">LangGraph, because the process is a graph, not a script. </w:t>
      </w:r>
      <w:r>
        <w:rPr>
          <w:rFonts w:ascii="Calibri" w:cs="Calibri" w:eastAsia="Calibri" w:hAnsi="Calibri"/>
          <w:color w:val="1B2430"/>
          <w:sz w:val="19"/>
          <w:szCs w:val="19"/>
        </w:rPr>
        <w:t xml:space="preserve">It has a loop (writer and critic), branches (reject, approve, error) and long human waits. LangGraph gives all three as built-in features, and its SQLite checkpoints let a run wait for a person for hours and resume after a restart.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rFonts w:ascii="Calibri" w:cs="Calibri" w:eastAsia="Calibri" w:hAnsi="Calibri"/>
          <w:b/>
          <w:bCs/>
          <w:color w:val="1B2430"/>
          <w:sz w:val="19"/>
          <w:szCs w:val="19"/>
        </w:rPr>
        <w:t xml:space="preserve">A different model per step. </w:t>
      </w:r>
      <w:r>
        <w:rPr>
          <w:rFonts w:ascii="Calibri" w:cs="Calibri" w:eastAsia="Calibri" w:hAnsi="Calibri"/>
          <w:color w:val="1B2430"/>
          <w:sz w:val="19"/>
          <w:szCs w:val="19"/>
        </w:rPr>
        <w:t xml:space="preserve">Cheap models do the simple steps and strong ones do research, writing and critique. A node with no model configured fails loudly instead of silently using a default nobody chose.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rFonts w:ascii="Calibri" w:cs="Calibri" w:eastAsia="Calibri" w:hAnsi="Calibri"/>
          <w:b/>
          <w:bCs/>
          <w:color w:val="1B2430"/>
          <w:sz w:val="19"/>
          <w:szCs w:val="19"/>
        </w:rPr>
        <w:t xml:space="preserve">Video behind a provider interface. </w:t>
      </w:r>
      <w:r>
        <w:rPr>
          <w:rFonts w:ascii="Calibri" w:cs="Calibri" w:eastAsia="Calibri" w:hAnsi="Calibri"/>
          <w:color w:val="1B2430"/>
          <w:sz w:val="19"/>
          <w:szCs w:val="19"/>
        </w:rPr>
        <w:t xml:space="preserve">Three video models were retired in one week of September 2026, so Veo is one replaceable provider. A Seedance 2.5 prompt format is built; its API is not available yet, so it runs against a stub.</w:t>
      </w:r>
    </w:p>
    <w:p>
      <w:r>
        <w:br w:type="page"/>
      </w:r>
    </w:p>
    <w:p>
      <w:pPr>
        <w:keepNext/>
        <w:pBdr>
          <w:bottom w:val="single" w:color="2F6DB5" w:sz="6" w:space="1"/>
        </w:pBdr>
        <w:spacing w:after="70" w:before="150"/>
      </w:pPr>
      <w:r>
        <w:rPr>
          <w:rFonts w:ascii="Calibri" w:cs="Calibri" w:eastAsia="Calibri" w:hAnsi="Calibri"/>
          <w:b/>
          <w:bCs/>
          <w:color w:val="2F6DB5"/>
          <w:sz w:val="24"/>
          <w:szCs w:val="24"/>
        </w:rPr>
        <w:t xml:space="preserve">4. End-to-end flow</w:t>
      </w:r>
    </w:p>
    <w:p>
      <w:pPr>
        <w:spacing w:after="40"/>
        <w:jc w:val="center"/>
      </w:pPr>
      <w:r>
        <w:drawing>
          <wp:inline distT="0" distB="0" distL="0" distR="0">
            <wp:extent cx="5905500" cy="3924300"/>
            <wp:effectExtent t="0" r="0" b="0" l="0"/>
            <wp:docPr id="1" name="flow" descr="Pipeline from request through analyze, classify, research, writer/critic loop, dialogue, approval gate, video, confirm gate and publish" title="Flow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line="252"/>
      </w:pPr>
      <w:r>
        <w:rPr>
          <w:rFonts w:ascii="Calibri" w:cs="Calibri" w:eastAsia="Calibri" w:hAnsi="Calibri"/>
          <w:i/>
          <w:iCs/>
          <w:color w:val="5B6B82"/>
          <w:sz w:val="17"/>
          <w:szCs w:val="17"/>
        </w:rPr>
        <w:t xml:space="preserve">Failures stop the run early: an unusable request ends after classify, and a failed generation skips Gate 2 so nobody is asked to approve a video that does not exist. Declining Gate 1 without feedback also ends the run.</w:t>
      </w:r>
    </w:p>
    <w:p>
      <w:pPr>
        <w:keepNext/>
        <w:pBdr>
          <w:bottom w:val="single" w:color="2F6DB5" w:sz="6" w:space="1"/>
        </w:pBdr>
        <w:spacing w:after="70" w:before="150"/>
      </w:pPr>
      <w:r>
        <w:rPr>
          <w:rFonts w:ascii="Calibri" w:cs="Calibri" w:eastAsia="Calibri" w:hAnsi="Calibri"/>
          <w:b/>
          <w:bCs/>
          <w:color w:val="2F6DB5"/>
          <w:sz w:val="24"/>
          <w:szCs w:val="24"/>
        </w:rPr>
        <w:t xml:space="preserve">5. Modes used, and why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900"/>
        <w:gridCol w:w="4224"/>
      </w:tblGrid>
      <w:tr>
        <w:trPr>
          <w:tblHeader/>
        </w:trPr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DCEB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8"/>
                <w:szCs w:val="18"/>
              </w:rPr>
              <w:t xml:space="preserve">Mode</w:t>
            </w:r>
          </w:p>
        </w:tc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DCEB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8"/>
                <w:szCs w:val="18"/>
              </w:rPr>
              <w:t xml:space="preserve">What it means here</w:t>
            </w:r>
          </w:p>
        </w:tc>
        <w:tc>
          <w:tcPr>
            <w:tcW w:type="dxa" w:w="422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DCEBFA" w:color="auto" w:val="clear"/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8"/>
                <w:szCs w:val="18"/>
              </w:rPr>
              <w:t xml:space="preserve">Dry run (default)</w:t>
            </w:r>
          </w:p>
        </w:tc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DRY_RUN=true: the Instagram call is skipped entirely. Setting false really posts.</w:t>
            </w:r>
          </w:p>
        </w:tc>
        <w:tc>
          <w:tcPr>
            <w:tcW w:type="dxa" w:w="422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A real post is public and cannot be quietly undone. Safe by default; going live is a deliberate act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8"/>
                <w:szCs w:val="18"/>
              </w:rPr>
              <w:t xml:space="preserve">Stub vs live video</w:t>
            </w:r>
          </w:p>
        </w:tc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No Google project and bucket: an ffmpeg placeholder 720x1280 15 s MP4 is made. Both set: real Veo 3.1 Fast.</w:t>
            </w:r>
          </w:p>
        </w:tc>
        <w:tc>
          <w:tcPr>
            <w:tcW w:type="dxa" w:w="422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The whole pipeline can be developed and tested for free, with only text-model access needed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8"/>
                <w:szCs w:val="18"/>
              </w:rPr>
              <w:t xml:space="preserve">Video model</w:t>
            </w:r>
          </w:p>
        </w:tc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VIDEO_MODEL=veo (live) or seedance (prompt format only; runs on the stub). Override with --model.</w:t>
            </w:r>
          </w:p>
        </w:tc>
        <w:tc>
          <w:tcPr>
            <w:tcW w:type="dxa" w:w="422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Each model has its own prompt syntax and length limits, so the writer renders for the chosen one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8"/>
                <w:szCs w:val="18"/>
              </w:rPr>
              <w:t xml:space="preserve">Human-in-the-loop</w:t>
            </w:r>
          </w:p>
        </w:tc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Two gates: approve the exact prompts, then approve posting the saved video.</w:t>
            </w:r>
          </w:p>
        </w:tc>
        <w:tc>
          <w:tcPr>
            <w:tcW w:type="dxa" w:w="422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Prompt review is free but generation is not, so money is spent only on text a person has read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8"/>
                <w:szCs w:val="18"/>
              </w:rPr>
              <w:t xml:space="preserve">Interface</w:t>
            </w:r>
          </w:p>
        </w:tc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CLI (y/n), HTTP API (X-API-Key), WhatsApp (free text, allow-listed numbers, daily cap).</w:t>
            </w:r>
          </w:p>
        </w:tc>
        <w:tc>
          <w:tcPr>
            <w:tcW w:type="dxa" w:w="422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On WhatsApp a small LLM reads each reply as the answer to the open question. Hedging counts as unclear, so a vague reply can never spend money or post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8"/>
                <w:szCs w:val="18"/>
              </w:rPr>
              <w:t xml:space="preserve">Length</w:t>
            </w:r>
          </w:p>
        </w:tc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4 to 30 s, 15 s default, chosen per request. Out of range is clamped and the user is told.</w:t>
            </w:r>
          </w:p>
        </w:tc>
        <w:tc>
          <w:tcPr>
            <w:tcW w:type="dxa" w:w="422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25"/>
              <w:left w:type="dxa" w:w="90"/>
              <w:bottom w:type="dxa" w:w="2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Veo only makes 4/6/8 s bases plus 7 s extensions, so code plans the generations and trims to the length asked</w:t>
            </w:r>
          </w:p>
        </w:tc>
      </w:tr>
    </w:tbl>
    <w:p>
      <w:pPr>
        <w:spacing w:after="30"/>
      </w:pPr>
    </w:p>
    <w:p>
      <w:pPr>
        <w:keepNext/>
        <w:pBdr>
          <w:bottom w:val="single" w:color="2F6DB5" w:sz="6" w:space="1"/>
        </w:pBdr>
        <w:spacing w:after="70" w:before="150"/>
      </w:pPr>
      <w:r>
        <w:rPr>
          <w:rFonts w:ascii="Calibri" w:cs="Calibri" w:eastAsia="Calibri" w:hAnsi="Calibri"/>
          <w:b/>
          <w:bCs/>
          <w:color w:val="2F6DB5"/>
          <w:sz w:val="24"/>
          <w:szCs w:val="24"/>
        </w:rPr>
        <w:t xml:space="preserve">6. Design principles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rFonts w:ascii="Calibri" w:cs="Calibri" w:eastAsia="Calibri" w:hAnsi="Calibri"/>
          <w:b/>
          <w:bCs/>
          <w:color w:val="1B2430"/>
          <w:sz w:val="19"/>
          <w:szCs w:val="19"/>
        </w:rPr>
        <w:t xml:space="preserve">LLMs write content, code enforces rules: </w:t>
      </w:r>
      <w:r>
        <w:rPr>
          <w:rFonts w:ascii="Calibri" w:cs="Calibri" w:eastAsia="Calibri" w:hAnsi="Calibri"/>
          <w:color w:val="1B2430"/>
          <w:sz w:val="19"/>
          <w:szCs w:val="19"/>
        </w:rPr>
        <w:t xml:space="preserve">prompt syntax, timeline repair and approval routing are deterministic and tested.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rFonts w:ascii="Calibri" w:cs="Calibri" w:eastAsia="Calibri" w:hAnsi="Calibri"/>
          <w:b/>
          <w:bCs/>
          <w:color w:val="1B2430"/>
          <w:sz w:val="19"/>
          <w:szCs w:val="19"/>
        </w:rPr>
        <w:t xml:space="preserve">Cost and safety first: </w:t>
      </w:r>
      <w:r>
        <w:rPr>
          <w:rFonts w:ascii="Calibri" w:cs="Calibri" w:eastAsia="Calibri" w:hAnsi="Calibri"/>
          <w:color w:val="1B2430"/>
          <w:sz w:val="19"/>
          <w:szCs w:val="19"/>
        </w:rPr>
        <w:t xml:space="preserve">free review before paid generation, blocked Veo generations are retried without billing, files are deleted when a run ends.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rFonts w:ascii="Calibri" w:cs="Calibri" w:eastAsia="Calibri" w:hAnsi="Calibri"/>
          <w:b/>
          <w:bCs/>
          <w:color w:val="1B2430"/>
          <w:sz w:val="19"/>
          <w:szCs w:val="19"/>
        </w:rPr>
        <w:t xml:space="preserve">Degrade, do not crash: </w:t>
      </w:r>
      <w:r>
        <w:rPr>
          <w:rFonts w:ascii="Calibri" w:cs="Calibri" w:eastAsia="Calibri" w:hAnsi="Calibri"/>
          <w:color w:val="1B2430"/>
          <w:sz w:val="19"/>
          <w:szCs w:val="19"/>
        </w:rPr>
        <w:t xml:space="preserve">if upload analysis or a critic call fails, the run continues from the written request or hands the draft to the human.</w:t>
      </w:r>
    </w:p>
    <w:sectPr>
      <w:footerReference w:type="default" r:id="rId6"/>
      <w:pgSz w:w="12240" w:h="15840" w:orient="portrait"/>
      <w:pgMar w:top="900" w:right="1008" w:bottom="800" w:left="100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B82"/>
        <w:sz w:val="15"/>
        <w:szCs w:val="15"/>
      </w:rPr>
      <w:t xml:space="preserve">Marketing Video Agent: technical overview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e91ebecebcfa1ea57effa8e60a417dda0040b6c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2026-10-11T19:34:30.097Z</dcterms:created>
  <dcterms:modified xsi:type="dcterms:W3CDTF">2026-10-11T19:34:30.099Z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