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312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color w:val="000000" w:themeColor="text1"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eastAsia="宋体"/>
          <w:lang w:eastAsia="zh-CN"/>
        </w:rPr>
        <w:pict>
          <v:shape id="_x0000_s2121" o:spid="_x0000_s2121" o:spt="75" type="#_x0000_t75" style="position:absolute;left:0pt;margin-left:-435.85pt;margin-top:-77.45pt;height:844.35pt;width:596.9pt;z-index:-251498496;mso-width-relative:page;mso-height-relative:page;" filled="f" stroked="f" coordsize="21600,21600">
            <v:path/>
            <v:fill on="f" focussize="0,0"/>
            <v:stroke on="f"/>
            <v:imagedata r:id="rId4" o:title="未标题-2"/>
            <o:lock v:ext="edit" grouping="f" rotation="f" text="f" aspectratio="t"/>
          </v:shape>
        </w:pict>
      </w:r>
      <w:r>
        <w:pict>
          <v:shape id="_x0000_s2122" o:spid="_x0000_s2122" o:spt="202" type="#_x0000_t202" style="position:absolute;left:0pt;margin-left:-264.75pt;margin-top:126.8pt;height:321.2pt;width:416.25pt;z-index:2518169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jc w:val="right"/>
                    <w:rPr>
                      <w:rFonts w:hint="eastAsia"/>
                      <w:color w:val="800080"/>
                      <w:sz w:val="80"/>
                      <w:lang w:val="zh-CN"/>
                    </w:rPr>
                  </w:pPr>
                  <w:bookmarkStart w:id="23" w:name="_Title#2688646731"/>
                </w:p>
                <w:p>
                  <w:pPr>
                    <w:jc w:val="right"/>
                    <w:rPr>
                      <w:rFonts w:hint="eastAsia"/>
                      <w:color w:val="800080"/>
                      <w:sz w:val="80"/>
                      <w:lang w:val="zh-CN"/>
                    </w:rPr>
                  </w:pPr>
                </w:p>
                <w:p>
                  <w:pPr>
                    <w:jc w:val="right"/>
                    <w:rPr>
                      <w:rFonts w:hint="eastAsia"/>
                      <w:color w:val="800080"/>
                      <w:sz w:val="80"/>
                      <w:lang w:val="zh-CN"/>
                    </w:rPr>
                  </w:pPr>
                  <w:r>
                    <w:rPr>
                      <w:rFonts w:hint="eastAsia"/>
                      <w:color w:val="800080"/>
                      <w:sz w:val="80"/>
                      <w:lang w:val="zh-CN"/>
                    </w:rPr>
                    <w:t>[问卷调查</w:t>
                  </w:r>
                  <w:r>
                    <w:rPr>
                      <w:rFonts w:hint="eastAsia"/>
                      <w:color w:val="800080"/>
                      <w:sz w:val="80"/>
                      <w:lang w:val="en-US" w:eastAsia="zh-CN"/>
                    </w:rPr>
                    <w:t>项目</w:t>
                  </w:r>
                  <w:r>
                    <w:rPr>
                      <w:rFonts w:hint="eastAsia"/>
                      <w:color w:val="800080"/>
                      <w:sz w:val="80"/>
                      <w:lang w:val="zh-CN"/>
                    </w:rPr>
                    <w:t>]</w:t>
                  </w:r>
                  <w:bookmarkEnd w:id="23"/>
                </w:p>
                <w:p>
                  <w:pPr>
                    <w:jc w:val="right"/>
                    <w:rPr>
                      <w:rFonts w:hint="eastAsia"/>
                      <w:color w:val="800080"/>
                      <w:sz w:val="80"/>
                      <w:lang w:val="en-US" w:eastAsia="zh-CN"/>
                    </w:rPr>
                  </w:pPr>
                  <w:r>
                    <w:rPr>
                      <w:rFonts w:hint="eastAsia"/>
                      <w:color w:val="800080"/>
                      <w:sz w:val="80"/>
                      <w:lang w:val="en-US" w:eastAsia="zh-CN"/>
                    </w:rPr>
                    <w:t>钟友闻</w:t>
                  </w:r>
                </w:p>
                <w:p>
                  <w:pPr>
                    <w:jc w:val="right"/>
                    <w:rPr>
                      <w:rFonts w:hint="default"/>
                      <w:color w:val="800080"/>
                      <w:sz w:val="80"/>
                      <w:lang w:val="en-US" w:eastAsia="zh-CN"/>
                    </w:rPr>
                  </w:pPr>
                  <w:r>
                    <w:rPr>
                      <w:rFonts w:hint="eastAsia"/>
                      <w:color w:val="800080"/>
                      <w:sz w:val="80"/>
                      <w:lang w:val="en-US" w:eastAsia="zh-CN"/>
                    </w:rPr>
                    <w:t>CB17131812</w:t>
                  </w:r>
                </w:p>
              </w:txbxContent>
            </v:textbox>
          </v:shape>
        </w:pict>
      </w:r>
      <w:r>
        <w:pict>
          <v:rect id="_x0000_s2123" o:spid="_x0000_s2123" o:spt="1" style="position:absolute;left:0pt;margin-left:0pt;margin-top:0pt;height:144pt;width:144pt;mso-wrap-distance-bottom:0pt;mso-wrap-distance-left:9pt;mso-wrap-distance-right:9pt;mso-wrap-distance-top:0pt;mso-wrap-style:none;z-index:251819008;mso-width-relative:page;mso-height-relative:page;" coordsize="21600,21600">
            <v:path/>
            <v:fill focussize="0,0"/>
            <v:stroke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312" w:afterLines="100" w:line="240" w:lineRule="auto"/>
                    <w:ind w:left="0" w:leftChars="0" w:right="0" w:rightChars="0" w:firstLine="0" w:firstLineChars="0"/>
                    <w:jc w:val="both"/>
                    <w:textAlignment w:val="auto"/>
                    <w:outlineLvl w:val="9"/>
                  </w:pPr>
                  <w:bookmarkStart w:id="24" w:name="_Company#582980264"/>
                  <w:r>
                    <w:rPr>
                      <w:rFonts w:hint="eastAsia"/>
                      <w:color w:val="800080"/>
                      <w:sz w:val="56"/>
                      <w:szCs w:val="52"/>
                      <w:lang w:val="en-US" w:eastAsia="zh-CN"/>
                    </w:rPr>
                    <w:t>[问卷调查项目_说明文档]</w:t>
                  </w:r>
                  <w:bookmarkEnd w:id="24"/>
                </w:p>
              </w:txbxContent>
            </v:textbox>
            <w10:wrap type="square"/>
          </v:rect>
        </w:pict>
      </w:r>
    </w:p>
    <w:p>
      <w:pPr>
        <w:spacing w:line="220" w:lineRule="atLeast"/>
        <w:outlineLvl w:val="0"/>
        <w:rPr>
          <w:rFonts w:hint="default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  <w:lang w:val="en-US"/>
        </w:rPr>
      </w:pPr>
      <w:bookmarkStart w:id="0" w:name="_Toc26285_WPSOffice_Level2"/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  <w:lang w:val="en-US" w:eastAsia="zh-CN"/>
        </w:rPr>
        <w:t xml:space="preserve">1 </w:t>
      </w:r>
      <w:bookmarkEnd w:id="0"/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  <w:lang w:val="en-US" w:eastAsia="zh-CN"/>
        </w:rPr>
        <w:t>功能简介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  <w:lang w:val="en-US" w:eastAsia="zh-CN"/>
        </w:rPr>
        <w:t>该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问卷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  <w:lang w:val="en-US" w:eastAsia="zh-CN"/>
        </w:rPr>
        <w:t>调查项目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是一款在线表单制作工具，同时也是强大的客户信息处理和关系管理系统。 她可以帮助你轻松完成信息收集与整理，实现客户挖掘与消息推送，并开展持续营销。对于传统问卷调查，具有一定的局限性，需要人员花费大量时间去实行寻找用户，纸质版对于用户填写的复杂性，调查员统计的低效性等等。因此，此软件的开发主要用于解决此类问题，可以让用户轻松的填写问卷以及调查人员高效地统计数据。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我们追求的是用户具有好的体验感，页面的整洁，调查员具有高效的执行性，除此之外，对于用户的安全很重视，保护用户的密码，认证登录。我们对于长远的想法，让用户登录更安全，信息更全面，这样有利于我们对于用户的了解，同时，我们也会改进对于管理员的设置，对于管理员的监控，和对于用户信息的隐秘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4"/>
          <w:szCs w:val="24"/>
          <w:lang w:val="en-US" w:eastAsia="zh-CN"/>
        </w:rPr>
      </w:pPr>
      <w:bookmarkStart w:id="25" w:name="_GoBack"/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4"/>
          <w:szCs w:val="24"/>
          <w:lang w:val="en-US" w:eastAsia="zh-CN"/>
        </w:rPr>
        <w:t>Github address:</w:t>
      </w:r>
    </w:p>
    <w:bookmarkEnd w:id="25"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"https://github.com/github-work-exam/php_project"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https://github.com/github-work-exam/php_project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spacing w:line="220" w:lineRule="atLeast"/>
        <w:outlineLvl w:val="1"/>
        <w:rPr>
          <w:rFonts w:hint="eastAsia" w:asciiTheme="majorEastAsia" w:hAnsiTheme="majorEastAsia" w:eastAsiaTheme="majorEastAsia" w:cstheme="majorEastAsia"/>
          <w:b/>
          <w:color w:val="000000" w:themeColor="text1"/>
          <w:sz w:val="28"/>
          <w:szCs w:val="28"/>
        </w:rPr>
      </w:pPr>
      <w:bookmarkStart w:id="1" w:name="_Toc23456_WPSOffice_Level2"/>
      <w:r>
        <w:rPr>
          <w:rFonts w:hint="eastAsia" w:asciiTheme="majorEastAsia" w:hAnsiTheme="majorEastAsia" w:eastAsiaTheme="majorEastAsia" w:cstheme="majorEastAsia"/>
          <w:b/>
          <w:color w:val="000000" w:themeColor="text1"/>
          <w:sz w:val="28"/>
          <w:szCs w:val="28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b/>
          <w:color w:val="000000" w:themeColor="text1"/>
          <w:sz w:val="28"/>
          <w:szCs w:val="28"/>
        </w:rPr>
        <w:t>、功能模块</w:t>
      </w:r>
      <w:bookmarkEnd w:id="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本系统设定的角色包括管理员、用户，管理员对基础信息和系统信息进行维护，用户参与问卷中心，统计分析。根据以上的用户操作需求，将系统划分为如下两大功能，并对其模块的划分和功能进行描述。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241" w:firstLineChars="1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4"/>
          <w:szCs w:val="24"/>
        </w:rPr>
        <w:t>管理员功能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(1) 问卷管理：管理员实现了对问卷进行添加、删除、修改、和浏览等功能，同时，管理员还可以管理问卷状态，普通用户提交的问卷，必须经过管理员的审核才能进行问卷调查。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(2) 系统管理：管理员可以管理网站主页上面显示问卷信息，同时可以管理问卷是否发布。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) 管理员管理：存在一个特殊的管理员可以对管理员进行创建和删除。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用户管理：管理员可以对普通用户信息进行管理，增加、删除、查看等功能。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241" w:firstLineChars="1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4"/>
          <w:szCs w:val="24"/>
        </w:rPr>
        <w:t>用户功能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 xml:space="preserve">  (1) 问卷中心：普通用户可以对问卷进行填写，删除、统计等操作。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 xml:space="preserve">  (2) 问卷设计：普用户可以创建问卷，然后经过管理员审核，如果审核通过，用户设计的问卷将显示要问卷信息当中。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 xml:space="preserve">  (3) 用户注册：普通用户可以通过注册界面进行注册。注册成功后就可以使用提出问卷、填写问卷等操作。</w:t>
      </w:r>
    </w:p>
    <w:p>
      <w:pPr>
        <w:spacing w:line="220" w:lineRule="atLeast"/>
        <w:outlineLvl w:val="1"/>
        <w:rPr>
          <w:rFonts w:hint="eastAsia" w:asciiTheme="majorEastAsia" w:hAnsiTheme="majorEastAsia" w:eastAsiaTheme="majorEastAsia" w:cstheme="majorEastAsia"/>
          <w:b/>
          <w:bCs w:val="0"/>
          <w:color w:val="000000" w:themeColor="text1"/>
          <w:sz w:val="28"/>
          <w:szCs w:val="28"/>
          <w:lang w:val="en-US" w:eastAsia="zh-CN"/>
        </w:rPr>
      </w:pPr>
      <w:bookmarkStart w:id="2" w:name="_Toc9135_WPSOffice_Level2"/>
      <w:r>
        <w:rPr>
          <w:rFonts w:hint="eastAsia" w:asciiTheme="majorEastAsia" w:hAnsiTheme="majorEastAsia" w:eastAsiaTheme="majorEastAsia" w:cstheme="majorEastAsia"/>
          <w:b/>
          <w:bCs w:val="0"/>
          <w:color w:val="000000" w:themeColor="text1"/>
          <w:sz w:val="28"/>
          <w:szCs w:val="28"/>
          <w:lang w:val="en-US" w:eastAsia="zh-CN"/>
        </w:rPr>
        <w:t>3</w:t>
      </w:r>
      <w:r>
        <w:rPr>
          <w:rFonts w:hint="eastAsia" w:asciiTheme="majorEastAsia" w:hAnsiTheme="majorEastAsia" w:eastAsiaTheme="majorEastAsia" w:cstheme="majorEastAsia"/>
          <w:b/>
          <w:bCs w:val="0"/>
          <w:color w:val="000000" w:themeColor="text1"/>
          <w:sz w:val="28"/>
          <w:szCs w:val="28"/>
        </w:rPr>
        <w:t>、</w:t>
      </w:r>
      <w:bookmarkEnd w:id="2"/>
      <w:r>
        <w:rPr>
          <w:rFonts w:hint="eastAsia" w:asciiTheme="majorEastAsia" w:hAnsiTheme="majorEastAsia" w:eastAsiaTheme="majorEastAsia" w:cstheme="majorEastAsia"/>
          <w:b/>
          <w:color w:val="000000" w:themeColor="text1"/>
          <w:sz w:val="28"/>
          <w:szCs w:val="28"/>
        </w:rPr>
        <w:t>功能模块</w:t>
      </w:r>
      <w:r>
        <w:rPr>
          <w:rFonts w:hint="eastAsia" w:asciiTheme="majorEastAsia" w:hAnsiTheme="majorEastAsia" w:eastAsiaTheme="majorEastAsia" w:cstheme="majorEastAsia"/>
          <w:b/>
          <w:color w:val="000000" w:themeColor="text1"/>
          <w:sz w:val="28"/>
          <w:szCs w:val="28"/>
          <w:lang w:val="en-US" w:eastAsia="zh-CN"/>
        </w:rPr>
        <w:t>图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功能模块划分是描述系统的一个过程，需要将需求分析中的感性描述进行抽象，提取出要实现的功能，这是整个系统开发的一个关键过程。在系统分析的基础上，确定了系统的功能结构图，可分为管理员层面和用户层面。</w:t>
      </w:r>
    </w:p>
    <w:p>
      <w:pPr>
        <w:spacing w:line="220" w:lineRule="atLeast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8"/>
          <w:szCs w:val="28"/>
        </w:rPr>
      </w:pPr>
    </w:p>
    <w:p>
      <w:pPr>
        <w:spacing w:line="220" w:lineRule="atLeast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8"/>
          <w:szCs w:val="28"/>
        </w:rPr>
      </w:pPr>
    </w:p>
    <w:p>
      <w:pPr>
        <w:spacing w:line="220" w:lineRule="atLeast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8"/>
          <w:szCs w:val="28"/>
        </w:rPr>
      </w:pPr>
      <w:r>
        <w:rPr>
          <w:b/>
          <w:color w:val="000000" w:themeColor="text1"/>
        </w:rPr>
        <w:pict>
          <v:group id="_x0000_s2050" o:spid="_x0000_s2050" o:spt="203" style="position:absolute;left:0pt;margin-left:12.75pt;margin-top:7.4pt;height:423.05pt;width:412.5pt;z-index:251751424;mso-width-relative:page;mso-height-relative:page;" coordorigin="1635,1860" coordsize="8250,8461">
            <o:lock v:ext="edit"/>
            <v:group id="_x0000_s2051" o:spid="_x0000_s2051" o:spt="203" style="position:absolute;left:1635;top:1860;height:8461;width:8250;" coordorigin="1635,1860" coordsize="8250,8461">
              <o:lock v:ext="edit"/>
              <v:group id="_x0000_s2052" o:spid="_x0000_s2052" o:spt="203" style="position:absolute;left:1635;top:3166;height:7155;width:8250;" coordorigin="1635,2235" coordsize="8250,7155">
                <o:lock v:ext="edit"/>
                <v:shape id="_x0000_s2053" o:spid="_x0000_s2053" o:spt="3" type="#_x0000_t3" style="position:absolute;left:2145;top:6691;height:660;width:1680;" stroked="t" coordsize="21600,21600">
                  <v:path/>
                  <v:fill opacity="0f" focussize="0,0"/>
                  <v:stroke color="#FFFFFF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审核通过后</w:t>
                        </w:r>
                      </w:p>
                    </w:txbxContent>
                  </v:textbox>
                </v:shape>
                <v:group id="_x0000_s2054" o:spid="_x0000_s2054" o:spt="203" style="position:absolute;left:1635;top:2235;height:7155;width:8250;" coordorigin="1635,2235" coordsize="8250,7155">
                  <o:lock v:ext="edit"/>
                  <v:roundrect id="_x0000_s2055" o:spid="_x0000_s2055" o:spt="2" style="position:absolute;left:4920;top:2235;height:660;width:1695;" coordsize="21600,21600" arcsize="0.166666666666667">
                    <v:path/>
                    <v:fill focussize="0,0"/>
                    <v:stroke/>
                    <v:imagedata o:title=""/>
                    <o:lock v:ext="edit"/>
                    <v:textbox>
                      <w:txbxContent>
                        <w:p>
                          <w:pPr>
                            <w:ind w:firstLine="220" w:firstLineChars="100"/>
                            <w:jc w:val="center"/>
                          </w:pPr>
                          <w:r>
                            <w:t>普通用户</w:t>
                          </w:r>
                        </w:p>
                      </w:txbxContent>
                    </v:textbox>
                  </v:roundrect>
                  <v:roundrect id="_x0000_s2056" o:spid="_x0000_s2056" o:spt="2" style="position:absolute;left:4920;top:3495;height:645;width:1695;" coordsize="21600,21600" arcsize="0.166666666666667">
                    <v:path/>
                    <v:fill focussize="0,0"/>
                    <v:stroke/>
                    <v:imagedata o:title=""/>
                    <o:lock v:ext="edit"/>
                    <v:textbox>
                      <w:txbxContent>
                        <w:p>
                          <w:pPr>
                            <w:ind w:firstLine="440" w:firstLineChars="200"/>
                          </w:pPr>
                          <w:r>
                            <w:t>登</w:t>
                          </w:r>
                          <w:r>
                            <w:rPr>
                              <w:rFonts w:hint="eastAsia"/>
                            </w:rPr>
                            <w:t xml:space="preserve">   </w:t>
                          </w:r>
                          <w:r>
                            <w:t>录</w:t>
                          </w:r>
                        </w:p>
                      </w:txbxContent>
                    </v:textbox>
                  </v:roundrect>
                  <v:roundrect id="_x0000_s2057" o:spid="_x0000_s2057" o:spt="2" style="position:absolute;left:1635;top:5490;height:735;width:1485;" coordsize="21600,21600" arcsize="0.166666666666667">
                    <v:path/>
                    <v:fill focussize="0,0"/>
                    <v:stroke/>
                    <v:imagedata o:title=""/>
                    <o:lock v:ext="edit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创建问卷</w:t>
                          </w:r>
                        </w:p>
                      </w:txbxContent>
                    </v:textbox>
                  </v:roundrect>
                  <v:roundrect id="_x0000_s2058" o:spid="_x0000_s2058" o:spt="2" style="position:absolute;left:3825;top:5490;height:735;width:1470;" coordsize="21600,21600" arcsize="0.166666666666667">
                    <v:path/>
                    <v:fill focussize="0,0"/>
                    <v:stroke/>
                    <v:imagedata o:title=""/>
                    <o:lock v:ext="edit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填写问卷</w:t>
                          </w:r>
                        </w:p>
                      </w:txbxContent>
                    </v:textbox>
                  </v:roundrect>
                  <v:roundrect id="_x0000_s2059" o:spid="_x0000_s2059" o:spt="2" style="position:absolute;left:6105;top:5505;height:720;width:1530;" coordsize="21600,21600" arcsize="0.166666666666667">
                    <v:path/>
                    <v:fill focussize="0,0"/>
                    <v:stroke/>
                    <v:imagedata o:title=""/>
                    <o:lock v:ext="edit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查询问卷</w:t>
                          </w:r>
                        </w:p>
                      </w:txbxContent>
                    </v:textbox>
                  </v:roundrect>
                  <v:roundrect id="_x0000_s2060" o:spid="_x0000_s2060" o:spt="2" style="position:absolute;left:8445;top:5490;height:735;width:1440;" coordsize="21600,21600" arcsize="0.166666666666667">
                    <v:path/>
                    <v:fill focussize="0,0"/>
                    <v:stroke/>
                    <v:imagedata o:title=""/>
                    <o:lock v:ext="edit"/>
                    <v:textbox>
                      <w:txbxContent>
                        <w:p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导出题目及结果分析</w:t>
                          </w:r>
                        </w:p>
                      </w:txbxContent>
                    </v:textbox>
                  </v:roundrect>
                  <v:shape id="_x0000_s2061" o:spid="_x0000_s2061" o:spt="32" type="#_x0000_t32" style="position:absolute;left:2355;top:6225;height:1605;width:0;" o:connectortype="straight" filled="f" coordsize="21600,21600">
                    <v:path arrowok="t"/>
                    <v:fill on="f" focussize="0,0"/>
                    <v:stroke endarrow="block"/>
                    <v:imagedata o:title=""/>
                    <o:lock v:ext="edit"/>
                  </v:shape>
                  <v:roundrect id="_x0000_s2062" o:spid="_x0000_s2062" o:spt="2" style="position:absolute;left:1935;top:7830;height:1560;width:795;" coordsize="21600,21600" arcsize="0.166666666666667">
                    <v:path/>
                    <v:fill focussize="0,0"/>
                    <v:stroke/>
                    <v:imagedata o:title=""/>
                    <o:lock v:ext="edit"/>
                    <v:textbox>
                      <w:txbxContent>
                        <w:p>
                          <w:r>
                            <w:t>查看结果分析</w:t>
                          </w:r>
                        </w:p>
                      </w:txbxContent>
                    </v:textbox>
                  </v:roundrect>
                  <v:shape id="_x0000_s2063" o:spid="_x0000_s2063" o:spt="32" type="#_x0000_t32" style="position:absolute;left:5745;top:2895;height:600;width:0;" o:connectortype="straight" filled="f" coordsize="21600,21600">
                    <v:path arrowok="t"/>
                    <v:fill on="f" focussize="0,0"/>
                    <v:stroke endarrow="block"/>
                    <v:imagedata o:title=""/>
                    <o:lock v:ext="edit"/>
                  </v:shape>
                  <v:shape id="_x0000_s2064" o:spid="_x0000_s2064" o:spt="32" type="#_x0000_t32" style="position:absolute;left:5745;top:4140;height:570;width:0;" o:connectortype="straight" filled="f" coordsize="21600,21600">
                    <v:path arrowok="t"/>
                    <v:fill on="f" focussize="0,0"/>
                    <v:stroke endarrow="block"/>
                    <v:imagedata o:title=""/>
                    <o:lock v:ext="edit"/>
                  </v:shape>
                  <v:shape id="_x0000_s2065" o:spid="_x0000_s2065" o:spt="32" type="#_x0000_t32" style="position:absolute;left:2430;top:4710;height:780;width:0;" o:connectortype="straight" filled="f" coordsize="21600,21600">
                    <v:path arrowok="t"/>
                    <v:fill on="f" focussize="0,0"/>
                    <v:stroke endarrow="block"/>
                    <v:imagedata o:title=""/>
                    <o:lock v:ext="edit"/>
                  </v:shape>
                  <v:shape id="_x0000_s2066" o:spid="_x0000_s2066" o:spt="32" type="#_x0000_t32" style="position:absolute;left:4590;top:4695;height:810;width:0;" o:connectortype="straight" filled="f" coordsize="21600,21600">
                    <v:path arrowok="t"/>
                    <v:fill on="f" focussize="0,0"/>
                    <v:stroke endarrow="block"/>
                    <v:imagedata o:title=""/>
                    <o:lock v:ext="edit"/>
                  </v:shape>
                  <v:shape id="_x0000_s2067" o:spid="_x0000_s2067" o:spt="32" type="#_x0000_t32" style="position:absolute;left:2505;top:4680;height:30;width:6690;" o:connectortype="straight" filled="f" coordsize="21600,21600">
                    <v:path arrowok="t"/>
                    <v:fill on="f" focussize="0,0"/>
                    <v:stroke/>
                    <v:imagedata o:title=""/>
                    <o:lock v:ext="edit"/>
                  </v:shape>
                  <v:shape id="_x0000_s2068" o:spid="_x0000_s2068" o:spt="32" type="#_x0000_t32" style="position:absolute;left:6900;top:4710;height:780;width:0;" o:connectortype="straight" filled="f" coordsize="21600,21600">
                    <v:path arrowok="t"/>
                    <v:fill on="f" focussize="0,0"/>
                    <v:stroke endarrow="block"/>
                    <v:imagedata o:title=""/>
                    <o:lock v:ext="edit"/>
                  </v:shape>
                  <v:shape id="_x0000_s2069" o:spid="_x0000_s2069" o:spt="32" type="#_x0000_t32" style="position:absolute;left:9195;top:4710;height:795;width:0;" o:connectortype="straight" filled="f" coordsize="21600,21600">
                    <v:path arrowok="t"/>
                    <v:fill on="f" focussize="0,0"/>
                    <v:stroke endarrow="block"/>
                    <v:imagedata o:title=""/>
                    <o:lock v:ext="edit"/>
                  </v:shape>
                </v:group>
              </v:group>
              <v:shape id="_x0000_s2070" o:spid="_x0000_s2070" o:spt="3" type="#_x0000_t3" style="position:absolute;left:4920;top:1860;height:660;width:1695;" coordsize="21600,21600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ind w:firstLine="220" w:firstLineChars="100"/>
                      </w:pPr>
                      <w:r>
                        <w:t>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册</w:t>
                      </w:r>
                    </w:p>
                  </w:txbxContent>
                </v:textbox>
              </v:shape>
              <v:shape id="_x0000_s2071" o:spid="_x0000_s2071" o:spt="32" type="#_x0000_t32" style="position:absolute;left:5745;top:2520;height:646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</v:group>
            <v:roundrect id="_x0000_s2072" o:spid="_x0000_s2072" o:spt="2" style="position:absolute;left:5865;top:2520;height:480;width:1035;" stroked="t" coordsize="21600,21600" arcsize="0.166666666666667">
              <v:path/>
              <v:fill opacity="0f" focussize="0,0"/>
              <v:stroke color="#FFFFFF"/>
              <v:imagedata o:title=""/>
              <o:lock v:ext="edit"/>
              <v:textbox>
                <w:txbxContent>
                  <w:p>
                    <w:r>
                      <w:t>成功后</w:t>
                    </w:r>
                  </w:p>
                </w:txbxContent>
              </v:textbox>
            </v:roundrect>
          </v:group>
        </w:pict>
      </w:r>
    </w:p>
    <w:p>
      <w:pPr>
        <w:spacing w:line="220" w:lineRule="atLeast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8"/>
          <w:szCs w:val="28"/>
        </w:rPr>
      </w:pPr>
    </w:p>
    <w:p>
      <w:pPr>
        <w:spacing w:line="220" w:lineRule="atLeast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8"/>
          <w:szCs w:val="28"/>
        </w:rPr>
      </w:pPr>
    </w:p>
    <w:p>
      <w:pPr>
        <w:spacing w:line="220" w:lineRule="atLeast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8"/>
          <w:szCs w:val="28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 </w:t>
      </w: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jc w:val="center"/>
        <w:rPr>
          <w:rFonts w:hint="eastAsia" w:eastAsia="微软雅黑"/>
          <w:b w:val="0"/>
          <w:bCs/>
          <w:color w:val="000000" w:themeColor="text1"/>
          <w:sz w:val="24"/>
          <w:szCs w:val="24"/>
          <w:lang w:val="en-US" w:eastAsia="zh-CN"/>
        </w:rPr>
      </w:pPr>
      <w:bookmarkStart w:id="3" w:name="_Toc4726_WPSOffice_Level2"/>
      <w:bookmarkStart w:id="4" w:name="_Toc7039_WPSOffice_Level1"/>
      <w:bookmarkStart w:id="5" w:name="_Toc19760_WPSOffice_Level2"/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</w:rPr>
        <w:t>用户功能模块图</w:t>
      </w:r>
      <w:bookmarkEnd w:id="3"/>
      <w:bookmarkEnd w:id="4"/>
      <w:bookmarkEnd w:id="5"/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8"/>
          <w:szCs w:val="28"/>
        </w:rPr>
        <w:pict>
          <v:group id="_x0000_s2073" o:spid="_x0000_s2073" o:spt="203" style="position:absolute;left:0pt;margin-left:-27.7pt;margin-top:22.15pt;height:394.5pt;width:506.25pt;z-index:251815936;mso-width-relative:page;mso-height-relative:page;" coordorigin="1050,4184" coordsize="10125,7890">
            <o:lock v:ext="edit"/>
            <v:shape id="_x0000_s2074" o:spid="_x0000_s2074" o:spt="32" type="#_x0000_t32" style="position:absolute;left:1455;top:8774;height:0;width:1710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group id="_x0000_s2075" o:spid="_x0000_s2075" o:spt="203" style="position:absolute;left:1050;top:4184;height:7890;width:10125;" coordorigin="1050,4184" coordsize="10125,7890">
              <o:lock v:ext="edit"/>
              <v:shape id="_x0000_s2076" o:spid="_x0000_s2076" o:spt="3" type="#_x0000_t3" style="position:absolute;left:5145;top:4184;height:645;width:1335;" coordsize="21600,21600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jc w:val="center"/>
                      </w:pPr>
                      <w:r>
                        <w:t>管理员</w:t>
                      </w:r>
                    </w:p>
                  </w:txbxContent>
                </v:textbox>
              </v:shape>
              <v:roundrect id="_x0000_s2077" o:spid="_x0000_s2077" o:spt="2" style="position:absolute;left:5145;top:5384;height:660;width:126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ind w:firstLine="220" w:firstLineChars="100"/>
                      </w:pPr>
                      <w:r>
                        <w:t>登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录</w:t>
                      </w:r>
                    </w:p>
                  </w:txbxContent>
                </v:textbox>
              </v:roundrect>
              <v:roundrect id="_x0000_s2078" o:spid="_x0000_s2078" o:spt="2" style="position:absolute;left:1455;top:7349;height:720;width:1605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jc w:val="center"/>
                      </w:pPr>
                      <w:r>
                        <w:t>对管理员</w:t>
                      </w:r>
                    </w:p>
                  </w:txbxContent>
                </v:textbox>
              </v:roundrect>
              <v:roundrect id="_x0000_s2079" o:spid="_x0000_s2079" o:spt="2" style="position:absolute;left:4965;top:7334;height:720;width:1665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jc w:val="center"/>
                      </w:pPr>
                      <w:r>
                        <w:t>对普通用户</w:t>
                      </w:r>
                    </w:p>
                    <w:p/>
                  </w:txbxContent>
                </v:textbox>
              </v:roundrect>
              <v:roundrect id="_x0000_s2080" o:spid="_x0000_s2080" o:spt="2" style="position:absolute;left:8430;top:7319;height:720;width:1575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ind w:firstLine="220" w:firstLineChars="100"/>
                      </w:pPr>
                      <w:r>
                        <w:t>对问卷</w:t>
                      </w:r>
                    </w:p>
                  </w:txbxContent>
                </v:textbox>
              </v:roundrect>
              <v:roundrect id="_x0000_s2081" o:spid="_x0000_s2081" o:spt="2" style="position:absolute;left:1050;top:9479;height:2595;width:63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添加删除管理员</w:t>
                      </w:r>
                    </w:p>
                  </w:txbxContent>
                </v:textbox>
              </v:roundrect>
              <v:roundrect id="_x0000_s2082" o:spid="_x0000_s2082" o:spt="2" style="position:absolute;left:6405;top:9449;height:2505;width:60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统计用户数量</w:t>
                      </w:r>
                    </w:p>
                  </w:txbxContent>
                </v:textbox>
              </v:roundrect>
              <v:roundrect id="_x0000_s2083" o:spid="_x0000_s2083" o:spt="2" style="position:absolute;left:8505;top:9419;height:2505;width:60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删除已上架问卷</w:t>
                      </w:r>
                    </w:p>
                  </w:txbxContent>
                </v:textbox>
              </v:roundrect>
              <v:roundrect id="_x0000_s2084" o:spid="_x0000_s2084" o:spt="2" style="position:absolute;left:4365;top:9449;height:2505;width:60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添加删除用户</w:t>
                      </w:r>
                    </w:p>
                    <w:p/>
                  </w:txbxContent>
                </v:textbox>
              </v:roundrect>
              <v:roundrect id="_x0000_s2085" o:spid="_x0000_s2085" o:spt="2" style="position:absolute;left:7500;top:9419;height:2505;width:60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审核是否上架</w:t>
                      </w:r>
                    </w:p>
                  </w:txbxContent>
                </v:textbox>
              </v:roundrect>
              <v:roundrect id="_x0000_s2086" o:spid="_x0000_s2086" o:spt="2" style="position:absolute;left:5445;top:9464;height:2505;width:60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查看修改用户</w:t>
                      </w:r>
                    </w:p>
                    <w:p/>
                  </w:txbxContent>
                </v:textbox>
              </v:roundrect>
              <v:roundrect id="_x0000_s2087" o:spid="_x0000_s2087" o:spt="2" style="position:absolute;left:2850;top:9464;height:2595;width:60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修改查看管理员</w:t>
                      </w:r>
                    </w:p>
                  </w:txbxContent>
                </v:textbox>
              </v:roundrect>
              <v:roundrect id="_x0000_s2088" o:spid="_x0000_s2088" o:spt="2" style="position:absolute;left:10575;top:9419;height:2505;width:60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结果分析</w:t>
                      </w:r>
                    </w:p>
                  </w:txbxContent>
                </v:textbox>
              </v:roundrect>
              <v:roundrect id="_x0000_s2089" o:spid="_x0000_s2089" o:spt="2" style="position:absolute;left:9540;top:9419;height:2505;width:600;" coordsize="21600,21600" arcsize="0.166666666666667">
                <v:path/>
                <v:fill focussize="0,0"/>
                <v:stroke/>
                <v:imagedata o:title=""/>
                <o:lock v:ext="edit"/>
                <v:textbox>
                  <w:txbxContent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分类及数量统计</w:t>
                      </w:r>
                    </w:p>
                  </w:txbxContent>
                </v:textbox>
              </v:roundrect>
              <v:shape id="_x0000_s2090" o:spid="_x0000_s2090" o:spt="32" type="#_x0000_t32" style="position:absolute;left:5760;top:4828;height:555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091" o:spid="_x0000_s2091" o:spt="32" type="#_x0000_t32" style="position:absolute;left:2280;top:6508;height:810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092" o:spid="_x0000_s2092" o:spt="32" type="#_x0000_t32" style="position:absolute;left:9330;top:6508;height:810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093" o:spid="_x0000_s2093" o:spt="32" type="#_x0000_t32" style="position:absolute;left:5760;top:6523;height:810;width:1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094" o:spid="_x0000_s2094" o:spt="32" type="#_x0000_t32" style="position:absolute;left:2280;top:6523;height:1;width:7050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095" o:spid="_x0000_s2095" o:spt="32" type="#_x0000_t32" style="position:absolute;left:5760;top:6044;height:480;width:1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096" o:spid="_x0000_s2096" o:spt="32" type="#_x0000_t32" style="position:absolute;left:2280;top:8069;height:705;width:0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097" o:spid="_x0000_s2097" o:spt="32" type="#_x0000_t32" style="position:absolute;left:1455;top:8774;height:705;width:1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098" o:spid="_x0000_s2098" o:spt="32" type="#_x0000_t32" style="position:absolute;left:3165;top:8774;height:690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099" o:spid="_x0000_s2099" o:spt="32" type="#_x0000_t32" style="position:absolute;left:5761;top:8039;height:705;width:0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0" o:spid="_x0000_s2100" o:spt="32" type="#_x0000_t32" style="position:absolute;left:9330;top:8069;height:705;width:0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1" o:spid="_x0000_s2101" o:spt="32" type="#_x0000_t32" style="position:absolute;left:4695;top:8744;height:0;width:2025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2" o:spid="_x0000_s2102" o:spt="32" type="#_x0000_t32" style="position:absolute;left:4695;top:8744;height:705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103" o:spid="_x0000_s2103" o:spt="32" type="#_x0000_t32" style="position:absolute;left:5761;top:8774;height:705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104" o:spid="_x0000_s2104" o:spt="32" type="#_x0000_t32" style="position:absolute;left:6720;top:8774;height:705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105" o:spid="_x0000_s2105" o:spt="32" type="#_x0000_t32" style="position:absolute;left:7740;top:8774;height:0;width:3180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6" o:spid="_x0000_s2106" o:spt="32" type="#_x0000_t32" style="position:absolute;left:7740;top:8774;height:645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107" o:spid="_x0000_s2107" o:spt="32" type="#_x0000_t32" style="position:absolute;left:8790;top:8774;height:645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108" o:spid="_x0000_s2108" o:spt="32" type="#_x0000_t32" style="position:absolute;left:9855;top:8774;height:645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  <v:shape id="_x0000_s2109" o:spid="_x0000_s2109" o:spt="32" type="#_x0000_t32" style="position:absolute;left:10920;top:8774;height:675;width:0;" o:connectortype="straight" filled="f" coordsize="21600,21600">
                <v:path arrowok="t"/>
                <v:fill on="f" focussize="0,0"/>
                <v:stroke endarrow="block"/>
                <v:imagedata o:title=""/>
                <o:lock v:ext="edit"/>
              </v:shape>
            </v:group>
          </v:group>
        </w:pict>
      </w: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jc w:val="center"/>
        <w:rPr>
          <w:rFonts w:hint="eastAsia" w:eastAsia="微软雅黑"/>
          <w:b w:val="0"/>
          <w:bCs/>
          <w:color w:val="000000" w:themeColor="text1"/>
          <w:sz w:val="24"/>
          <w:szCs w:val="24"/>
          <w:lang w:val="en-US" w:eastAsia="zh-CN"/>
        </w:rPr>
      </w:pPr>
      <w:bookmarkStart w:id="6" w:name="_Toc8939_WPSOffice_Level2"/>
      <w:bookmarkStart w:id="7" w:name="_Toc32333_WPSOffice_Level1"/>
      <w:bookmarkStart w:id="8" w:name="_Toc16978_WPSOffice_Level2"/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</w:rPr>
        <w:t>管理员功能模块图</w:t>
      </w:r>
      <w:bookmarkEnd w:id="6"/>
      <w:bookmarkEnd w:id="7"/>
      <w:bookmarkEnd w:id="8"/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rFonts w:hint="eastAsia"/>
          <w:b/>
          <w:color w:val="000000" w:themeColor="text1"/>
          <w:lang w:eastAsia="zh-CN"/>
        </w:rPr>
      </w:pPr>
    </w:p>
    <w:p>
      <w:pPr>
        <w:spacing w:line="220" w:lineRule="atLeast"/>
        <w:rPr>
          <w:rFonts w:hint="eastAsia"/>
          <w:b/>
          <w:color w:val="000000" w:themeColor="text1"/>
          <w:lang w:eastAsia="zh-CN"/>
        </w:rPr>
      </w:pPr>
    </w:p>
    <w:p>
      <w:pPr>
        <w:spacing w:line="220" w:lineRule="atLeast"/>
        <w:rPr>
          <w:rFonts w:hint="eastAsia"/>
          <w:b/>
          <w:color w:val="000000" w:themeColor="text1"/>
          <w:lang w:eastAsia="zh-CN"/>
        </w:rPr>
      </w:pPr>
    </w:p>
    <w:p>
      <w:pPr>
        <w:spacing w:line="220" w:lineRule="atLeast"/>
        <w:rPr>
          <w:rFonts w:hint="eastAsia"/>
          <w:b/>
          <w:color w:val="000000" w:themeColor="text1"/>
          <w:lang w:eastAsia="zh-CN"/>
        </w:rPr>
      </w:pPr>
    </w:p>
    <w:p>
      <w:pPr>
        <w:spacing w:line="220" w:lineRule="atLeast"/>
        <w:rPr>
          <w:rFonts w:hint="eastAsia"/>
          <w:b/>
          <w:color w:val="000000" w:themeColor="text1"/>
          <w:lang w:eastAsia="zh-CN"/>
        </w:rPr>
      </w:pPr>
    </w:p>
    <w:p>
      <w:pPr>
        <w:spacing w:line="220" w:lineRule="atLeast"/>
        <w:outlineLvl w:val="1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  <w:r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  <w:t>4、开发环境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</w:rPr>
        <w:t>微软windows10操作系统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default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</w:rPr>
        <w:t>PHPSTOM开发工具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default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</w:rPr>
        <w:t>SWAMPSERVER集成环境</w:t>
      </w:r>
    </w:p>
    <w:p>
      <w:pPr>
        <w:spacing w:line="220" w:lineRule="atLeast"/>
        <w:rPr>
          <w:rFonts w:hint="eastAsia"/>
          <w:b/>
          <w:color w:val="000000" w:themeColor="text1"/>
          <w:sz w:val="28"/>
          <w:szCs w:val="28"/>
        </w:rPr>
      </w:pPr>
    </w:p>
    <w:p>
      <w:pPr>
        <w:spacing w:line="220" w:lineRule="atLeast"/>
        <w:rPr>
          <w:rFonts w:hint="eastAsia"/>
          <w:b/>
          <w:color w:val="000000" w:themeColor="text1"/>
          <w:sz w:val="28"/>
          <w:szCs w:val="28"/>
        </w:rPr>
      </w:pPr>
    </w:p>
    <w:p>
      <w:pPr>
        <w:spacing w:line="220" w:lineRule="atLeast"/>
        <w:outlineLvl w:val="1"/>
        <w:rPr>
          <w:rFonts w:hint="default"/>
          <w:b/>
          <w:color w:val="000000" w:themeColor="text1"/>
          <w:sz w:val="28"/>
          <w:szCs w:val="28"/>
          <w:lang w:val="en-US"/>
        </w:rPr>
      </w:pPr>
      <w:r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  <w:t>5、设计思路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本系统设定的角色包括管理员、用户，管理员对基础信息和系统信息进行维护，用户参与问卷中心，模板设计，统计分析。根据以上的用户操作需求，将系统划分为如下两大功能，并对其模块的划分和功能进行描述。</w:t>
      </w:r>
    </w:p>
    <w:p>
      <w:pPr>
        <w:spacing w:line="220" w:lineRule="atLeast"/>
        <w:jc w:val="both"/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  <w:lang w:val="en-US" w:eastAsia="zh-CN"/>
        </w:rPr>
      </w:pPr>
      <w:bookmarkStart w:id="9" w:name="_Toc28178_WPSOffice_Level2"/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  <w:lang w:val="en-US" w:eastAsia="zh-CN"/>
        </w:rPr>
        <w:t>1）、</w:t>
      </w:r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</w:rPr>
        <w:t>管理员功能</w:t>
      </w:r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  <w:lang w:val="en-US" w:eastAsia="zh-CN"/>
        </w:rPr>
        <w:t>:</w:t>
      </w:r>
      <w:bookmarkEnd w:id="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(1)创建问卷分类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(2) 问卷管理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(3) 系统管理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 xml:space="preserve">(4) 普通用户管理 </w:t>
      </w:r>
    </w:p>
    <w:p>
      <w:pPr>
        <w:spacing w:line="220" w:lineRule="atLeast"/>
        <w:jc w:val="both"/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  <w:lang w:val="en-US" w:eastAsia="zh-CN"/>
        </w:rPr>
      </w:pPr>
      <w:bookmarkStart w:id="10" w:name="_Toc21676_WPSOffice_Level2"/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</w:rPr>
        <w:t>用户功能</w:t>
      </w:r>
      <w:r>
        <w:rPr>
          <w:rFonts w:hint="eastAsia" w:asciiTheme="minorEastAsia" w:hAnsiTheme="minorEastAsia" w:eastAsiaTheme="minorEastAsia" w:cstheme="minorEastAsia"/>
          <w:b/>
          <w:bCs w:val="0"/>
          <w:color w:val="000000" w:themeColor="text1"/>
          <w:sz w:val="28"/>
          <w:szCs w:val="28"/>
          <w:lang w:val="en-US" w:eastAsia="zh-CN"/>
        </w:rPr>
        <w:t>:</w:t>
      </w:r>
      <w:bookmarkEnd w:id="1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20" w:lineRule="atLeast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(1) 用户注册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20" w:lineRule="atLeast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(2) 模块设计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20" w:lineRule="atLeast"/>
        <w:ind w:firstLine="480" w:firstLineChars="200"/>
        <w:jc w:val="both"/>
        <w:textAlignment w:val="auto"/>
        <w:outlineLvl w:val="9"/>
        <w:rPr>
          <w:rFonts w:hint="eastAsia"/>
          <w:b/>
          <w:color w:val="000000" w:themeColor="text1"/>
          <w:sz w:val="28"/>
          <w:szCs w:val="28"/>
        </w:rPr>
        <w:sectPr>
          <w:pgSz w:w="11906" w:h="16838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  <w:t>(3) 问卷中心</w:t>
      </w:r>
    </w:p>
    <w:p>
      <w:pPr>
        <w:spacing w:line="220" w:lineRule="atLeast"/>
        <w:outlineLvl w:val="1"/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  <w:t>6、数据结构表设计</w:t>
      </w:r>
    </w:p>
    <w:p>
      <w:pPr>
        <w:spacing w:line="220" w:lineRule="atLeast"/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</w:pPr>
    </w:p>
    <w:p>
      <w:pPr>
        <w:spacing w:line="220" w:lineRule="atLeast"/>
        <w:outlineLvl w:val="1"/>
        <w:rPr>
          <w:rFonts w:hint="eastAsia" w:ascii="宋体" w:hAnsi="宋体" w:eastAsia="宋体" w:cs="宋体"/>
          <w:b/>
          <w:color w:val="000000" w:themeColor="text1"/>
          <w:sz w:val="28"/>
          <w:szCs w:val="28"/>
        </w:rPr>
      </w:pPr>
      <w:bookmarkStart w:id="11" w:name="_Toc27113_WPSOffice_Level2"/>
      <w:r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  <w:t>1）、</w:t>
      </w:r>
      <w:r>
        <w:rPr>
          <w:rFonts w:hint="eastAsia" w:ascii="宋体" w:hAnsi="宋体" w:eastAsia="宋体" w:cs="宋体"/>
          <w:b/>
          <w:color w:val="000000" w:themeColor="text1"/>
          <w:sz w:val="28"/>
          <w:szCs w:val="28"/>
        </w:rPr>
        <w:t>概念结构设计</w:t>
      </w:r>
      <w:bookmarkEnd w:id="11"/>
    </w:p>
    <w:p>
      <w:pPr>
        <w:spacing w:line="220" w:lineRule="atLeast"/>
        <w:rPr>
          <w:b/>
          <w:color w:val="000000" w:themeColor="text1"/>
        </w:rPr>
      </w:pPr>
    </w:p>
    <w:p>
      <w:pPr>
        <w:spacing w:line="220" w:lineRule="atLeast"/>
        <w:rPr>
          <w:rFonts w:hint="eastAsia" w:eastAsia="微软雅黑"/>
          <w:b/>
          <w:color w:val="000000" w:themeColor="text1"/>
          <w:lang w:val="en-US" w:eastAsia="zh-CN"/>
        </w:rPr>
      </w:pPr>
      <w:r>
        <w:rPr>
          <w:rFonts w:hint="eastAsia"/>
          <w:b/>
          <w:color w:val="000000" w:themeColor="text1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</w:rPr>
      </w:pPr>
      <w:r>
        <w:rPr>
          <w:b/>
          <w:color w:val="000000" w:themeColor="text1"/>
        </w:rPr>
        <w:drawing>
          <wp:inline distT="0" distB="0" distL="0" distR="0">
            <wp:extent cx="5274310" cy="2597150"/>
            <wp:effectExtent l="0" t="0" r="254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/>
        <w:ind w:left="658" w:firstLine="56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/>
        <w:ind w:left="658"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/>
        <w:ind w:left="658"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/>
        <w:ind w:left="658"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8"/>
          <w:szCs w:val="28"/>
        </w:rPr>
      </w:pPr>
    </w:p>
    <w:p>
      <w:pPr>
        <w:spacing w:line="220" w:lineRule="atLeast"/>
        <w:outlineLvl w:val="1"/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</w:pPr>
      <w:bookmarkStart w:id="12" w:name="_Toc2653_WPSOffice_Level2"/>
      <w:r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  <w:t>2）、数据表设计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  <w:t>本系统的数据库中包括5张数据表，记录系统中的数据。部分数据表的字段说明如下所示。根据需求分析以及系统功能的需要，系统信息数据存放在数据表中。下面给出重要数据表的简单描述。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firstLine="7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napToGrid/>
        <w:spacing w:before="294" w:after="0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bookmarkStart w:id="13" w:name="_Toc7882_WPSOffice_Level2"/>
      <w:bookmarkStart w:id="14" w:name="_Toc3969_WPSOffice_Level2"/>
      <w:r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24"/>
          <w:szCs w:val="24"/>
          <w:lang w:val="en-US" w:eastAsia="zh-CN"/>
        </w:rPr>
        <w:t>1、</w:t>
      </w:r>
      <w:r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24"/>
          <w:szCs w:val="24"/>
        </w:rPr>
        <w:t>answer（问卷答案表）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  <w:t>该表存储了答案的基本信息，主要是答案信息的记录，该表的字段属性如表</w:t>
      </w:r>
    </w:p>
    <w:tbl>
      <w:tblPr>
        <w:tblStyle w:val="10"/>
        <w:tblpPr w:leftFromText="180" w:rightFromText="180" w:vertAnchor="text" w:horzAnchor="page" w:tblpX="2452" w:tblpY="722"/>
        <w:tblOverlap w:val="never"/>
        <w:tblW w:w="78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1983"/>
        <w:gridCol w:w="1927"/>
        <w:gridCol w:w="1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0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98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字段类型</w:t>
            </w:r>
          </w:p>
        </w:tc>
        <w:tc>
          <w:tcPr>
            <w:tcW w:w="192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字段长度</w:t>
            </w:r>
          </w:p>
        </w:tc>
        <w:tc>
          <w:tcPr>
            <w:tcW w:w="190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0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92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90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答案id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0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198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92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190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0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times</w:t>
            </w:r>
          </w:p>
        </w:tc>
        <w:tc>
          <w:tcPr>
            <w:tcW w:w="198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92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90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0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question_id</w:t>
            </w:r>
          </w:p>
        </w:tc>
        <w:tc>
          <w:tcPr>
            <w:tcW w:w="198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92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90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对应问题id</w:t>
            </w: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napToGrid/>
        <w:spacing w:before="294" w:after="0"/>
        <w:outlineLvl w:val="1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</w:p>
    <w:p>
      <w:pPr>
        <w:widowControl w:val="0"/>
        <w:autoSpaceDE w:val="0"/>
        <w:autoSpaceDN w:val="0"/>
        <w:snapToGrid/>
        <w:spacing w:before="274" w:after="0"/>
        <w:ind w:left="660"/>
        <w:outlineLvl w:val="1"/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30"/>
          <w:szCs w:val="30"/>
        </w:rPr>
      </w:pPr>
    </w:p>
    <w:p>
      <w:pPr>
        <w:widowControl w:val="0"/>
        <w:autoSpaceDE w:val="0"/>
        <w:autoSpaceDN w:val="0"/>
        <w:snapToGrid/>
        <w:spacing w:before="274" w:after="0"/>
        <w:outlineLvl w:val="9"/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24"/>
          <w:szCs w:val="24"/>
        </w:rPr>
      </w:pPr>
      <w:bookmarkStart w:id="15" w:name="_Toc10440_WPSOffice_Level2"/>
      <w:bookmarkStart w:id="16" w:name="_Toc3548_WPSOffice_Level2"/>
      <w:r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24"/>
          <w:szCs w:val="24"/>
          <w:lang w:val="en-US" w:eastAsia="zh-CN"/>
        </w:rPr>
        <w:t>2、</w:t>
      </w:r>
      <w:r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24"/>
          <w:szCs w:val="24"/>
        </w:rPr>
        <w:t>question（问卷题目表）</w:t>
      </w:r>
      <w:bookmarkEnd w:id="15"/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  <w:t>该表存储了问卷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</w:rPr>
        <w:t>试题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  <w:t>的基本信息，主要是问卷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</w:rPr>
        <w:t>试题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  <w:t>信息的记录，该表的字段属性如表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94" w:after="0" w:line="360" w:lineRule="auto"/>
        <w:ind w:firstLine="480" w:firstLineChars="200"/>
        <w:textAlignment w:val="auto"/>
        <w:outlineLvl w:val="1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</w:p>
    <w:tbl>
      <w:tblPr>
        <w:tblStyle w:val="10"/>
        <w:tblW w:w="786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1"/>
        <w:gridCol w:w="1991"/>
        <w:gridCol w:w="1937"/>
        <w:gridCol w:w="1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99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字段类型</w:t>
            </w:r>
          </w:p>
        </w:tc>
        <w:tc>
          <w:tcPr>
            <w:tcW w:w="193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字段长度</w:t>
            </w:r>
          </w:p>
        </w:tc>
        <w:tc>
          <w:tcPr>
            <w:tcW w:w="191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9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93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91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题目id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content</w:t>
            </w:r>
          </w:p>
        </w:tc>
        <w:tc>
          <w:tcPr>
            <w:tcW w:w="199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93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191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题目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survey_id</w:t>
            </w:r>
          </w:p>
        </w:tc>
        <w:tc>
          <w:tcPr>
            <w:tcW w:w="199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93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91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对应问卷id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sort_num</w:t>
            </w:r>
          </w:p>
        </w:tc>
        <w:tc>
          <w:tcPr>
            <w:tcW w:w="199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937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913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napToGrid/>
              <w:spacing w:before="294" w:after="0"/>
              <w:jc w:val="center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判断题型</w:t>
            </w: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napToGrid/>
        <w:spacing w:before="274" w:after="0"/>
        <w:jc w:val="center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napToGrid/>
        <w:spacing w:before="274" w:after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napToGrid/>
        <w:spacing w:before="274" w:after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napToGrid/>
        <w:spacing w:before="274" w:after="0"/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napToGrid/>
        <w:spacing w:before="274" w:after="0"/>
        <w:outlineLvl w:val="9"/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24"/>
          <w:szCs w:val="24"/>
        </w:rPr>
      </w:pPr>
      <w:bookmarkStart w:id="17" w:name="_Toc26052_WPSOffice_Level2"/>
      <w:bookmarkStart w:id="18" w:name="_Toc21130_WPSOffice_Level2"/>
      <w:r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24"/>
          <w:szCs w:val="24"/>
          <w:lang w:val="en-US" w:eastAsia="zh-CN"/>
        </w:rPr>
        <w:t>3、</w:t>
      </w:r>
      <w:r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24"/>
          <w:szCs w:val="24"/>
        </w:rPr>
        <w:t>survey（问卷表）</w:t>
      </w:r>
      <w:bookmarkEnd w:id="17"/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  <w:t>该表存储了问卷的基本信息，主要是问卷信息的记录，该表的字段属性如表</w:t>
      </w:r>
    </w:p>
    <w:tbl>
      <w:tblPr>
        <w:tblStyle w:val="10"/>
        <w:tblW w:w="8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4"/>
        <w:gridCol w:w="2224"/>
        <w:gridCol w:w="2225"/>
        <w:gridCol w:w="22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字段类型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字段长度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32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问卷id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</w:trPr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title</w:t>
            </w:r>
          </w:p>
        </w:tc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varvhar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问卷标题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type_id</w:t>
            </w:r>
          </w:p>
        </w:tc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对应类型（type）id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</w:trPr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user_id</w:t>
            </w:r>
          </w:p>
        </w:tc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对应用户（user）id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create_time</w:t>
            </w:r>
          </w:p>
        </w:tc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32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问卷创建时间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</w:trPr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hit_times</w:t>
            </w:r>
          </w:p>
        </w:tc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填写次数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</w:trPr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shelves</w:t>
            </w:r>
          </w:p>
        </w:tc>
        <w:tc>
          <w:tcPr>
            <w:tcW w:w="222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94" w:after="0" w:line="360" w:lineRule="auto"/>
              <w:ind w:firstLine="480" w:firstLineChars="200"/>
              <w:jc w:val="center"/>
              <w:textAlignment w:val="auto"/>
              <w:outlineLvl w:val="1"/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000000" w:themeColor="text1"/>
                <w:sz w:val="24"/>
                <w:szCs w:val="24"/>
              </w:rPr>
              <w:t>审核</w:t>
            </w:r>
          </w:p>
        </w:tc>
      </w:tr>
    </w:tbl>
    <w:p>
      <w:pPr>
        <w:spacing w:line="220" w:lineRule="atLeast"/>
        <w:rPr>
          <w:rFonts w:hint="eastAsia" w:asciiTheme="minorEastAsia" w:hAnsiTheme="minorEastAsia" w:eastAsiaTheme="minorEastAsia" w:cstheme="minorEastAsia"/>
          <w:b/>
          <w:color w:val="000000" w:themeColor="text1"/>
          <w:sz w:val="28"/>
          <w:szCs w:val="28"/>
        </w:rPr>
      </w:pPr>
    </w:p>
    <w:p>
      <w:pPr>
        <w:spacing w:line="220" w:lineRule="atLeast"/>
        <w:outlineLvl w:val="9"/>
        <w:rPr>
          <w:rFonts w:hint="eastAsia" w:asciiTheme="minorEastAsia" w:hAnsiTheme="minorEastAsia" w:eastAsiaTheme="minorEastAsia" w:cstheme="minorEastAsia"/>
          <w:b/>
          <w:color w:val="000000" w:themeColor="text1"/>
          <w:sz w:val="24"/>
          <w:szCs w:val="24"/>
        </w:rPr>
      </w:pPr>
      <w:bookmarkStart w:id="19" w:name="_Toc8909_WPSOffice_Level2"/>
      <w:bookmarkStart w:id="20" w:name="_Toc18944_WPSOffice_Level2"/>
      <w:r>
        <w:rPr>
          <w:rFonts w:hint="eastAsia" w:asciiTheme="majorEastAsia" w:hAnsiTheme="majorEastAsia" w:eastAsiaTheme="majorEastAsia" w:cstheme="majorEastAsia"/>
          <w:b/>
          <w:color w:val="000000" w:themeColor="text1"/>
          <w:sz w:val="24"/>
          <w:szCs w:val="24"/>
          <w:lang w:val="en-US" w:eastAsia="zh-CN"/>
        </w:rPr>
        <w:t>4、</w:t>
      </w:r>
      <w:r>
        <w:rPr>
          <w:rFonts w:hint="eastAsia" w:asciiTheme="majorEastAsia" w:hAnsiTheme="majorEastAsia" w:eastAsiaTheme="majorEastAsia" w:cstheme="majorEastAsia"/>
          <w:b/>
          <w:color w:val="000000" w:themeColor="text1"/>
          <w:sz w:val="24"/>
          <w:szCs w:val="24"/>
        </w:rPr>
        <w:t>type（问卷类型表）</w:t>
      </w:r>
      <w:bookmarkEnd w:id="19"/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color w:val="000000" w:themeColor="text1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  <w:t>该表存储了问卷类型的基本信息，主要是问卷类型的记录，该表的字段属性如表</w:t>
      </w:r>
    </w:p>
    <w:tbl>
      <w:tblPr>
        <w:tblStyle w:val="10"/>
        <w:tblpPr w:leftFromText="180" w:rightFromText="180" w:vertAnchor="text" w:horzAnchor="page" w:tblpX="1852" w:tblpY="221"/>
        <w:tblOverlap w:val="never"/>
        <w:tblW w:w="88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0"/>
        <w:gridCol w:w="2220"/>
        <w:gridCol w:w="2221"/>
        <w:gridCol w:w="22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22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22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字段类型</w:t>
            </w:r>
          </w:p>
        </w:tc>
        <w:tc>
          <w:tcPr>
            <w:tcW w:w="222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字段长度</w:t>
            </w:r>
          </w:p>
        </w:tc>
        <w:tc>
          <w:tcPr>
            <w:tcW w:w="222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22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22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22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22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22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22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222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22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名字</w:t>
            </w:r>
          </w:p>
        </w:tc>
      </w:tr>
    </w:tbl>
    <w:p>
      <w:pPr>
        <w:spacing w:line="220" w:lineRule="atLeast"/>
        <w:outlineLvl w:val="1"/>
        <w:rPr>
          <w:rFonts w:hint="eastAsia" w:asciiTheme="majorEastAsia" w:hAnsiTheme="majorEastAsia" w:eastAsiaTheme="majorEastAsia" w:cstheme="majorEastAsia"/>
          <w:b/>
          <w:color w:val="000000" w:themeColor="text1"/>
          <w:sz w:val="24"/>
          <w:szCs w:val="24"/>
          <w:lang w:val="en-US" w:eastAsia="zh-CN"/>
        </w:rPr>
      </w:pPr>
    </w:p>
    <w:p>
      <w:pPr>
        <w:spacing w:line="220" w:lineRule="atLeast"/>
        <w:outlineLvl w:val="9"/>
        <w:rPr>
          <w:rFonts w:hint="eastAsia" w:asciiTheme="majorEastAsia" w:hAnsiTheme="majorEastAsia" w:eastAsiaTheme="majorEastAsia" w:cstheme="majorEastAsia"/>
          <w:b/>
          <w:color w:val="000000" w:themeColor="text1"/>
          <w:sz w:val="24"/>
          <w:szCs w:val="24"/>
        </w:rPr>
      </w:pPr>
      <w:bookmarkStart w:id="21" w:name="_Toc9322_WPSOffice_Level2"/>
      <w:bookmarkStart w:id="22" w:name="_Toc24972_WPSOffice_Level2"/>
      <w:r>
        <w:rPr>
          <w:rFonts w:hint="eastAsia" w:asciiTheme="majorEastAsia" w:hAnsiTheme="majorEastAsia" w:eastAsiaTheme="majorEastAsia" w:cstheme="majorEastAsia"/>
          <w:b/>
          <w:color w:val="000000" w:themeColor="text1"/>
          <w:sz w:val="24"/>
          <w:szCs w:val="24"/>
          <w:lang w:val="en-US" w:eastAsia="zh-CN"/>
        </w:rPr>
        <w:t>5、</w:t>
      </w:r>
      <w:r>
        <w:rPr>
          <w:rFonts w:hint="eastAsia" w:asciiTheme="majorEastAsia" w:hAnsiTheme="majorEastAsia" w:eastAsiaTheme="majorEastAsia" w:cstheme="majorEastAsia"/>
          <w:b/>
          <w:color w:val="000000" w:themeColor="text1"/>
          <w:sz w:val="24"/>
          <w:szCs w:val="24"/>
        </w:rPr>
        <w:t>user（用户表）</w:t>
      </w:r>
      <w:bookmarkEnd w:id="21"/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  <w:t>该表存储了用户的基本信息，主要是用户信息的记录，该表的字段属性如表</w:t>
      </w:r>
    </w:p>
    <w:p>
      <w:pPr>
        <w:widowControl w:val="0"/>
        <w:autoSpaceDE w:val="0"/>
        <w:autoSpaceDN w:val="0"/>
        <w:snapToGrid/>
        <w:spacing w:before="274" w:after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</w:rPr>
      </w:pPr>
    </w:p>
    <w:tbl>
      <w:tblPr>
        <w:tblStyle w:val="10"/>
        <w:tblW w:w="8302" w:type="dxa"/>
        <w:tblInd w:w="2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5"/>
        <w:gridCol w:w="2083"/>
        <w:gridCol w:w="2066"/>
        <w:gridCol w:w="20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208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字段类型</w:t>
            </w:r>
          </w:p>
        </w:tc>
        <w:tc>
          <w:tcPr>
            <w:tcW w:w="2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字段长度</w:t>
            </w:r>
          </w:p>
        </w:tc>
        <w:tc>
          <w:tcPr>
            <w:tcW w:w="20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208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0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208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2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0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208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2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20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role</w:t>
            </w:r>
          </w:p>
        </w:tc>
        <w:tc>
          <w:tcPr>
            <w:tcW w:w="208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0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208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2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32</w:t>
            </w:r>
          </w:p>
        </w:tc>
        <w:tc>
          <w:tcPr>
            <w:tcW w:w="20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邮箱账号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208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2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0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sex</w:t>
            </w:r>
          </w:p>
        </w:tc>
        <w:tc>
          <w:tcPr>
            <w:tcW w:w="208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2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0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uid</w:t>
            </w:r>
          </w:p>
        </w:tc>
        <w:tc>
          <w:tcPr>
            <w:tcW w:w="208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0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274" w:after="0"/>
              <w:ind w:left="221" w:firstLine="480" w:firstLineChars="20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</w:rPr>
              <w:t>判别管理员层次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/>
        <w:ind w:left="221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 w:cstheme="minorEastAsia"/>
          <w:b/>
          <w:color w:val="000000" w:themeColor="text1"/>
          <w:sz w:val="28"/>
          <w:szCs w:val="28"/>
        </w:rPr>
      </w:pPr>
    </w:p>
    <w:p>
      <w:pPr>
        <w:numPr>
          <w:ilvl w:val="0"/>
          <w:numId w:val="2"/>
        </w:numPr>
        <w:spacing w:line="220" w:lineRule="atLeast"/>
        <w:outlineLvl w:val="1"/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color w:val="000000" w:themeColor="text1"/>
          <w:sz w:val="28"/>
          <w:szCs w:val="28"/>
          <w:lang w:val="en-US" w:eastAsia="zh-CN"/>
        </w:rPr>
        <w:t>PHP关键代码</w:t>
      </w:r>
    </w:p>
    <w:p>
      <w:pPr>
        <w:numPr>
          <w:ilvl w:val="0"/>
          <w:numId w:val="0"/>
        </w:numPr>
        <w:spacing w:line="220" w:lineRule="atLeast"/>
        <w:outlineLvl w:val="1"/>
      </w:pPr>
      <w:r>
        <w:drawing>
          <wp:inline distT="0" distB="0" distL="114300" distR="114300">
            <wp:extent cx="5267960" cy="4725670"/>
            <wp:effectExtent l="0" t="0" r="889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20" w:lineRule="atLeast"/>
        <w:outlineLvl w:val="1"/>
        <w:rPr>
          <w:rFonts w:hint="default"/>
          <w:lang w:val="en-US" w:eastAsia="zh-CN"/>
        </w:rPr>
      </w:pPr>
    </w:p>
    <w:p>
      <w:pPr>
        <w:spacing w:line="220" w:lineRule="atLeast"/>
        <w:rPr>
          <w:rFonts w:hint="eastAsia" w:asciiTheme="minorEastAsia" w:hAnsiTheme="minorEastAsia" w:eastAsiaTheme="minorEastAsia" w:cstheme="minorEastAsia"/>
          <w:b/>
          <w:color w:val="000000" w:themeColor="text1"/>
          <w:sz w:val="28"/>
          <w:szCs w:val="28"/>
        </w:rPr>
      </w:pPr>
    </w:p>
    <w:p>
      <w:pPr>
        <w:spacing w:line="220" w:lineRule="atLeast"/>
      </w:pPr>
      <w:r>
        <w:drawing>
          <wp:inline distT="0" distB="0" distL="114300" distR="114300">
            <wp:extent cx="5269230" cy="6224270"/>
            <wp:effectExtent l="0" t="0" r="762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numPr>
          <w:ilvl w:val="0"/>
          <w:numId w:val="2"/>
        </w:numPr>
        <w:spacing w:line="220" w:lineRule="atLeast"/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运行结果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151505"/>
            <wp:effectExtent l="0" t="0" r="9525" b="10795"/>
            <wp:docPr id="5" name="图片 5" descr="2019-11-05_07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11-05_07-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163570"/>
            <wp:effectExtent l="0" t="0" r="15240" b="17780"/>
            <wp:docPr id="10" name="图片 10" descr="2019-11-05_07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9-11-05_07-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247390"/>
            <wp:effectExtent l="0" t="0" r="15240" b="10160"/>
            <wp:docPr id="11" name="图片 11" descr="2019-11-05_08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9-11-05_08-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3114040"/>
            <wp:effectExtent l="0" t="0" r="12065" b="10160"/>
            <wp:docPr id="12" name="图片 12" descr="2019-11-05_08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-11-05_08-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0975" cy="3229610"/>
            <wp:effectExtent l="0" t="0" r="15875" b="8890"/>
            <wp:docPr id="13" name="图片 13" descr="2019-11-05_08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9-11-05_08-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74" w:after="0"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F55215"/>
    <w:multiLevelType w:val="singleLevel"/>
    <w:tmpl w:val="CFF55215"/>
    <w:lvl w:ilvl="0" w:tentative="0">
      <w:start w:val="7"/>
      <w:numFmt w:val="decimal"/>
      <w:suff w:val="nothing"/>
      <w:lvlText w:val="%1、"/>
      <w:lvlJc w:val="left"/>
    </w:lvl>
  </w:abstractNum>
  <w:abstractNum w:abstractNumId="1">
    <w:nsid w:val="70B4C19D"/>
    <w:multiLevelType w:val="singleLevel"/>
    <w:tmpl w:val="70B4C1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87543"/>
    <w:rsid w:val="000B197C"/>
    <w:rsid w:val="000C7FFD"/>
    <w:rsid w:val="000E51B7"/>
    <w:rsid w:val="00140BA9"/>
    <w:rsid w:val="00156846"/>
    <w:rsid w:val="00196F1A"/>
    <w:rsid w:val="001C0415"/>
    <w:rsid w:val="0022495C"/>
    <w:rsid w:val="00243DA0"/>
    <w:rsid w:val="002517EB"/>
    <w:rsid w:val="002A1E71"/>
    <w:rsid w:val="00323B43"/>
    <w:rsid w:val="00353267"/>
    <w:rsid w:val="003C6A4F"/>
    <w:rsid w:val="003D37D8"/>
    <w:rsid w:val="004158F9"/>
    <w:rsid w:val="00426133"/>
    <w:rsid w:val="004358AB"/>
    <w:rsid w:val="004641CB"/>
    <w:rsid w:val="004927CF"/>
    <w:rsid w:val="004E523C"/>
    <w:rsid w:val="005036A6"/>
    <w:rsid w:val="00566241"/>
    <w:rsid w:val="005D157C"/>
    <w:rsid w:val="005F120F"/>
    <w:rsid w:val="00632C1D"/>
    <w:rsid w:val="006977BB"/>
    <w:rsid w:val="006D5215"/>
    <w:rsid w:val="007979FA"/>
    <w:rsid w:val="007D7800"/>
    <w:rsid w:val="00801FD2"/>
    <w:rsid w:val="00882088"/>
    <w:rsid w:val="008B7726"/>
    <w:rsid w:val="008D3AA9"/>
    <w:rsid w:val="00945DA9"/>
    <w:rsid w:val="00993148"/>
    <w:rsid w:val="009C0BAA"/>
    <w:rsid w:val="009C238B"/>
    <w:rsid w:val="009D72CF"/>
    <w:rsid w:val="00A21C44"/>
    <w:rsid w:val="00A321FD"/>
    <w:rsid w:val="00A40DB0"/>
    <w:rsid w:val="00AE23CA"/>
    <w:rsid w:val="00B06DB4"/>
    <w:rsid w:val="00B225AF"/>
    <w:rsid w:val="00B92C71"/>
    <w:rsid w:val="00BC19E5"/>
    <w:rsid w:val="00BD735E"/>
    <w:rsid w:val="00BD76D7"/>
    <w:rsid w:val="00C05451"/>
    <w:rsid w:val="00CD1A53"/>
    <w:rsid w:val="00CD3267"/>
    <w:rsid w:val="00D31D50"/>
    <w:rsid w:val="00DA166F"/>
    <w:rsid w:val="00E24D56"/>
    <w:rsid w:val="00E314BD"/>
    <w:rsid w:val="00E77B55"/>
    <w:rsid w:val="00EA7FB1"/>
    <w:rsid w:val="00EB4EEB"/>
    <w:rsid w:val="00ED5EF3"/>
    <w:rsid w:val="00FF56F5"/>
    <w:rsid w:val="026648FD"/>
    <w:rsid w:val="026B57C0"/>
    <w:rsid w:val="06DE2C8F"/>
    <w:rsid w:val="09263A0F"/>
    <w:rsid w:val="0E261149"/>
    <w:rsid w:val="0E316709"/>
    <w:rsid w:val="12CD6832"/>
    <w:rsid w:val="17491200"/>
    <w:rsid w:val="17714E18"/>
    <w:rsid w:val="18D543F5"/>
    <w:rsid w:val="19A316B7"/>
    <w:rsid w:val="1AAB243F"/>
    <w:rsid w:val="1BFB1BFB"/>
    <w:rsid w:val="1D36435D"/>
    <w:rsid w:val="1FCA68CB"/>
    <w:rsid w:val="20B82615"/>
    <w:rsid w:val="23560670"/>
    <w:rsid w:val="25AE2001"/>
    <w:rsid w:val="281352E4"/>
    <w:rsid w:val="297D7751"/>
    <w:rsid w:val="29CC775C"/>
    <w:rsid w:val="2A606E1B"/>
    <w:rsid w:val="2AA160A9"/>
    <w:rsid w:val="2E0F16BE"/>
    <w:rsid w:val="2E852E51"/>
    <w:rsid w:val="30265140"/>
    <w:rsid w:val="316E477B"/>
    <w:rsid w:val="32282305"/>
    <w:rsid w:val="36911521"/>
    <w:rsid w:val="369963B5"/>
    <w:rsid w:val="370A6758"/>
    <w:rsid w:val="38377D51"/>
    <w:rsid w:val="395F385A"/>
    <w:rsid w:val="39AF6EE4"/>
    <w:rsid w:val="39C82746"/>
    <w:rsid w:val="3A8B0BA7"/>
    <w:rsid w:val="3B763B36"/>
    <w:rsid w:val="3BD07800"/>
    <w:rsid w:val="3F0B0EDF"/>
    <w:rsid w:val="44456246"/>
    <w:rsid w:val="4568593F"/>
    <w:rsid w:val="4AC85980"/>
    <w:rsid w:val="4F3A2625"/>
    <w:rsid w:val="5193523E"/>
    <w:rsid w:val="540D4C52"/>
    <w:rsid w:val="559523C6"/>
    <w:rsid w:val="60C461B2"/>
    <w:rsid w:val="61134D5E"/>
    <w:rsid w:val="62F861FF"/>
    <w:rsid w:val="634F2C43"/>
    <w:rsid w:val="643D579F"/>
    <w:rsid w:val="6D80664C"/>
    <w:rsid w:val="6D9212F3"/>
    <w:rsid w:val="6DB74815"/>
    <w:rsid w:val="7237325F"/>
    <w:rsid w:val="723A2B58"/>
    <w:rsid w:val="728E1A2E"/>
    <w:rsid w:val="72D10BE4"/>
    <w:rsid w:val="75F01CB5"/>
    <w:rsid w:val="77E706F7"/>
    <w:rsid w:val="7B6404FA"/>
    <w:rsid w:val="7DBF273B"/>
    <w:rsid w:val="7DC26E51"/>
    <w:rsid w:val="7EF76762"/>
    <w:rsid w:val="7EF81124"/>
    <w:rsid w:val="7F6A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_x0000_s2061"/>
        <o:r id="V:Rule2" type="connector" idref="#_x0000_s2063"/>
        <o:r id="V:Rule3" type="connector" idref="#_x0000_s2064"/>
        <o:r id="V:Rule4" type="connector" idref="#_x0000_s2065"/>
        <o:r id="V:Rule5" type="connector" idref="#_x0000_s2066"/>
        <o:r id="V:Rule6" type="connector" idref="#_x0000_s2067"/>
        <o:r id="V:Rule7" type="connector" idref="#_x0000_s2068"/>
        <o:r id="V:Rule8" type="connector" idref="#_x0000_s2069"/>
        <o:r id="V:Rule9" type="connector" idref="#_x0000_s2071"/>
        <o:r id="V:Rule10" type="connector" idref="#_x0000_s2074"/>
        <o:r id="V:Rule11" type="connector" idref="#_x0000_s2090"/>
        <o:r id="V:Rule12" type="connector" idref="#_x0000_s2091"/>
        <o:r id="V:Rule13" type="connector" idref="#_x0000_s2092"/>
        <o:r id="V:Rule14" type="connector" idref="#_x0000_s2093"/>
        <o:r id="V:Rule15" type="connector" idref="#_x0000_s2094"/>
        <o:r id="V:Rule16" type="connector" idref="#_x0000_s2095"/>
        <o:r id="V:Rule17" type="connector" idref="#_x0000_s2096"/>
        <o:r id="V:Rule18" type="connector" idref="#_x0000_s2097"/>
        <o:r id="V:Rule19" type="connector" idref="#_x0000_s2098"/>
        <o:r id="V:Rule20" type="connector" idref="#_x0000_s2099"/>
        <o:r id="V:Rule21" type="connector" idref="#_x0000_s2100"/>
        <o:r id="V:Rule22" type="connector" idref="#_x0000_s2101"/>
        <o:r id="V:Rule23" type="connector" idref="#_x0000_s2102"/>
        <o:r id="V:Rule24" type="connector" idref="#_x0000_s2103"/>
        <o:r id="V:Rule25" type="connector" idref="#_x0000_s2104"/>
        <o:r id="V:Rule26" type="connector" idref="#_x0000_s2105"/>
        <o:r id="V:Rule27" type="connector" idref="#_x0000_s2106"/>
        <o:r id="V:Rule28" type="connector" idref="#_x0000_s2107"/>
        <o:r id="V:Rule29" type="connector" idref="#_x0000_s2108"/>
        <o:r id="V:Rule30" type="connector" idref="#_x0000_s2109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3">
    <w:name w:val="footer"/>
    <w:basedOn w:val="1"/>
    <w:link w:val="13"/>
    <w:semiHidden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4">
    <w:name w:val="header"/>
    <w:basedOn w:val="1"/>
    <w:link w:val="1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5">
    <w:name w:val="toc 1"/>
    <w:basedOn w:val="1"/>
    <w:next w:val="1"/>
    <w:semiHidden/>
    <w:unhideWhenUsed/>
    <w:uiPriority w:val="39"/>
  </w:style>
  <w:style w:type="paragraph" w:styleId="6">
    <w:name w:val="toc 2"/>
    <w:basedOn w:val="1"/>
    <w:next w:val="1"/>
    <w:semiHidden/>
    <w:unhideWhenUsed/>
    <w:uiPriority w:val="39"/>
    <w:pPr>
      <w:ind w:left="420" w:leftChars="200"/>
    </w:p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table" w:styleId="10">
    <w:name w:val="Table Grid"/>
    <w:basedOn w:val="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批注框文本 Char"/>
    <w:basedOn w:val="7"/>
    <w:link w:val="2"/>
    <w:semiHidden/>
    <w:qFormat/>
    <w:uiPriority w:val="99"/>
    <w:rPr>
      <w:rFonts w:ascii="Tahoma" w:hAnsi="Tahoma"/>
      <w:sz w:val="18"/>
      <w:szCs w:val="18"/>
    </w:rPr>
  </w:style>
  <w:style w:type="character" w:customStyle="1" w:styleId="12">
    <w:name w:val="页眉 Char"/>
    <w:basedOn w:val="7"/>
    <w:link w:val="4"/>
    <w:semiHidden/>
    <w:uiPriority w:val="99"/>
    <w:rPr>
      <w:rFonts w:ascii="Tahoma" w:hAnsi="Tahoma"/>
      <w:sz w:val="18"/>
      <w:szCs w:val="18"/>
    </w:rPr>
  </w:style>
  <w:style w:type="character" w:customStyle="1" w:styleId="13">
    <w:name w:val="页脚 Char"/>
    <w:basedOn w:val="7"/>
    <w:link w:val="3"/>
    <w:semiHidden/>
    <w:qFormat/>
    <w:uiPriority w:val="99"/>
    <w:rPr>
      <w:rFonts w:ascii="Tahoma" w:hAnsi="Tahoma"/>
      <w:sz w:val="18"/>
      <w:szCs w:val="18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p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121"/>
    <customShpInfo spid="_x0000_s2122"/>
    <customShpInfo spid="_x0000_s2123"/>
    <customShpInfo spid="_x0000_s2053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54"/>
    <customShpInfo spid="_x0000_s2052"/>
    <customShpInfo spid="_x0000_s2070"/>
    <customShpInfo spid="_x0000_s2071"/>
    <customShpInfo spid="_x0000_s2051"/>
    <customShpInfo spid="_x0000_s2072"/>
    <customShpInfo spid="_x0000_s2050"/>
    <customShpInfo spid="_x0000_s2074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075"/>
    <customShpInfo spid="_x0000_s2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611</Words>
  <Characters>3484</Characters>
  <Lines>29</Lines>
  <Paragraphs>8</Paragraphs>
  <TotalTime>4</TotalTime>
  <ScaleCrop>false</ScaleCrop>
  <LinksUpToDate>false</LinksUpToDate>
  <CharactersWithSpaces>4087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Gp</dc:creator>
  <cp:lastModifiedBy>windows</cp:lastModifiedBy>
  <dcterms:modified xsi:type="dcterms:W3CDTF">2019-11-05T20:34:38Z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2052-11.8.2.8053</vt:lpwstr>
  </property>
</Properties>
</file>