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77F" w:rsidRPr="001C377F" w:rsidRDefault="001C377F" w:rsidP="001C377F">
      <w:pPr>
        <w:spacing w:line="380" w:lineRule="exact"/>
        <w:ind w:left="720"/>
        <w:rPr>
          <w:rFonts w:ascii="Songti SC" w:eastAsia="Songti SC" w:hAnsi="Songti SC"/>
          <w:b/>
          <w:bCs/>
          <w:sz w:val="24"/>
        </w:rPr>
      </w:pPr>
      <w:r w:rsidRPr="001C377F">
        <w:rPr>
          <w:rFonts w:ascii="Songti SC" w:eastAsia="Songti SC" w:hAnsi="Songti SC"/>
          <w:b/>
          <w:bCs/>
          <w:sz w:val="24"/>
        </w:rPr>
        <w:t>Angel plan smart contract plan Preview</w:t>
      </w:r>
      <w:r w:rsidRPr="001C377F">
        <w:rPr>
          <w:rFonts w:ascii="Songti SC" w:eastAsia="Songti SC" w:hAnsi="Songti SC"/>
          <w:b/>
          <w:bCs/>
          <w:sz w:val="24"/>
        </w:rPr>
        <w:t xml:space="preserve"> </w:t>
      </w:r>
      <w:r w:rsidRPr="001C377F">
        <w:rPr>
          <w:rFonts w:ascii="Songti SC" w:eastAsia="Songti SC" w:hAnsi="Songti SC"/>
          <w:b/>
          <w:bCs/>
          <w:sz w:val="24"/>
        </w:rPr>
        <w:t>Angel plan</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This is a mature plan,</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 created it.</w:t>
      </w:r>
    </w:p>
    <w:p w:rsidR="001C377F" w:rsidRPr="001C377F" w:rsidRDefault="001C377F" w:rsidP="001C377F">
      <w:pPr>
        <w:spacing w:line="380" w:lineRule="exact"/>
        <w:ind w:left="720"/>
        <w:rPr>
          <w:rFonts w:ascii="Songti SC" w:eastAsia="Songti SC" w:hAnsi="Songti SC"/>
          <w:sz w:val="18"/>
          <w:szCs w:val="18"/>
        </w:rPr>
      </w:pPr>
      <w:bookmarkStart w:id="0" w:name="_GoBack"/>
      <w:bookmarkEnd w:id="0"/>
      <w:r w:rsidRPr="001C377F">
        <w:rPr>
          <w:rFonts w:ascii="Songti SC" w:eastAsia="Songti SC" w:hAnsi="Songti SC"/>
          <w:sz w:val="18"/>
          <w:szCs w:val="18"/>
        </w:rPr>
        <w:t>We're angel,</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 are the early developer of network cryptography eth (smart contract).</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 are the vanguard of creating a win-win ecology</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 created Angel plan, but we're not operations officers</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Hello, people who love eth all over the world. We are about to start a game. This is a game plan based on eth</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 swear in the name of God, this is a truly fair and open plan, a financial game that will not stop at the beginning.</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Angel plan will give you unexpected results.</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He can give you everything you want</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Please use 1 or 3 eth to start the game.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Welcome to Angel plan!!!</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b/>
          <w:bCs/>
          <w:color w:val="C00000"/>
          <w:szCs w:val="21"/>
        </w:rPr>
      </w:pPr>
      <w:r w:rsidRPr="001C377F">
        <w:rPr>
          <w:rFonts w:ascii="Songti SC" w:eastAsia="Songti SC" w:hAnsi="Songti SC"/>
          <w:b/>
          <w:bCs/>
          <w:color w:val="C00000"/>
          <w:szCs w:val="21"/>
        </w:rPr>
        <w:t>This is the angel plan smart contract plan:</w:t>
      </w:r>
    </w:p>
    <w:p w:rsidR="001C377F" w:rsidRPr="001C377F" w:rsidRDefault="001C377F" w:rsidP="001C377F">
      <w:pPr>
        <w:spacing w:line="380" w:lineRule="exact"/>
        <w:ind w:left="720"/>
        <w:rPr>
          <w:rFonts w:ascii="Songti SC" w:eastAsia="Songti SC" w:hAnsi="Songti SC"/>
          <w:b/>
          <w:bCs/>
          <w:sz w:val="18"/>
          <w:szCs w:val="18"/>
        </w:rPr>
      </w:pPr>
      <w:r w:rsidRPr="001C377F">
        <w:rPr>
          <w:rFonts w:ascii="Songti SC" w:eastAsia="Songti SC" w:hAnsi="Songti SC"/>
          <w:b/>
          <w:bCs/>
          <w:sz w:val="18"/>
          <w:szCs w:val="18"/>
        </w:rPr>
        <w:t>1、 Contractual income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Bet 1-6eth to participate in the game; enjoy 1% of the contract income per day; each time you bet out, you can vote again and continue to enjoy the income. Dynamic and static enjoyment 3.1 times</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b/>
          <w:bCs/>
          <w:sz w:val="18"/>
          <w:szCs w:val="18"/>
        </w:rPr>
      </w:pPr>
      <w:r w:rsidRPr="001C377F">
        <w:rPr>
          <w:rFonts w:ascii="Songti SC" w:eastAsia="Songti SC" w:hAnsi="Songti SC"/>
          <w:b/>
          <w:bCs/>
          <w:sz w:val="18"/>
          <w:szCs w:val="18"/>
        </w:rPr>
        <w:t>2、 Node revenue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Generation 1: 30%, generation 2: 20%, generation 3: 10%, generation 4-10: 5%, generation 11-21: 2%</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Conditions: 1 generation for 1 person, 14 for 14, and 21 for 15</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Node revenue is subject to burn system.</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b/>
          <w:bCs/>
          <w:sz w:val="18"/>
          <w:szCs w:val="18"/>
        </w:rPr>
      </w:pPr>
      <w:r w:rsidRPr="001C377F">
        <w:rPr>
          <w:rFonts w:ascii="Songti SC" w:eastAsia="Songti SC" w:hAnsi="Songti SC"/>
          <w:b/>
          <w:bCs/>
          <w:sz w:val="18"/>
          <w:szCs w:val="18"/>
        </w:rPr>
        <w:t>3、 Excellence Award: 7%</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 xml:space="preserve">7% of each bet amount will enter the excellence award pool. The award pool will open once every 24 hours and count down for 24 hours. When the </w:t>
      </w:r>
      <w:proofErr w:type="spellStart"/>
      <w:r w:rsidRPr="001C377F">
        <w:rPr>
          <w:rFonts w:ascii="Songti SC" w:eastAsia="Songti SC" w:hAnsi="Songti SC"/>
          <w:sz w:val="18"/>
          <w:szCs w:val="18"/>
        </w:rPr>
        <w:t>count down</w:t>
      </w:r>
      <w:proofErr w:type="spellEnd"/>
      <w:r w:rsidRPr="001C377F">
        <w:rPr>
          <w:rFonts w:ascii="Songti SC" w:eastAsia="Songti SC" w:hAnsi="Songti SC"/>
          <w:sz w:val="18"/>
          <w:szCs w:val="18"/>
        </w:rPr>
        <w:t xml:space="preserve"> is over, the award will be opened. 15% of the award pool amount will be awarded to 10% of the champions and 5% of the third place players who recommend eth with the most accumulated amount in this period, as the shared Champion Award. The remaining 85% of the award pool amount will settle into the next round.</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b/>
          <w:bCs/>
          <w:sz w:val="18"/>
          <w:szCs w:val="18"/>
        </w:rPr>
      </w:pPr>
      <w:r w:rsidRPr="001C377F">
        <w:rPr>
          <w:rFonts w:ascii="Songti SC" w:eastAsia="Songti SC" w:hAnsi="Songti SC"/>
          <w:b/>
          <w:bCs/>
          <w:sz w:val="18"/>
          <w:szCs w:val="18"/>
        </w:rPr>
        <w:lastRenderedPageBreak/>
        <w:t>4、 Insurance pool: 1%</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1% of each player's investment will enter the pool. The pool will count down for 72 hours. When the time counts down to 0, the pool will open and give back to the 21 players who put money last. The first to the bottom: 30%, the second to the bottom: 20%, the third to the bottom: 10%, the fourth to the 21st to ensure the investment benefits of the players.</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b/>
          <w:bCs/>
          <w:sz w:val="18"/>
          <w:szCs w:val="18"/>
        </w:rPr>
      </w:pPr>
      <w:r w:rsidRPr="001C377F">
        <w:rPr>
          <w:rFonts w:ascii="Songti SC" w:eastAsia="Songti SC" w:hAnsi="Songti SC"/>
          <w:b/>
          <w:bCs/>
          <w:sz w:val="18"/>
          <w:szCs w:val="18"/>
        </w:rPr>
        <w:t>5、 Technical operation and maintenance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3% of each bet goes into technical operation and maintenance.</w:t>
      </w:r>
    </w:p>
    <w:p w:rsidR="001C377F" w:rsidRPr="001C377F" w:rsidRDefault="001C377F" w:rsidP="001C377F">
      <w:pPr>
        <w:spacing w:line="380" w:lineRule="exact"/>
        <w:ind w:left="720"/>
        <w:rPr>
          <w:rFonts w:ascii="Songti SC" w:eastAsia="Songti SC" w:hAnsi="Songti SC"/>
          <w:sz w:val="18"/>
          <w:szCs w:val="18"/>
        </w:rPr>
      </w:pPr>
    </w:p>
    <w:p w:rsidR="001C377F" w:rsidRPr="001C377F" w:rsidRDefault="001C377F" w:rsidP="001C377F">
      <w:pPr>
        <w:spacing w:line="380" w:lineRule="exact"/>
        <w:ind w:left="720"/>
        <w:rPr>
          <w:rFonts w:ascii="Songti SC" w:eastAsia="Songti SC" w:hAnsi="Songti SC" w:hint="eastAsia"/>
          <w:b/>
          <w:bCs/>
          <w:color w:val="C00000"/>
          <w:szCs w:val="21"/>
        </w:rPr>
      </w:pPr>
      <w:r w:rsidRPr="001C377F">
        <w:rPr>
          <w:rFonts w:ascii="Songti SC" w:eastAsia="Songti SC" w:hAnsi="Songti SC"/>
          <w:b/>
          <w:bCs/>
          <w:color w:val="C00000"/>
          <w:szCs w:val="21"/>
        </w:rPr>
        <w:t>Ten highlights of angel plan contract plan</w:t>
      </w:r>
      <w:r>
        <w:rPr>
          <w:rFonts w:ascii="Songti SC" w:eastAsia="Songti SC" w:hAnsi="Songti SC" w:hint="eastAsia"/>
          <w:b/>
          <w:bCs/>
          <w:color w:val="C00000"/>
          <w:szCs w:val="21"/>
        </w:rPr>
        <w:t>：</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1. In the real blockchain smart contract DAPP, all the program rules are placed on the public chain of Ethereum, which cannot be tampered with artificially;</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2. Eth in, ETH out, fair, fair, open and transparent;</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3. It solves the problem that the traditional financial project worries about the boss running away and shutting down the network;</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4. Solve the concerns of promoters and investors;</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5. The withdrawal is made by smart contract in seconds, no regional time limit, and 24 hours worldwide;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6. The dynamic income is the percentage of each contract income of the corresponding algebraic node;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7. The combination of dynamic and static is 3.1 times, which can effectively enhance the internal circulation and make the project develop continuously, healthily and healthily;</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8. Public chain operation, no need for boss, operator, technology directly docking with the market, avoiding human factors interference</w:t>
      </w:r>
    </w:p>
    <w:p w:rsidR="001C377F"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9. Safe and reliable, full smart contract, no money collection, no real name registration, no risk, no network damage</w:t>
      </w:r>
    </w:p>
    <w:p w:rsidR="00F04A52" w:rsidRPr="001C377F" w:rsidRDefault="001C377F" w:rsidP="001C377F">
      <w:pPr>
        <w:spacing w:line="380" w:lineRule="exact"/>
        <w:ind w:left="720"/>
        <w:rPr>
          <w:rFonts w:ascii="Songti SC" w:eastAsia="Songti SC" w:hAnsi="Songti SC"/>
          <w:sz w:val="18"/>
          <w:szCs w:val="18"/>
        </w:rPr>
      </w:pPr>
      <w:r w:rsidRPr="001C377F">
        <w:rPr>
          <w:rFonts w:ascii="Songti SC" w:eastAsia="Songti SC" w:hAnsi="Songti SC"/>
          <w:sz w:val="18"/>
          <w:szCs w:val="18"/>
        </w:rPr>
        <w:t>10. Mainstream currency, ETH has strong credibility, liquidity at any time, and high income.</w:t>
      </w:r>
    </w:p>
    <w:sectPr w:rsidR="00F04A52" w:rsidRPr="001C377F" w:rsidSect="00320B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1579C"/>
    <w:multiLevelType w:val="singleLevel"/>
    <w:tmpl w:val="A861579C"/>
    <w:lvl w:ilvl="0">
      <w:start w:val="2"/>
      <w:numFmt w:val="decimal"/>
      <w:suff w:val="nothing"/>
      <w:lvlText w:val="%1、"/>
      <w:lvlJc w:val="left"/>
    </w:lvl>
  </w:abstractNum>
  <w:abstractNum w:abstractNumId="1" w15:restartNumberingAfterBreak="0">
    <w:nsid w:val="07074043"/>
    <w:multiLevelType w:val="hybridMultilevel"/>
    <w:tmpl w:val="E24E47B4"/>
    <w:lvl w:ilvl="0" w:tplc="83E2F2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66"/>
    <w:rsid w:val="000A3866"/>
    <w:rsid w:val="001C377F"/>
    <w:rsid w:val="001C784E"/>
    <w:rsid w:val="00320BFF"/>
    <w:rsid w:val="003D6D7C"/>
    <w:rsid w:val="004E17EB"/>
    <w:rsid w:val="007C7FF9"/>
    <w:rsid w:val="008B4738"/>
    <w:rsid w:val="00A81E29"/>
    <w:rsid w:val="00F0289B"/>
    <w:rsid w:val="00F04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E9648A"/>
  <w15:chartTrackingRefBased/>
  <w15:docId w15:val="{06E1E1B2-5138-BE4E-ADF7-A80BE97C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A52"/>
    <w:pPr>
      <w:ind w:firstLineChars="200" w:firstLine="420"/>
    </w:pPr>
  </w:style>
  <w:style w:type="paragraph" w:styleId="a4">
    <w:name w:val="Body Text"/>
    <w:basedOn w:val="a"/>
    <w:link w:val="a5"/>
    <w:uiPriority w:val="1"/>
    <w:qFormat/>
    <w:rsid w:val="00F04A52"/>
    <w:pPr>
      <w:autoSpaceDE w:val="0"/>
      <w:autoSpaceDN w:val="0"/>
      <w:spacing w:line="379" w:lineRule="exact"/>
      <w:ind w:left="400"/>
      <w:jc w:val="left"/>
    </w:pPr>
    <w:rPr>
      <w:rFonts w:ascii="微软雅黑" w:eastAsia="微软雅黑" w:hAnsi="微软雅黑" w:cs="微软雅黑"/>
      <w:kern w:val="0"/>
      <w:sz w:val="28"/>
      <w:szCs w:val="28"/>
      <w:lang w:val="zh-CN" w:bidi="zh-CN"/>
    </w:rPr>
  </w:style>
  <w:style w:type="character" w:customStyle="1" w:styleId="a5">
    <w:name w:val="正文文本 字符"/>
    <w:basedOn w:val="a0"/>
    <w:link w:val="a4"/>
    <w:uiPriority w:val="1"/>
    <w:qFormat/>
    <w:rsid w:val="00F04A52"/>
    <w:rPr>
      <w:rFonts w:ascii="微软雅黑" w:eastAsia="微软雅黑" w:hAnsi="微软雅黑" w:cs="微软雅黑"/>
      <w:kern w:val="0"/>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13257661111@163.com</dc:creator>
  <cp:keywords/>
  <dc:description/>
  <cp:lastModifiedBy>13257661111@163.com</cp:lastModifiedBy>
  <cp:revision>15</cp:revision>
  <dcterms:created xsi:type="dcterms:W3CDTF">2020-04-24T07:53:00Z</dcterms:created>
  <dcterms:modified xsi:type="dcterms:W3CDTF">2020-04-24T15:51:00Z</dcterms:modified>
</cp:coreProperties>
</file>