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EDA13" w14:textId="69A79AF3" w:rsidR="00766130" w:rsidRDefault="00534268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optimizes the map using either Bundle Adjustment or Pose Graph Optimization.</w:t>
      </w:r>
    </w:p>
    <w:p w14:paraId="5DF03E82" w14:textId="683A0177" w:rsidR="00326326" w:rsidRDefault="00326326">
      <w:r>
        <w:rPr>
          <w:noProof/>
        </w:rPr>
        <w:drawing>
          <wp:inline distT="0" distB="0" distL="0" distR="0" wp14:anchorId="14573150" wp14:editId="41870D02">
            <wp:extent cx="3548537" cy="1735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3273" cy="174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E65E" w14:textId="1E7BF425" w:rsidR="00C7501F" w:rsidRDefault="00C7501F" w:rsidP="00C7501F">
      <w:pPr>
        <w:pStyle w:val="ListParagraph"/>
        <w:numPr>
          <w:ilvl w:val="0"/>
          <w:numId w:val="1"/>
        </w:numPr>
      </w:pPr>
      <w:r>
        <w:t xml:space="preserve">New 3D landmarks </w:t>
      </w:r>
      <w:r w:rsidR="005A5D17">
        <w:t xml:space="preserve">are </w:t>
      </w:r>
      <w:r>
        <w:t xml:space="preserve">triangulated based on camera </w:t>
      </w:r>
      <w:proofErr w:type="gramStart"/>
      <w:r>
        <w:t>pose</w:t>
      </w:r>
      <w:proofErr w:type="gramEnd"/>
      <w:r>
        <w:t xml:space="preserve"> estimates</w:t>
      </w:r>
      <w:r w:rsidR="005A5D17">
        <w:t>.</w:t>
      </w:r>
    </w:p>
    <w:p w14:paraId="4350E4F4" w14:textId="0CACC72A" w:rsidR="00C7501F" w:rsidRDefault="00C7501F" w:rsidP="00C7501F">
      <w:pPr>
        <w:pStyle w:val="ListParagraph"/>
        <w:numPr>
          <w:ilvl w:val="0"/>
          <w:numId w:val="1"/>
        </w:numPr>
      </w:pPr>
      <w:r>
        <w:t>Map maintenance establishes data association between keyframes in the map one of two ways:</w:t>
      </w:r>
    </w:p>
    <w:p w14:paraId="51188438" w14:textId="0F942959" w:rsidR="00C7501F" w:rsidRDefault="00C7501F" w:rsidP="00C7501F">
      <w:pPr>
        <w:pStyle w:val="ListParagraph"/>
        <w:numPr>
          <w:ilvl w:val="1"/>
          <w:numId w:val="1"/>
        </w:numPr>
      </w:pPr>
      <w:r>
        <w:t>Global Bundle Adjustment (GBA) using the entire set of keyframes in the map</w:t>
      </w:r>
    </w:p>
    <w:p w14:paraId="2B4F199C" w14:textId="4F873091" w:rsidR="00C7501F" w:rsidRDefault="00C7501F" w:rsidP="00C7501F">
      <w:pPr>
        <w:pStyle w:val="ListParagraph"/>
        <w:numPr>
          <w:ilvl w:val="1"/>
          <w:numId w:val="1"/>
        </w:numPr>
      </w:pPr>
      <w:r>
        <w:t>Local Bundle Adjustment (LBA</w:t>
      </w:r>
      <w:r w:rsidR="009215AB">
        <w:t>, also known as windowed optimization</w:t>
      </w:r>
      <w:r>
        <w:t>) using a subset of keyframes in the map</w:t>
      </w:r>
    </w:p>
    <w:p w14:paraId="212B0CA4" w14:textId="389BDB31" w:rsidR="00C7501F" w:rsidRDefault="005A5D17" w:rsidP="005A5D17">
      <w:pPr>
        <w:pStyle w:val="ListParagraph"/>
        <w:numPr>
          <w:ilvl w:val="0"/>
          <w:numId w:val="1"/>
        </w:numPr>
      </w:pPr>
      <w:r>
        <w:t>Outlier landmarks flagged during optimization are culled (removed).</w:t>
      </w:r>
    </w:p>
    <w:p w14:paraId="4E34AF1B" w14:textId="1451F14E" w:rsidR="005A5D17" w:rsidRDefault="005A5D17" w:rsidP="005A5D17">
      <w:pPr>
        <w:pStyle w:val="ListParagraph"/>
        <w:numPr>
          <w:ilvl w:val="0"/>
          <w:numId w:val="1"/>
        </w:numPr>
      </w:pPr>
      <w:r>
        <w:t>Redundant keyframes are also culled to boost performance.</w:t>
      </w:r>
    </w:p>
    <w:p w14:paraId="26A30A37" w14:textId="77777777" w:rsidR="005A5D17" w:rsidRDefault="005A5D17" w:rsidP="005A5D17">
      <w:pPr>
        <w:pStyle w:val="ListParagraph"/>
        <w:numPr>
          <w:ilvl w:val="0"/>
          <w:numId w:val="1"/>
        </w:numPr>
      </w:pPr>
    </w:p>
    <w:p w14:paraId="0054C886" w14:textId="750AD23A" w:rsidR="00326326" w:rsidRPr="00121F4B" w:rsidRDefault="00326326">
      <w:pPr>
        <w:rPr>
          <w:b/>
        </w:rPr>
      </w:pPr>
      <w:r w:rsidRPr="00121F4B">
        <w:rPr>
          <w:b/>
        </w:rPr>
        <w:t>Bundle Adjustment:</w:t>
      </w:r>
    </w:p>
    <w:p w14:paraId="2CF23180" w14:textId="03478FE0" w:rsidR="00326326" w:rsidRDefault="005A5D17" w:rsidP="005A5D17">
      <w:r>
        <w:tab/>
        <w:t xml:space="preserve">Cost function: </w:t>
      </w:r>
      <w:r>
        <w:rPr>
          <w:noProof/>
        </w:rPr>
        <w:drawing>
          <wp:inline distT="0" distB="0" distL="0" distR="0" wp14:anchorId="48916760" wp14:editId="562A748D">
            <wp:extent cx="1606356" cy="41543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0512" cy="48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1F4B">
        <w:t xml:space="preserve">where </w:t>
      </w:r>
      <w:proofErr w:type="spellStart"/>
      <w:r w:rsidR="00121F4B">
        <w:t>Ti</w:t>
      </w:r>
      <w:proofErr w:type="spellEnd"/>
      <w:r w:rsidR="00121F4B">
        <w:t xml:space="preserve"> is a keyframe pose estimate, N is the number of keyframes in the map or in the subset of the map, Si Is the set of 3D landmarks observed in keyframe I, and e(</w:t>
      </w:r>
      <w:proofErr w:type="spellStart"/>
      <w:proofErr w:type="gramStart"/>
      <w:r w:rsidR="00121F4B">
        <w:t>Ti,Xj</w:t>
      </w:r>
      <w:proofErr w:type="spellEnd"/>
      <w:proofErr w:type="gramEnd"/>
      <w:r w:rsidR="00121F4B">
        <w:t xml:space="preserve">) is the reprojection error of a landmark </w:t>
      </w:r>
      <w:proofErr w:type="spellStart"/>
      <w:r w:rsidR="00121F4B">
        <w:t>Xj</w:t>
      </w:r>
      <w:proofErr w:type="spellEnd"/>
      <w:r w:rsidR="00121F4B">
        <w:tab/>
        <w:t xml:space="preserve"> on a keyframe </w:t>
      </w:r>
      <w:proofErr w:type="spellStart"/>
      <w:r w:rsidR="00121F4B">
        <w:t>Ti</w:t>
      </w:r>
      <w:proofErr w:type="spellEnd"/>
      <w:r w:rsidR="00121F4B">
        <w:t>.</w:t>
      </w:r>
    </w:p>
    <w:p w14:paraId="1F241E98" w14:textId="70388A7D" w:rsidR="00121F4B" w:rsidRDefault="00121F4B"/>
    <w:p w14:paraId="5BE9774E" w14:textId="40873C61" w:rsidR="00326326" w:rsidRPr="00121F4B" w:rsidRDefault="00326326">
      <w:pPr>
        <w:rPr>
          <w:b/>
        </w:rPr>
      </w:pPr>
      <w:r w:rsidRPr="00121F4B">
        <w:rPr>
          <w:b/>
        </w:rPr>
        <w:t>Pose Graph Optimization:</w:t>
      </w:r>
    </w:p>
    <w:p w14:paraId="0D5D5215" w14:textId="137CE768" w:rsidR="005A5D17" w:rsidRDefault="005A5D17">
      <w:r>
        <w:tab/>
        <w:t xml:space="preserve">Cost function: </w:t>
      </w:r>
      <w:r w:rsidRPr="005A5D17">
        <w:drawing>
          <wp:inline distT="0" distB="0" distL="0" distR="0" wp14:anchorId="57310B35" wp14:editId="253D9AFF">
            <wp:extent cx="1518138" cy="40832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7125" cy="42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15AB">
        <w:t>This explicitly distributes the accumulated drift along the entire map.</w:t>
      </w:r>
      <w:bookmarkStart w:id="0" w:name="_GoBack"/>
      <w:bookmarkEnd w:id="0"/>
    </w:p>
    <w:p w14:paraId="2E9799F1" w14:textId="77777777" w:rsidR="005A5D17" w:rsidRDefault="005A5D17"/>
    <w:sectPr w:rsidR="005A5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F1230E"/>
    <w:multiLevelType w:val="hybridMultilevel"/>
    <w:tmpl w:val="1ADE3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DC9"/>
    <w:rsid w:val="00121F4B"/>
    <w:rsid w:val="00207DC9"/>
    <w:rsid w:val="00326326"/>
    <w:rsid w:val="00534268"/>
    <w:rsid w:val="005A5D17"/>
    <w:rsid w:val="00766130"/>
    <w:rsid w:val="009215AB"/>
    <w:rsid w:val="00C7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60796"/>
  <w15:chartTrackingRefBased/>
  <w15:docId w15:val="{1ACA6F3C-6065-476A-9736-518240E9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Winiecki</dc:creator>
  <cp:keywords/>
  <dc:description/>
  <cp:lastModifiedBy>Leo Winiecki</cp:lastModifiedBy>
  <cp:revision>5</cp:revision>
  <dcterms:created xsi:type="dcterms:W3CDTF">2018-09-02T04:18:00Z</dcterms:created>
  <dcterms:modified xsi:type="dcterms:W3CDTF">2018-09-02T19:07:00Z</dcterms:modified>
</cp:coreProperties>
</file>