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2F1E" w14:textId="7D353FF3" w:rsidR="003D4E9E" w:rsidRDefault="00E24E41">
      <w:r w:rsidRPr="00E24E41">
        <w:t xml:space="preserve">handles situations in which the minimization of error </w:t>
      </w:r>
      <w:proofErr w:type="gramStart"/>
      <w:r w:rsidRPr="00E24E41">
        <w:t>diverges</w:t>
      </w:r>
      <w:proofErr w:type="gramEnd"/>
      <w:r w:rsidRPr="00E24E41">
        <w:t xml:space="preserve"> or the data association fails.</w:t>
      </w:r>
      <w:bookmarkStart w:id="0" w:name="_GoBack"/>
      <w:bookmarkEnd w:id="0"/>
    </w:p>
    <w:sectPr w:rsidR="003D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CC"/>
    <w:rsid w:val="003D4E9E"/>
    <w:rsid w:val="00E24E41"/>
    <w:rsid w:val="00E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0764B-53F5-4B58-8C2F-ECA9E543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2018-09-02T04:19:00Z</dcterms:created>
  <dcterms:modified xsi:type="dcterms:W3CDTF">2018-09-02T04:19:00Z</dcterms:modified>
</cp:coreProperties>
</file>