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Relationships xmlns="http://schemas.openxmlformats.org/package/2006/relationships">
  <Relationship Id="rId3" Type="http://schemas.openxmlformats.org/package/2006/relationships/metadata/core-properties" Target="docProps/core.xml"/>
  <Relationship Id="rId4" Type="http://schemas.openxmlformats.org/officeDocument/2006/relationships/extended-properties" Target="docProps/app.xml"/>
  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rPr/>
        <w:t xml:space="preserve">压力测试步骤文档</w:t>
      </w:r>
    </w:p>
    <w:p>
      <w:br/>
      <w:r>
        <w:rPr/>
        <w:t xml:space="preserve">说明：看不清图片可Ctrl+鼠标滚轮放大页面</w:t>
      </w:r>
    </w:p>
    <w:p>
      <w:br/>
      <w:r>
        <w:rPr/>
        <w:t xml:space="preserve">LoadRunner11最高支持IE8，Foxfire，不支持chrome，最大虚拟用户数6.5万。</w:t>
      </w:r>
    </w:p>
    <w:p>
      <w:br/>
      <w:r>
        <w:rPr/>
        <w:t xml:space="preserve">LoadRunner视频教程：</w:t>
      </w:r>
      <w:hyperlink r:id="rId9">
        <w:r>
          <w:rPr>
            <w:rStyle w:val="Hyperlink"/>
            <w:u w:val="single"/>
          </w:rPr>
          <w:t xml:space="preserve">http://www.51zxw.net/list.aspx?cid=497</w:t>
        </w:r>
      </w:hyperlink>
    </w:p>
    <w:p>
      <w:br/>
      <w:r>
        <w:rPr/>
        <w:t xml:space="preserve">本文档使用LoadRunner，另外推荐一款性能测试软件kylinpet，国产，支持IE，Foxfire，chrome，最大虚拟用户数200。</w:t>
      </w:r>
    </w:p>
    <w:p>
      <w:br/>
      <w:r>
        <w:rPr/>
        <w:t xml:space="preserve">Kylinpet下载地址及视频教程：</w:t>
      </w:r>
      <w:hyperlink r:id="rId10">
        <w:r>
          <w:rPr>
            <w:rStyle w:val="Hyperlink"/>
            <w:u w:val="single"/>
          </w:rPr>
          <w:t xml:space="preserve">http://www.kylinpet.com/download.html</w:t>
        </w:r>
      </w:hyperlink>
    </w:p>
    <w:p/>
    <w:p>
      <w:pPr>
        <w:pStyle w:val="ListParagraph"/>
        <w:numPr>
          <w:ilvl w:val="0"/>
          <w:numId w:val="2"/>
        </w:numPr>
      </w:pPr>
      <w:r>
        <w:rPr/>
        <w:t xml:space="preserve">下载安装LoadRunner11.（需要破解，看着办）</w:t>
      </w:r>
    </w:p>
    <w:p>
      <w:pPr>
        <w:pStyle w:val="ListParagraph"/>
        <w:numPr>
          <w:ilvl w:val="0"/>
          <w:numId w:val="2"/>
        </w:numPr>
      </w:pPr>
      <w:r>
        <w:rPr/>
        <w:t xml:space="preserve">安装完成后，打开 开始--所有程序--HP LoadRunner—LoadRunner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2139192" cy="2357306"/>
                <wp:wrapTopAndBottom/>
                <wp:docPr id="11" name="media/bIQACAC9IXS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C9IXS.pn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192" cy="2357306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3"/>
        </w:numPr>
      </w:pPr>
      <w:r>
        <w:rPr/>
        <w:t xml:space="preserve">主界面中的三个部分依次完成即可得到测试结果。每个部分完成后返回此界面，点击开始下一个部分。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1484851" cy="1224792"/>
                <wp:wrapTopAndBottom/>
                <wp:docPr id="12" name="media/bIQACAnv7MB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nv7MB.png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4851" cy="1224792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4"/>
        </w:numPr>
      </w:pPr>
      <w:r>
        <w:rPr/>
        <w:t xml:space="preserve">第一部分开始。首先点击创建/编辑脚本</w:t>
      </w:r>
    </w:p>
    <w:p>
      <w:pPr>
        <w:pStyle w:val="ListParagraph"/>
        <w:numPr>
          <w:ilvl w:val="0"/>
          <w:numId w:val="4"/>
        </w:numPr>
      </w:pPr>
      <w:r>
        <w:rPr/>
        <w:t xml:space="preserve">点击下图其中一个新建脚本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457974"/>
                <wp:wrapTopAndBottom/>
                <wp:docPr id="13" name="media/bIQACAhtbjT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htbjT.png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457974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5"/>
        </w:numPr>
      </w:pPr>
      <w:r>
        <w:rPr/>
        <w:t xml:space="preserve">一般测试网站选择Web(HTTP/HTML)协议，选好后点击创建。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4974671" cy="3682766"/>
                <wp:wrapTopAndBottom/>
                <wp:docPr id="14" name="media/bIQACAue7yx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ue7yx.png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4671" cy="3682766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6"/>
        </w:numPr>
      </w:pPr>
      <w:r>
        <w:rPr/>
        <w:t xml:space="preserve">弹出以下窗口，如果未弹出可点击快捷栏开始录制按钮。</w:t>
      </w:r>
    </w:p>
    <w:p>
      <w:r>
        <w:rPr/>
        <w:t xml:space="preserve">应用程序类型：Internet应用程序。</w:t>
      </w:r>
    </w:p>
    <w:p>
      <w:br/>
      <w:r>
        <w:rPr/>
        <w:t xml:space="preserve">要录制的程序：可选择IE,或者可输入浏览器绝对路径。</w:t>
      </w:r>
    </w:p>
    <w:p>
      <w:br/>
      <w:r>
        <w:rPr/>
        <w:t xml:space="preserve">URL：输入你要测试的网址，必须带上http://</w:t>
      </w:r>
    </w:p>
    <w:p>
      <w:br/>
      <w:r>
        <w:rPr/>
        <w:t xml:space="preserve">工作目录：无视。</w:t>
      </w:r>
    </w:p>
    <w:p>
      <w:br/>
      <w:r>
        <w:rPr/>
        <w:t xml:space="preserve">录制到操作：Action</w:t>
      </w:r>
    </w:p>
    <w:p>
      <w:br/>
      <w:r>
        <w:rPr/>
        <w:t xml:space="preserve">选择完成后，点击确定。在此之前先清除浏览器缓存！！！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3724711" cy="2004968"/>
                <wp:wrapTopAndBottom/>
                <wp:docPr id="15" name="media/bIQACADjpDd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DjpDd.png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4711" cy="2004968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7"/>
        </w:numPr>
      </w:pPr>
      <w:r>
        <w:rPr/>
        <w:t xml:space="preserve">如果出现下图结果则录制成功。</w:t>
      </w:r>
    </w:p>
    <w:p>
      <w:r>
        <w:rPr/>
        <w:t xml:space="preserve">此步骤可能会出现许多问题。</w:t>
      </w:r>
    </w:p>
    <w:p/>
    <w:p>
      <w:pPr>
        <w:pStyle w:val="ListParagraph"/>
        <w:numPr>
          <w:ilvl w:val="0"/>
          <w:numId w:val="1"/>
        </w:numPr>
      </w:pPr>
      <w:r>
        <w:rPr/>
        <w:t xml:space="preserve">必须清理缓存，如未清缓存，部分数据会直接从本地取，不能达到期望的测试效果。</w:t>
      </w:r>
    </w:p>
    <w:p>
      <w:pPr>
        <w:pStyle w:val="ListParagraph"/>
        <w:numPr>
          <w:ilvl w:val="0"/>
          <w:numId w:val="1"/>
        </w:numPr>
      </w:pPr>
      <w:r>
        <w:rPr/>
        <w:t xml:space="preserve">确保IE版本在8或者以下，chrome浏览器会直接崩溃。</w:t>
      </w:r>
    </w:p>
    <w:p>
      <w:pPr>
        <w:pStyle w:val="ListParagraph"/>
        <w:numPr>
          <w:ilvl w:val="0"/>
          <w:numId w:val="1"/>
        </w:numPr>
      </w:pPr>
      <w:r>
        <w:rPr/>
        <w:t xml:space="preserve">录制前必须先关闭浏览器。</w:t>
      </w:r>
    </w:p>
    <w:p>
      <w:pPr>
        <w:pStyle w:val="ListParagraph"/>
        <w:numPr>
          <w:ilvl w:val="0"/>
          <w:numId w:val="1"/>
        </w:numPr>
      </w:pPr>
      <w:r>
        <w:rPr/>
        <w:t xml:space="preserve">如果不能打开IE可以选择IE的绝对路径，或者用Foxfire。</w:t>
      </w:r>
    </w:p>
    <w:p>
      <w:r>
        <w:rPr/>
        <w:t xml:space="preserve">目前只能想到这么多，其他情况自行百度。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877423"/>
                <wp:wrapTopAndBottom/>
                <wp:docPr id="16" name="media/bIQACADu0Y6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Du0Y6.png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87742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8"/>
        </w:numPr>
      </w:pPr>
      <w:r>
        <w:rPr/>
        <w:t xml:space="preserve">录制过程中，可以在网页中做一些操作，包括登陆，购买，跳转等等，都会记录在脚本中。本次测试未涉及到此部分，可以自行尝试。录制结束后点击结束按钮。</w:t>
      </w:r>
    </w:p>
    <w:p>
      <w:pPr>
        <w:pStyle w:val="ListParagraph"/>
        <w:numPr>
          <w:ilvl w:val="0"/>
          <w:numId w:val="8"/>
        </w:numPr>
      </w:pPr>
      <w:r>
        <w:rPr/>
        <w:t xml:space="preserve">录制结束后会跳转到如下界面，在此可对脚本进行修改，此处只做简单修改。删除浏览器自带的请求。保存脚本，第一部分结束。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877423"/>
                <wp:wrapTopAndBottom/>
                <wp:docPr id="17" name="media/bIQACAMeiXY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MeiXY.png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87742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9"/>
        </w:numPr>
      </w:pPr>
      <w:r>
        <w:rPr/>
        <w:t xml:space="preserve">开始第二部分前先打开开始--所有程序--HP LoadRunner—Advanced Settings—LoadRunner Agent process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2164359" cy="4211273"/>
                <wp:wrapTopAndBottom/>
                <wp:docPr id="18" name="media/bIQACAUbCEV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UbCEV.png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4359" cy="421127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0"/>
        </w:numPr>
      </w:pPr>
      <w:r>
        <w:rPr/>
        <w:t xml:space="preserve">第二部分开始，返回主界面点击3.中的运行负载测试。选择刚才录制的脚本，点击确定。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4932726" cy="3431097"/>
                <wp:wrapTopAndBottom/>
                <wp:docPr id="19" name="media/bIQACA8XI9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8XI9o.png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2726" cy="3431097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1"/>
        </w:numPr>
      </w:pPr>
      <w:r>
        <w:rPr/>
        <w:t xml:space="preserve">新建一个Load Generator。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877423"/>
                <wp:wrapTopAndBottom/>
                <wp:docPr id="20" name="media/bIQACA9A8EC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9A8EC.png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87742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2"/>
        </w:numPr>
      </w:pPr>
      <w:r>
        <w:rPr/>
        <w:t xml:space="preserve">选择localhost。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343948"/>
                <wp:wrapTopAndBottom/>
                <wp:docPr id="21" name="media/bIQACA4Sc7z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4Sc7z.png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343948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3"/>
        </w:numPr>
      </w:pPr>
      <w:r>
        <w:rPr/>
        <w:t xml:space="preserve">配置虚拟用户及其他属性。完成后点击运行。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1635853"/>
                <wp:wrapTopAndBottom/>
                <wp:docPr id="22" name="media/bIQACA6GiTN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6GiTN.png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163585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4"/>
        </w:numPr>
      </w:pPr>
      <w:r>
        <w:rPr/>
        <w:t xml:space="preserve">点击运行测试，各种功能可自己尝试。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877423"/>
                <wp:wrapTopAndBottom/>
                <wp:docPr id="23" name="media/bIQACALArkp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LArkp.png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87742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5"/>
        </w:numPr>
      </w:pPr>
      <w:r>
        <w:rPr/>
        <w:t xml:space="preserve">测试过程。点击停止后，最好不要点击立刻停止。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877423"/>
                <wp:wrapTopAndBottom/>
                <wp:docPr id="24" name="media/bIQACABW5ZB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BW5ZB.png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87742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6"/>
        </w:numPr>
      </w:pPr>
      <w:r>
        <w:rPr/>
        <w:t xml:space="preserve">点击快捷栏可直接分析结果，不需要回到主页面。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877423"/>
                <wp:wrapTopAndBottom/>
                <wp:docPr id="25" name="media/bIQACAnM1Hd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nM1Hd.png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87742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>
      <w:pPr>
        <w:pStyle w:val="ListParagraph"/>
        <w:numPr>
          <w:ilvl w:val="0"/>
          <w:numId w:val="17"/>
        </w:numPr>
      </w:pPr>
      <w:r>
        <w:rPr/>
        <w:t xml:space="preserve">分析页面比较简单，可自行尝试。</w:t>
      </w:r>
    </w:p>
    <w:p>
      <w:r>
        <w:p xmlns:m="http://schemas.openxmlformats.org/officeDocument/2006/math" xmlns:wp="http://schemas.openxmlformats.org/drawingml/2006/wordprocessingDrawing">
          <w: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2540</wp:posOffset>
                </wp:positionV>
                <wp:extent cx="5352176" cy="2877423"/>
                <wp:wrapTopAndBottom/>
                <wp:docPr id="26" name="media/bIQACAPdO18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dia/bIQACAPdO18.png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2176" cy="2877423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</w:r>
    </w:p>
    <w:p w:rsidR="00377E5B" w:rsidRDefault="00377E5B">
      <w:bookmarkStart w:id="0" w:name="_GoBack"/>
      <w:bookmarkEnd w:id="0"/>
    </w:p>
    <w:sectPr w:rsidR="00377E5B" w:rsidSect="00377E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FAC"/>
    <w:rsid w:val="002F2E9B"/>
    <w:rsid w:val="00306FAC"/>
    <w:rsid w:val="003421ED"/>
    <w:rsid w:val="00377E5B"/>
    <w:rsid w:val="004211B1"/>
    <w:rsid w:val="00562D31"/>
    <w:rsid w:val="005E491B"/>
    <w:rsid w:val="006D18F6"/>
    <w:rsid w:val="00832456"/>
    <w:rsid w:val="00AC7BDF"/>
    <w:rsid w:val="00D31A0D"/>
    <w:rsid w:val="00D9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35FB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="Helvetica" w:eastAsiaTheme="majorEastAsia" w:hAnsi="Helvetica" w:cstheme="majorBidi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="Helvetica" w:eastAsiaTheme="majorEastAsia" w:hAnsi="Helvetic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="Helvetica" w:eastAsiaTheme="majorEastAsia" w:hAnsi="Helvetic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paragraph" w:styleId="Code" w:customStyle="true">
    <w:name w:val="code"/>
    <w:basedOn w:val="Normal"/>
    <w:next w:val="Code"/>
    <w:pPr>
      <w:spacing w:before="240" w:after="240"/>
    </w:pPr>
    <w:rPr>
      <w:rFonts w:ascii="Courier New" w:hAnsi="Courier New" w:cs="Courier New"/>
      <w:shd w:val="clear" w:color="auto" w:fill="EEEEEE"/>
    </w:rPr>
  </w:style>
  <w:style w:type="character" w:styleId="InlineCode" w:customStyle="true">
    <w:name w:val="InlineCode"/>
    <w:rFonts w:ascii="Courier New" w:hAnsi="Courier New" w:cs="Courier New"/>
    <w:rPr>
      <w:shd w:val="clear" w:color="auto" w:fill="EEEEEE"/>
    </w:rPr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="Helvetica" w:eastAsiaTheme="majorEastAsia" w:hAnsi="Helvetica" w:cstheme="majorBidi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D97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="Helvetica" w:eastAsiaTheme="majorEastAsia" w:hAnsi="Helvetica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="Helvetica" w:eastAsiaTheme="majorEastAsia" w:hAnsi="Helvetica" w:cstheme="majorBidi"/>
      <w:b/>
      <w:bCs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D97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Relationships xmlns="http://schemas.openxmlformats.org/package/2006/relationships"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1.jpg"/>
  <Relationship Id="rId6" Type="http://schemas.openxmlformats.org/officeDocument/2006/relationships/fontTable" Target="fontTable.xml"/>
  <Relationship Id="rId7" Type="http://schemas.openxmlformats.org/officeDocument/2006/relationships/theme" Target="theme/theme1.xml"/>
  <Relationship Id="rId1" Type="http://schemas.openxmlformats.org/officeDocument/2006/relationships/styles" Target="styles.xml"/>
  <Relationship Id="rId2" Type="http://schemas.microsoft.com/office/2007/relationships/stylesWithEffects" Target="stylesWithEffects.xml"/>
  <Relationship Id="rId8" Type="http://schemas.openxmlformats.org/officeDocument/2006/relationships/numbering" Target="numbering.xml"/>
  <Relationship Id="rId11" Target="media/bIQACAC9IXS.png" Type="http://schemas.openxmlformats.org/officeDocument/2006/relationships/image"/>
<Relationship Id="rId12" Target="media/bIQACAnv7MB.png" Type="http://schemas.openxmlformats.org/officeDocument/2006/relationships/image"/>
<Relationship Id="rId13" Target="media/bIQACAhtbjT.png" Type="http://schemas.openxmlformats.org/officeDocument/2006/relationships/image"/>
<Relationship Id="rId14" Target="media/bIQACAue7yx.png" Type="http://schemas.openxmlformats.org/officeDocument/2006/relationships/image"/>
<Relationship Id="rId15" Target="media/bIQACADjpDd.png" Type="http://schemas.openxmlformats.org/officeDocument/2006/relationships/image"/>
<Relationship Id="rId16" Target="media/bIQACADu0Y6.png" Type="http://schemas.openxmlformats.org/officeDocument/2006/relationships/image"/>
<Relationship Id="rId17" Target="media/bIQACAMeiXY.png" Type="http://schemas.openxmlformats.org/officeDocument/2006/relationships/image"/>
<Relationship Id="rId18" Target="media/bIQACAUbCEV.png" Type="http://schemas.openxmlformats.org/officeDocument/2006/relationships/image"/>
<Relationship Id="rId19" Target="media/bIQACA8XI9o.png" Type="http://schemas.openxmlformats.org/officeDocument/2006/relationships/image"/>
<Relationship Id="rId20" Target="media/bIQACA9A8EC.png" Type="http://schemas.openxmlformats.org/officeDocument/2006/relationships/image"/>
<Relationship Id="rId21" Target="media/bIQACA4Sc7z.png" Type="http://schemas.openxmlformats.org/officeDocument/2006/relationships/image"/>
<Relationship Id="rId22" Target="media/bIQACA6GiTN.png" Type="http://schemas.openxmlformats.org/officeDocument/2006/relationships/image"/>
<Relationship Id="rId23" Target="media/bIQACALArkp.png" Type="http://schemas.openxmlformats.org/officeDocument/2006/relationships/image"/>
<Relationship Id="rId24" Target="media/bIQACABW5ZB.png" Type="http://schemas.openxmlformats.org/officeDocument/2006/relationships/image"/>
<Relationship Id="rId25" Target="media/bIQACAnM1Hd.png" Type="http://schemas.openxmlformats.org/officeDocument/2006/relationships/image"/>
<Relationship Id="rId26" Target="media/bIQACAPdO18.png" Type="http://schemas.openxmlformats.org/officeDocument/2006/relationships/image"/>
<Relationship Id="rId9" Target="http://www.51zxw.net/list.aspx?cid=497" TargetMode="External" Type="http://schemas.openxmlformats.org/officeDocument/2006/relationships/hyperlink"/>
<Relationship Id="rId10" Target="http://www.kylinpet.com/download.html" TargetMode="External" Type="http://schemas.openxmlformats.org/officeDocument/2006/relationships/hyperlink"/>
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200</Characters>
  <Application>Microsoft Macintosh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压力测试步骤文档</dc:title>
  <dc:subject>
  </dc:subject>
  <dc:creator>徐金</dc:creator>
  <cp:keywords>
  </cp:keywords>
  <dc:description>
  </dc:description>
  <cp:lastModifiedBy>徐金</cp:lastModifiedBy>
  <cp:revision>1</cp:revision>
  <dcterms:created xsi:type="dcterms:W3CDTF">2015-10-10T01:36:17Z</dcterms:created>
  <dcterms:modified xsi:type="dcterms:W3CDTF">2015-10-10T01:36:18Z</dcterms:modified>
</cp:coreProperties>
</file>