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兴业资讯部署</w:t>
      </w:r>
    </w:p>
    <w:p>
      <w:pPr>
        <w:pStyle w:val="Heading2"/>
      </w:pPr>
      <w:r>
        <w:rPr/>
        <w:t xml:space="preserve">1、资讯</w:t>
      </w:r>
      <w:r>
        <w:rPr>
          <w:b/>
        </w:rPr>
        <w:t xml:space="preserve">服务端部署</w:t>
      </w:r>
    </w:p>
    <w:p>
      <w:pPr>
        <w:pStyle w:val="Heading3"/>
      </w:pPr>
      <w:r>
        <w:rPr/>
        <w:t xml:space="preserve">1.1 .运行ssh工具，连接到对应站点。</w:t>
      </w:r>
    </w:p>
    <w:p>
      <w:br/>
      <w:r>
        <w:rPr/>
        <w:t xml:space="preserve"> 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822121" cy="620785"/>
                <wp:wrapTopAndBottom/>
                <wp:docPr id="9" name="media/GECACABhHK3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GECACABhHK3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121" cy="620785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pPr>
        <w:pStyle w:val="Heading3"/>
      </w:pPr>
      <w:r>
        <w:rPr/>
        <w:t xml:space="preserve">1.2. 点击此处，打开文件传送窗口。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4949504" cy="1283515"/>
                <wp:wrapTopAndBottom/>
                <wp:docPr id="10" name="media/GECACAPhl6J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GECACAPhl6J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9504" cy="1283515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 </w:t>
      </w:r>
    </w:p>
    <w:p>
      <w:r>
        <w:rPr/>
        <w:t xml:space="preserve"> </w:t>
      </w:r>
    </w:p>
    <w:p>
      <w:r>
        <w:rPr/>
        <w:t xml:space="preserve">1.3.在左侧找到本地要部署的应用【</w:t>
      </w:r>
      <w:r>
        <w:rPr>
          <w:b/>
        </w:rPr>
        <w:t xml:space="preserve">deal（H5）和资讯（xinye-info）</w:t>
      </w:r>
      <w:r>
        <w:rPr/>
        <w:t xml:space="preserve">】，右侧为服务器中应用放置的目录。假设现在tomcat的安装目录为/usr/local/tomcat，则右侧放置目录为/usr/local/tomcat/webapps，即tomcat下的webapps目录。将应用拖拽至右侧目录。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2432807"/>
                <wp:wrapTopAndBottom/>
                <wp:docPr id="11" name="media/GECACAgRL2n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GECACAgRL2n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2432807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 </w:t>
      </w:r>
    </w:p>
    <w:p>
      <w:r>
        <w:rPr/>
        <w:t xml:space="preserve">1.4. 返回第1.2步打开的窗口，运行命令cd /usr/local/tomcat/bin切换到tomcat下的bin目录，如果tomcat不是安装在/usr/local目录下，请自行更改命令。</w:t>
      </w:r>
    </w:p>
    <w:p>
      <w:r>
        <w:rPr/>
        <w:t xml:space="preserve">1.5. 执行命令./startup.sh运行tomcat。如果tomcat处于开启状态请先运行./shutdown.sh关闭tomcat。</w:t>
      </w:r>
    </w:p>
    <w:p/>
    <w:p/>
    <w:p/>
    <w:p/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arget="media/GECACABhHK3.png" Type="http://schemas.openxmlformats.org/officeDocument/2006/relationships/image"/>
<Relationship Id="rId10" Target="media/GECACAPhl6J.png" Type="http://schemas.openxmlformats.org/officeDocument/2006/relationships/image"/>
<Relationship Id="rId11" Target="media/GECACAgRL2n.png" Type="http://schemas.openxmlformats.org/officeDocument/2006/relationships/image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兴业资讯部署</dc:title>
  <dc:subject>
  </dc:subject>
  <dc:creator>张zhang</dc:creator>
  <cp:keywords>
  </cp:keywords>
  <dc:description>
  </dc:description>
  <cp:lastModifiedBy>张zhang</cp:lastModifiedBy>
  <cp:revision>1</cp:revision>
  <dcterms:created xsi:type="dcterms:W3CDTF">2015-09-28T06:46:47Z</dcterms:created>
  <dcterms:modified xsi:type="dcterms:W3CDTF">2015-09-29T04:53:56Z</dcterms:modified>
</cp:coreProperties>
</file>