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0" w:firstLineChars="0"/>
        <w:jc w:val="center"/>
        <w:rPr>
          <w:rFonts w:hint="eastAsia" w:eastAsia="黑体" w:cs="Times New Roman"/>
          <w:b/>
          <w:sz w:val="44"/>
          <w:szCs w:val="24"/>
        </w:rPr>
      </w:pPr>
      <w:bookmarkStart w:id="0" w:name="OLE_LINK2"/>
      <w:bookmarkStart w:id="1" w:name="OLE_LINK39"/>
      <w:bookmarkStart w:id="2" w:name="OLE_LINK40"/>
      <w:r>
        <w:rPr>
          <w:rFonts w:hint="eastAsia" w:eastAsia="黑体" w:cs="Times New Roman"/>
          <w:b/>
          <w:sz w:val="44"/>
          <w:szCs w:val="24"/>
          <w:lang w:val="en-US" w:eastAsia="zh-CN"/>
        </w:rPr>
        <w:t xml:space="preserve">  微型G-FET器件研制系统及其关键技术</w:t>
      </w:r>
    </w:p>
    <w:p>
      <w:pPr>
        <w:widowControl/>
        <w:ind w:firstLine="0" w:firstLineChars="0"/>
        <w:jc w:val="center"/>
        <w:rPr>
          <w:rFonts w:hint="eastAsia" w:cs="Times New Roman"/>
          <w:b/>
          <w:kern w:val="0"/>
          <w:sz w:val="32"/>
          <w:szCs w:val="24"/>
          <w:lang w:val="en-US" w:eastAsia="zh-CN"/>
        </w:rPr>
      </w:pPr>
      <w:r>
        <w:rPr>
          <w:rFonts w:hint="eastAsia" w:cs="Times New Roman"/>
          <w:b/>
          <w:kern w:val="0"/>
          <w:sz w:val="32"/>
          <w:szCs w:val="24"/>
          <w:lang w:val="en-US" w:eastAsia="zh-CN"/>
        </w:rPr>
        <w:t xml:space="preserve">   Micro-System of G-FET Device Development and its Key technology</w:t>
      </w:r>
    </w:p>
    <w:p>
      <w:pPr>
        <w:widowControl/>
        <w:snapToGrid/>
        <w:ind w:firstLine="0" w:firstLineChars="0"/>
        <w:rPr>
          <w:rFonts w:ascii="仿宋_GB2312" w:hAnsi="Verdana" w:eastAsia="仿宋_GB2312" w:cs="Times New Roman"/>
          <w:sz w:val="28"/>
          <w:szCs w:val="28"/>
        </w:rPr>
      </w:pPr>
    </w:p>
    <w:p>
      <w:pPr>
        <w:pStyle w:val="43"/>
        <w:ind w:firstLine="482"/>
      </w:pPr>
    </w:p>
    <w:p>
      <w:pPr>
        <w:jc w:val="center"/>
        <w:rPr>
          <w:rFonts w:hint="eastAsia" w:ascii="黑体" w:hAnsi="黑体" w:eastAsia="黑体" w:cs="黑体"/>
          <w:b/>
          <w:bCs/>
          <w:sz w:val="30"/>
          <w:szCs w:val="30"/>
        </w:rPr>
        <w:sectPr>
          <w:headerReference r:id="rId5" w:type="default"/>
          <w:footerReference r:id="rId7" w:type="default"/>
          <w:headerReference r:id="rId6" w:type="even"/>
          <w:footerReference r:id="rId8" w:type="even"/>
          <w:endnotePr>
            <w:numFmt w:val="decimal"/>
            <w:numStart w:val="10"/>
          </w:endnotePr>
          <w:pgSz w:w="11906" w:h="16838"/>
          <w:pgMar w:top="1440" w:right="1800" w:bottom="1440" w:left="1800" w:header="851" w:footer="992" w:gutter="0"/>
          <w:cols w:space="425" w:num="1"/>
          <w:docGrid w:type="lines" w:linePitch="326" w:charSpace="0"/>
        </w:sectPr>
      </w:pPr>
      <w:bookmarkStart w:id="3" w:name="_Toc417826056"/>
      <w:bookmarkStart w:id="4" w:name="_Toc419376901"/>
      <w:bookmarkStart w:id="5" w:name="_Toc418886275"/>
      <w:bookmarkStart w:id="6" w:name="_Toc417591333"/>
      <w:bookmarkStart w:id="7" w:name="_Toc417665210"/>
      <w:bookmarkStart w:id="8" w:name="_Toc417629580"/>
      <w:bookmarkStart w:id="9" w:name="_Toc420163077"/>
      <w:bookmarkStart w:id="10" w:name="_Toc418010617"/>
      <w:bookmarkStart w:id="11" w:name="_Toc418029192"/>
      <w:bookmarkStart w:id="12" w:name="OLE_LINK46"/>
      <w:bookmarkStart w:id="13" w:name="OLE_LINK45"/>
    </w:p>
    <w:p>
      <w:pPr>
        <w:jc w:val="center"/>
        <w:rPr>
          <w:rFonts w:hint="eastAsia" w:ascii="黑体" w:hAnsi="黑体" w:eastAsia="黑体" w:cs="黑体"/>
          <w:b/>
          <w:bCs/>
          <w:sz w:val="30"/>
          <w:szCs w:val="30"/>
        </w:rPr>
      </w:pPr>
      <w:r>
        <w:rPr>
          <w:rFonts w:hint="eastAsia" w:ascii="黑体" w:hAnsi="黑体" w:eastAsia="黑体" w:cs="黑体"/>
          <w:b/>
          <w:bCs/>
          <w:sz w:val="30"/>
          <w:szCs w:val="30"/>
        </w:rPr>
        <w:t>摘  要</w:t>
      </w:r>
      <w:bookmarkEnd w:id="3"/>
      <w:bookmarkEnd w:id="4"/>
      <w:bookmarkEnd w:id="5"/>
      <w:bookmarkEnd w:id="6"/>
      <w:bookmarkEnd w:id="7"/>
      <w:bookmarkEnd w:id="8"/>
      <w:bookmarkEnd w:id="9"/>
      <w:bookmarkEnd w:id="10"/>
      <w:bookmarkEnd w:id="11"/>
    </w:p>
    <w:p>
      <w:pPr>
        <w:ind w:firstLine="480"/>
      </w:pPr>
    </w:p>
    <w:p>
      <w:pPr>
        <w:rPr>
          <w:rFonts w:hint="eastAsia" w:cs="Times New Roman"/>
          <w:b w:val="0"/>
          <w:bCs w:val="0"/>
          <w:sz w:val="24"/>
          <w:szCs w:val="24"/>
          <w:lang w:val="en-US" w:eastAsia="zh-CN"/>
        </w:rPr>
      </w:pPr>
      <w:r>
        <w:rPr>
          <w:rFonts w:hint="eastAsia"/>
          <w:lang w:val="en-US" w:eastAsia="zh-CN"/>
        </w:rPr>
        <w:t>GFET（石墨烯场效应管）以其超高的电导率和极小的器件尺寸有望续写摩尔定律的神话，成为新一代半导体器件，而GFET的核心纳米材料——石墨烯的高质量大尺寸制备是研究微纳器件性能及其应用的基础和前提。作为传统CVD法和MEMS技术的结合——</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（微型化学气相沉积）系统具有低成本、高效率、可重复性等优势，极大地促进了纳米材料制备方案的改进及其应用的发展。</w:t>
      </w:r>
    </w:p>
    <w:p>
      <w:pPr>
        <w:rPr>
          <w:rFonts w:hint="eastAsia" w:cs="Times New Roman"/>
          <w:b w:val="0"/>
          <w:bCs w:val="0"/>
          <w:sz w:val="24"/>
          <w:szCs w:val="24"/>
          <w:lang w:val="en-US" w:eastAsia="zh-CN"/>
        </w:rPr>
      </w:pPr>
      <w:r>
        <w:rPr>
          <w:rFonts w:hint="eastAsia" w:cs="Times New Roman"/>
          <w:b w:val="0"/>
          <w:bCs w:val="0"/>
          <w:sz w:val="24"/>
          <w:szCs w:val="24"/>
          <w:lang w:val="en-US" w:eastAsia="zh-CN"/>
        </w:rPr>
        <w:t>本文首先介绍了GFET的结构特征和制备工艺，相应的阐述了石墨烯的特性、转移技术、工艺目标等，接着从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系统的三个关键技术——结构设计、温度测控和显微成像展开论述。结构设计技术解决了</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芯片的温度分布问题，使电流产生的焦耳热能量均匀分布在反应平台上；温度测控技术解决了</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系统中影响石墨烯生长质量的决定因素——温度的精确检测和稳定控制问题；显微成像技术作为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系统生长石墨烯实验中的辅助监控手段，其自动聚焦和图像拼接成为整个成像系统的关键。</w:t>
      </w:r>
    </w:p>
    <w:p>
      <w:pPr>
        <w:rPr>
          <w:rFonts w:hint="eastAsia" w:cs="Times New Roman"/>
          <w:b w:val="0"/>
          <w:bCs w:val="0"/>
          <w:sz w:val="24"/>
          <w:szCs w:val="24"/>
          <w:lang w:val="en-US" w:eastAsia="zh-CN"/>
        </w:rPr>
      </w:pPr>
      <w:r>
        <w:rPr>
          <w:rFonts w:hint="eastAsia" w:cs="Times New Roman"/>
          <w:b w:val="0"/>
          <w:bCs w:val="0"/>
          <w:sz w:val="24"/>
          <w:szCs w:val="24"/>
          <w:lang w:val="en-US" w:eastAsia="zh-CN"/>
        </w:rPr>
        <w:t>本论文的主要工作及技术创新点体现在：</w:t>
      </w:r>
    </w:p>
    <w:p>
      <w:pPr>
        <w:numPr>
          <w:ilvl w:val="0"/>
          <w:numId w:val="2"/>
        </w:numPr>
        <w:rPr>
          <w:rFonts w:hint="eastAsia" w:cs="Times New Roman"/>
          <w:b w:val="0"/>
          <w:bCs w:val="0"/>
          <w:sz w:val="24"/>
          <w:szCs w:val="24"/>
          <w:lang w:val="en-US" w:eastAsia="zh-CN"/>
        </w:rPr>
      </w:pPr>
      <w:r>
        <w:rPr>
          <w:rFonts w:hint="eastAsia" w:cs="Times New Roman"/>
          <w:b w:val="0"/>
          <w:bCs w:val="0"/>
          <w:sz w:val="24"/>
          <w:szCs w:val="24"/>
          <w:lang w:val="en-US" w:eastAsia="zh-CN"/>
        </w:rPr>
        <w:t>基于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系统的理论模型分析，采用机械设计软件SolidWorks 2014绘制</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芯片的3D结构，并将其导入到ANSYS软件中进行结构、热、电多物理场耦合仿真分析，从而设计出六悬臂加热芯片，确保了反应平台的温度均匀性。</w:t>
      </w:r>
    </w:p>
    <w:p>
      <w:pPr>
        <w:numPr>
          <w:ilvl w:val="0"/>
          <w:numId w:val="2"/>
        </w:numPr>
        <w:rPr>
          <w:rFonts w:hint="eastAsia" w:cs="Times New Roman"/>
          <w:b w:val="0"/>
          <w:bCs w:val="0"/>
          <w:sz w:val="24"/>
          <w:szCs w:val="24"/>
          <w:lang w:val="en-US" w:eastAsia="zh-CN"/>
        </w:rPr>
      </w:pPr>
      <w:r>
        <w:rPr>
          <w:rFonts w:hint="eastAsia" w:cs="Times New Roman"/>
          <w:b w:val="0"/>
          <w:bCs w:val="0"/>
          <w:sz w:val="24"/>
          <w:szCs w:val="24"/>
          <w:lang w:val="en-US" w:eastAsia="zh-CN"/>
        </w:rPr>
        <w:t>采用非接触式红外探头对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系统的温度检测进行设计，运用STM32微控制器和模糊PID控制算法实现了温度的快速响应、稳定输出。搭建温度测控软硬件平台后进行实验，结果证明可以有效实现高温的检测与控制。</w:t>
      </w:r>
    </w:p>
    <w:p>
      <w:pPr>
        <w:numPr>
          <w:ilvl w:val="0"/>
          <w:numId w:val="2"/>
        </w:numPr>
        <w:rPr>
          <w:rFonts w:hint="eastAsia" w:cs="Times New Roman"/>
          <w:b w:val="0"/>
          <w:bCs w:val="0"/>
          <w:sz w:val="24"/>
          <w:szCs w:val="24"/>
          <w:lang w:val="en-US" w:eastAsia="zh-CN"/>
        </w:rPr>
      </w:pPr>
      <w:r>
        <w:rPr>
          <w:rFonts w:hint="eastAsia" w:cs="Times New Roman"/>
          <w:b w:val="0"/>
          <w:bCs w:val="0"/>
          <w:sz w:val="24"/>
          <w:szCs w:val="24"/>
          <w:lang w:val="en-US" w:eastAsia="zh-CN"/>
        </w:rPr>
        <w:t>选用</w:t>
      </w:r>
      <w:r>
        <w:rPr>
          <w:rFonts w:hint="eastAsia"/>
          <w:lang w:val="en-US" w:eastAsia="zh-CN"/>
        </w:rPr>
        <w:t>1400万CMOS CGU3-1400C摄像头进行二次开发，提出优化的自动聚焦算子，并用MATLAB仿真其聚焦曲线。设计出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系统显微成像软件，实现</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系统石墨烯生长的图像采集、处理及拼接融合功能。</w:t>
      </w:r>
    </w:p>
    <w:p>
      <w:pPr>
        <w:numPr>
          <w:ilvl w:val="0"/>
          <w:numId w:val="0"/>
        </w:numPr>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此外，本文还就整个</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系统的平台搭建、设备选型、输气方案、腔体结构等进行简要设计，并对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显微成像软件的操作流程进行详细说明，以方便工程科研人员的使用。</w:t>
      </w:r>
    </w:p>
    <w:p>
      <w:pPr>
        <w:ind w:firstLine="0" w:firstLineChars="0"/>
        <w:rPr>
          <w:rFonts w:ascii="黑体" w:hAnsi="黑体" w:eastAsia="黑体"/>
          <w:b/>
        </w:rPr>
      </w:pPr>
    </w:p>
    <w:p>
      <w:pPr>
        <w:ind w:firstLine="0" w:firstLineChars="0"/>
      </w:pPr>
      <w:r>
        <w:rPr>
          <w:rFonts w:ascii="黑体" w:hAnsi="黑体" w:eastAsia="黑体"/>
          <w:b/>
        </w:rPr>
        <w:t>关键词：</w:t>
      </w:r>
      <w:bookmarkEnd w:id="12"/>
      <w:bookmarkEnd w:id="13"/>
      <w:bookmarkStart w:id="14" w:name="_Toc290992213"/>
      <w:bookmarkStart w:id="15" w:name="_Toc289968578"/>
      <w:bookmarkStart w:id="16" w:name="_Toc353917220"/>
      <w:bookmarkStart w:id="17" w:name="_Toc354687739"/>
      <w:bookmarkStart w:id="18" w:name="_Toc269305865"/>
      <w:bookmarkStart w:id="19" w:name="_Toc289945231"/>
      <w:bookmarkStart w:id="20" w:name="_Toc269305161"/>
      <w:bookmarkStart w:id="21" w:name="_Toc289968641"/>
      <w:bookmarkStart w:id="22" w:name="_Toc290044420"/>
      <w:bookmarkStart w:id="23" w:name="_Toc354687834"/>
      <w:bookmarkStart w:id="24" w:name="_Toc292214253"/>
      <w:bookmarkStart w:id="25" w:name="_Toc289974142"/>
      <w:r>
        <w:rPr>
          <w:rFonts w:hint="eastAsia"/>
          <w:lang w:val="en-US" w:eastAsia="zh-CN"/>
        </w:rPr>
        <w:t>GFET；</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；石墨烯；温度控制；显微成像</w:t>
      </w:r>
    </w:p>
    <w:p>
      <w:pPr>
        <w:ind w:firstLine="0" w:firstLineChars="0"/>
        <w:jc w:val="center"/>
        <w:rPr>
          <w:b/>
          <w:bCs/>
          <w:sz w:val="30"/>
          <w:szCs w:val="30"/>
        </w:rPr>
      </w:pPr>
      <w:bookmarkStart w:id="26" w:name="_Toc418010618"/>
      <w:bookmarkStart w:id="27" w:name="_Toc417629581"/>
      <w:bookmarkStart w:id="28" w:name="_Toc418886276"/>
      <w:bookmarkStart w:id="29" w:name="_Toc417591334"/>
      <w:bookmarkStart w:id="30" w:name="_Toc417665211"/>
      <w:bookmarkStart w:id="31" w:name="_Toc418029193"/>
      <w:bookmarkStart w:id="32" w:name="_Toc417826057"/>
      <w:bookmarkStart w:id="33" w:name="_Toc419376902"/>
      <w:bookmarkStart w:id="34" w:name="_Toc420163078"/>
      <w:bookmarkStart w:id="35" w:name="_Toc417590462"/>
    </w:p>
    <w:bookmarkEnd w:id="0"/>
    <w:bookmarkEnd w:id="1"/>
    <w:bookmarkEnd w:id="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Pr>
        <w:pStyle w:val="2"/>
      </w:pPr>
      <w:bookmarkStart w:id="36" w:name="_Toc18503"/>
      <w:bookmarkStart w:id="37" w:name="_Toc24977"/>
      <w:r>
        <w:rPr>
          <w:rFonts w:hint="eastAsia"/>
        </w:rPr>
        <w:t>绪论</w:t>
      </w:r>
      <w:r>
        <w:fldChar w:fldCharType="begin"/>
      </w:r>
      <w:r>
        <w:instrText xml:space="preserve"> </w:instrText>
      </w:r>
      <w:r>
        <w:rPr>
          <w:rFonts w:hint="eastAsia"/>
        </w:rPr>
        <w:instrText xml:space="preserve">TC  "</w:instrText>
      </w:r>
      <w:bookmarkStart w:id="38" w:name="_Toc420163752"/>
      <w:r>
        <w:rPr>
          <w:rFonts w:hint="eastAsia"/>
        </w:rPr>
        <w:instrText xml:space="preserve">Chapter </w:instrText>
      </w:r>
      <w:r>
        <w:rPr>
          <w:rFonts w:ascii="宋体" w:hAnsi="宋体"/>
        </w:rPr>
        <w:instrText xml:space="preserve">Ⅰ</w:instrText>
      </w:r>
      <w:r>
        <w:rPr>
          <w:rFonts w:hint="eastAsia"/>
        </w:rPr>
        <w:instrText xml:space="preserve"> Introduction</w:instrText>
      </w:r>
      <w:bookmarkEnd w:id="38"/>
      <w:r>
        <w:rPr>
          <w:rFonts w:hint="eastAsia"/>
        </w:rPr>
        <w:instrText xml:space="preserve">" \l 1</w:instrText>
      </w:r>
      <w:r>
        <w:instrText xml:space="preserve"> </w:instrText>
      </w:r>
      <w:r>
        <w:fldChar w:fldCharType="end"/>
      </w:r>
      <w:bookmarkEnd w:id="36"/>
      <w:bookmarkEnd w:id="37"/>
    </w:p>
    <w:p>
      <w:pPr>
        <w:pStyle w:val="3"/>
      </w:pPr>
      <w:bookmarkStart w:id="39" w:name="_Toc7922"/>
      <w:bookmarkStart w:id="40" w:name="_Toc8735"/>
      <w:r>
        <w:rPr>
          <w:rFonts w:hint="eastAsia"/>
        </w:rPr>
        <w:t>引言</w:t>
      </w:r>
      <w:bookmarkEnd w:id="39"/>
      <w:bookmarkEnd w:id="40"/>
      <w:bookmarkStart w:id="41" w:name="OLE_LINK54"/>
      <w:bookmarkStart w:id="42" w:name="OLE_LINK53"/>
    </w:p>
    <w:p>
      <w:pPr>
        <w:rPr>
          <w:rFonts w:hint="eastAsia" w:cs="Cambria"/>
          <w:b w:val="0"/>
          <w:bCs w:val="0"/>
          <w:kern w:val="2"/>
          <w:sz w:val="24"/>
          <w:szCs w:val="22"/>
          <w:lang w:val="en-US" w:eastAsia="zh-CN" w:bidi="ar-SA"/>
        </w:rPr>
      </w:pPr>
      <w:r>
        <w:rPr>
          <w:rFonts w:hint="eastAsia" w:ascii="Times New Roman" w:hAnsi="Times New Roman" w:eastAsia="宋体" w:cs="Cambria"/>
          <w:b w:val="0"/>
          <w:bCs w:val="0"/>
          <w:kern w:val="2"/>
          <w:sz w:val="24"/>
          <w:szCs w:val="22"/>
          <w:lang w:val="en-US" w:eastAsia="zh-CN" w:bidi="ar-SA"/>
        </w:rPr>
        <w:t>在过去由摩尔定律统治的近半个世纪以来，</w:t>
      </w:r>
      <w:r>
        <w:rPr>
          <w:rFonts w:hint="eastAsia" w:cs="Cambria"/>
          <w:b w:val="0"/>
          <w:bCs w:val="0"/>
          <w:kern w:val="2"/>
          <w:sz w:val="24"/>
          <w:szCs w:val="22"/>
          <w:lang w:val="en-US" w:eastAsia="zh-CN" w:bidi="ar-SA"/>
        </w:rPr>
        <w:t>信息技术行业进入了飞速发展时期，产业规模、效益也急剧攀升，电子消费类产品、智能穿戴等新兴带有黑科技感的应用层出不穷，使人们的精神生活变得丰富多彩。随着云计算、大数据、区块链等技术</w:t>
      </w:r>
      <w:r>
        <w:rPr>
          <w:rFonts w:hint="eastAsia" w:cs="Cambria"/>
          <w:b w:val="0"/>
          <w:bCs w:val="0"/>
          <w:kern w:val="2"/>
          <w:sz w:val="24"/>
          <w:szCs w:val="22"/>
          <w:lang w:val="en-US" w:eastAsia="zh-CN" w:bidi="ar-SA"/>
        </w:rPr>
        <w:fldChar w:fldCharType="begin"/>
      </w:r>
      <w:r>
        <w:rPr>
          <w:rFonts w:hint="eastAsia" w:cs="Cambria"/>
          <w:b w:val="0"/>
          <w:bCs w:val="0"/>
          <w:kern w:val="2"/>
          <w:sz w:val="24"/>
          <w:szCs w:val="22"/>
          <w:lang w:val="en-US" w:eastAsia="zh-CN" w:bidi="ar-SA"/>
        </w:rPr>
        <w:instrText xml:space="preserve"> TC  "</w:instrText>
      </w:r>
      <w:bookmarkStart w:id="43" w:name="_Toc417664564"/>
      <w:bookmarkStart w:id="44" w:name="_Toc417502425"/>
      <w:bookmarkStart w:id="45" w:name="_Toc417502464"/>
      <w:bookmarkStart w:id="46" w:name="_Toc420163753"/>
      <w:r>
        <w:rPr>
          <w:rFonts w:hint="eastAsia" w:cs="Cambria"/>
          <w:b w:val="0"/>
          <w:bCs w:val="0"/>
          <w:kern w:val="2"/>
          <w:sz w:val="24"/>
          <w:szCs w:val="22"/>
          <w:lang w:val="en-US" w:eastAsia="zh-CN" w:bidi="ar-SA"/>
        </w:rPr>
        <w:instrText xml:space="preserve">1.1 </w:instrText>
      </w:r>
      <w:bookmarkEnd w:id="43"/>
      <w:bookmarkEnd w:id="44"/>
      <w:bookmarkEnd w:id="45"/>
      <w:r>
        <w:rPr>
          <w:rFonts w:hint="eastAsia" w:cs="Cambria"/>
          <w:b w:val="0"/>
          <w:bCs w:val="0"/>
          <w:kern w:val="2"/>
          <w:sz w:val="24"/>
          <w:szCs w:val="22"/>
          <w:lang w:val="en-US" w:eastAsia="zh-CN" w:bidi="ar-SA"/>
        </w:rPr>
        <w:instrText xml:space="preserve">Introduction</w:instrText>
      </w:r>
      <w:bookmarkEnd w:id="46"/>
      <w:r>
        <w:rPr>
          <w:rFonts w:hint="eastAsia" w:cs="Cambria"/>
          <w:b w:val="0"/>
          <w:bCs w:val="0"/>
          <w:kern w:val="2"/>
          <w:sz w:val="24"/>
          <w:szCs w:val="22"/>
          <w:lang w:val="en-US" w:eastAsia="zh-CN" w:bidi="ar-SA"/>
        </w:rPr>
        <w:instrText xml:space="preserve"> " \l 2 </w:instrText>
      </w:r>
      <w:r>
        <w:rPr>
          <w:rFonts w:hint="eastAsia" w:cs="Cambria"/>
          <w:b w:val="0"/>
          <w:bCs w:val="0"/>
          <w:kern w:val="2"/>
          <w:sz w:val="24"/>
          <w:szCs w:val="22"/>
          <w:lang w:val="en-US" w:eastAsia="zh-CN" w:bidi="ar-SA"/>
        </w:rPr>
        <w:fldChar w:fldCharType="end"/>
      </w:r>
      <w:bookmarkEnd w:id="41"/>
      <w:bookmarkEnd w:id="42"/>
      <w:r>
        <w:rPr>
          <w:rFonts w:hint="eastAsia" w:cs="Cambria"/>
          <w:b w:val="0"/>
          <w:bCs w:val="0"/>
          <w:kern w:val="2"/>
          <w:sz w:val="24"/>
          <w:szCs w:val="22"/>
          <w:lang w:val="en-US" w:eastAsia="zh-CN" w:bidi="ar-SA"/>
        </w:rPr>
        <w:t>的异军突起，未来10年智能信息产业将迎来新的变革与布局，而这些技术回归到底层硬件，都得基于集成电路的发展，众所周知，摩尔定律已开始进入瓶颈期，芯片开发者在想方设法缩短其特征尺寸，几近材料的物理极限，也就是说集成电路开始进入后摩尔时代</w:t>
      </w:r>
      <w:r>
        <w:rPr>
          <w:rFonts w:hint="eastAsia" w:cs="Cambria"/>
          <w:b w:val="0"/>
          <w:bCs w:val="0"/>
          <w:kern w:val="2"/>
          <w:sz w:val="24"/>
          <w:szCs w:val="22"/>
          <w:vertAlign w:val="superscript"/>
          <w:lang w:val="en-US" w:eastAsia="zh-CN" w:bidi="ar-SA"/>
        </w:rPr>
        <w:fldChar w:fldCharType="begin"/>
      </w:r>
      <w:r>
        <w:rPr>
          <w:rFonts w:hint="eastAsia" w:cs="Cambria"/>
          <w:b w:val="0"/>
          <w:bCs w:val="0"/>
          <w:kern w:val="2"/>
          <w:sz w:val="24"/>
          <w:szCs w:val="22"/>
          <w:vertAlign w:val="superscript"/>
          <w:lang w:val="en-US" w:eastAsia="zh-CN" w:bidi="ar-SA"/>
        </w:rPr>
        <w:instrText xml:space="preserve"> REF _Ref1767 \w \h </w:instrText>
      </w:r>
      <w:r>
        <w:rPr>
          <w:rFonts w:hint="eastAsia" w:cs="Cambria"/>
          <w:b w:val="0"/>
          <w:bCs w:val="0"/>
          <w:kern w:val="2"/>
          <w:sz w:val="24"/>
          <w:szCs w:val="22"/>
          <w:vertAlign w:val="superscript"/>
          <w:lang w:val="en-US" w:eastAsia="zh-CN" w:bidi="ar-SA"/>
        </w:rPr>
        <w:fldChar w:fldCharType="separate"/>
      </w:r>
      <w:r>
        <w:rPr>
          <w:rFonts w:hint="eastAsia" w:cs="Cambria"/>
          <w:b w:val="0"/>
          <w:bCs w:val="0"/>
          <w:kern w:val="2"/>
          <w:sz w:val="24"/>
          <w:szCs w:val="22"/>
          <w:vertAlign w:val="superscript"/>
          <w:lang w:val="en-US" w:eastAsia="zh-CN" w:bidi="ar-SA"/>
        </w:rPr>
        <w:t>[1,7,9]</w:t>
      </w:r>
      <w:r>
        <w:rPr>
          <w:rFonts w:hint="eastAsia" w:cs="Cambria"/>
          <w:b w:val="0"/>
          <w:bCs w:val="0"/>
          <w:kern w:val="2"/>
          <w:sz w:val="24"/>
          <w:szCs w:val="22"/>
          <w:vertAlign w:val="superscript"/>
          <w:lang w:val="en-US" w:eastAsia="zh-CN" w:bidi="ar-SA"/>
        </w:rPr>
        <w:fldChar w:fldCharType="end"/>
      </w:r>
      <w:r>
        <w:rPr>
          <w:rFonts w:hint="eastAsia" w:cs="Cambria"/>
          <w:b w:val="0"/>
          <w:bCs w:val="0"/>
          <w:kern w:val="2"/>
          <w:sz w:val="24"/>
          <w:szCs w:val="22"/>
          <w:lang w:val="en-US" w:eastAsia="zh-CN" w:bidi="ar-SA"/>
        </w:rPr>
        <w:t>，后摩尔时代使得集成电路发展线路不再明晰、系统复杂度持续增长，这些急需解决的问题使得科研人员朝新的方向去探索。新器件、新结构、新材料的不断研发使得续写摩尔神话成为可能，其中高传输速度的沟道材料——石墨烯成为科研人员的宠儿。</w:t>
      </w:r>
    </w:p>
    <w:p>
      <w:pPr>
        <w:rPr>
          <w:rFonts w:hint="eastAsia" w:ascii="宋体" w:hAnsi="宋体" w:cs="宋体"/>
          <w:lang w:val="en-US" w:eastAsia="zh-CN"/>
        </w:rPr>
      </w:pPr>
      <w:r>
        <w:rPr>
          <w:rFonts w:hint="eastAsia"/>
          <w:lang w:eastAsia="zh-CN"/>
        </w:rPr>
        <w:t>石墨烯是一种新兴的纳米材料，特点是水平方向上的结构无限重复，垂直方向上拥有一个碳原子的厚度，其实在之前的很久一段时间，大家普遍认为，严格的二维晶体结构由于不具备热稳定性而不能独立存在，更多的是以三维碳纳米材料石墨、金刚石等形式存在，直到</w:t>
      </w:r>
      <w:r>
        <w:rPr>
          <w:rFonts w:hint="eastAsia"/>
          <w:lang w:val="en-US" w:eastAsia="zh-CN"/>
        </w:rPr>
        <w:t>2004年，英国曼彻斯特大学的安德烈</w:t>
      </w:r>
      <w:r>
        <w:rPr>
          <w:rFonts w:hint="eastAsia" w:ascii="宋体" w:hAnsi="宋体" w:eastAsia="宋体" w:cs="宋体"/>
          <w:lang w:val="en-US" w:eastAsia="zh-CN"/>
        </w:rPr>
        <w:t>·</w:t>
      </w:r>
      <w:r>
        <w:rPr>
          <w:rFonts w:hint="eastAsia" w:ascii="宋体" w:hAnsi="宋体" w:cs="宋体"/>
          <w:lang w:val="en-US" w:eastAsia="zh-CN"/>
        </w:rPr>
        <w:t xml:space="preserve"> 海姆(Andre Geim)教授和康斯坦丁</w:t>
      </w:r>
      <w:r>
        <w:rPr>
          <w:rFonts w:hint="eastAsia" w:ascii="宋体" w:hAnsi="宋体" w:eastAsia="宋体" w:cs="宋体"/>
          <w:lang w:val="en-US" w:eastAsia="zh-CN"/>
        </w:rPr>
        <w:t>·</w:t>
      </w:r>
      <w:r>
        <w:rPr>
          <w:rFonts w:hint="eastAsia" w:ascii="宋体" w:hAnsi="宋体" w:cs="宋体"/>
          <w:lang w:val="en-US" w:eastAsia="zh-CN"/>
        </w:rPr>
        <w:t>诺沃肖诺夫(Kostya Novoselov)博士通过胶带以微机械力高温剥离石墨的方法首次得到石墨烯，但是机械剥离法获取的石墨烯存在效率低，膜厚均匀性差等问题。所以石墨烯的高效可控生长成为一直以来Graphene制备系统开发面临的挑战，同时也给研究学者们带来了一股石墨烯制备方法的探索热潮。</w:t>
      </w:r>
    </w:p>
    <w:p>
      <w:pPr>
        <w:rPr>
          <w:rFonts w:hint="eastAsia" w:ascii="宋体" w:hAnsi="宋体" w:cs="宋体"/>
          <w:lang w:val="en-US" w:eastAsia="zh-CN"/>
        </w:rPr>
      </w:pPr>
      <w:r>
        <w:rPr>
          <w:rFonts w:hint="eastAsia" w:ascii="宋体" w:hAnsi="宋体" w:cs="宋体"/>
          <w:lang w:val="en-US" w:eastAsia="zh-CN"/>
        </w:rPr>
        <w:t>石墨烯场效应管的研究使集成电路在尺寸和功耗遭遇“天花板”后再次看到春天，而这一切得益于石墨烯材料的大尺寸高效稳定量产，目前相对成熟、得到验证的制备方法有微机械剥离法、热解SiC法、化学气相沉积(Chemical Vapor Deposition，CVD)法等，各种方法制备效果优劣兼备，权衡利弊，化学气相沉积CVD法以其设备简单、方便量产，转移技术成熟等优点得到广泛应用。</w:t>
      </w:r>
    </w:p>
    <w:p>
      <w:pPr>
        <w:rPr>
          <w:rFonts w:hint="eastAsia" w:ascii="宋体" w:hAnsi="宋体" w:cs="宋体"/>
          <w:lang w:val="en-US" w:eastAsia="zh-CN"/>
        </w:rPr>
      </w:pPr>
      <w:r>
        <w:rPr>
          <w:rFonts w:hint="eastAsia" w:ascii="宋体" w:hAnsi="宋体" w:cs="宋体"/>
          <w:lang w:val="en-US" w:eastAsia="zh-CN"/>
        </w:rPr>
        <w:t>传统化学气相沉积CVD法虽然在同等制备方法上有一定的优势，但是该方式也存在实验设备沉重、器材昂贵、重复实验时间成本高、反应时间长的问题，所以对石墨烯产出方法达到高效批量的目标依然任重而道远，如果不在石墨烯材料制备这个源头问题上工夫尽施，那集成电路的未来依旧迷茫。随着微机电加工MEMS的技术日渐完善，传统CVD系统微型化为探索石墨烯制备开辟了新的道路，在解决传统CVD法问题的同时，也对石墨烯场效应管的研发不管在基础研究还是工程应用上，都起到了深远的意义。</w:t>
      </w:r>
    </w:p>
    <w:p>
      <w:pPr>
        <w:pStyle w:val="3"/>
      </w:pPr>
      <w:bookmarkStart w:id="47" w:name="_Toc10482"/>
      <w:bookmarkStart w:id="48" w:name="_Toc21402"/>
      <w:r>
        <w:rPr>
          <w:rFonts w:hint="eastAsia"/>
        </w:rPr>
        <w:t>相关技术发展现状</w:t>
      </w:r>
      <w:bookmarkEnd w:id="47"/>
      <w:bookmarkEnd w:id="48"/>
    </w:p>
    <w:p>
      <w:pPr>
        <w:rPr>
          <w:rFonts w:hint="eastAsia"/>
          <w:vertAlign w:val="baseline"/>
          <w:lang w:val="en-US" w:eastAsia="zh-CN"/>
        </w:rPr>
      </w:pPr>
      <w:r>
        <w:rPr>
          <w:rFonts w:hint="eastAsia"/>
          <w:lang w:val="en-US" w:eastAsia="zh-CN"/>
        </w:rPr>
        <w:t>石墨烯的优良特性吸引着众多科研人员对其应用进行探索，而应用的前提是可以高效率、低成本、方便快捷地获取晶格完整、尺寸完备的石墨烯，所以更多的研究人员投身到石墨烯的制备上，并且逐步形成了相对成熟的制备方法。目前石墨烯制备技术有机械剥离法</w:t>
      </w:r>
      <w:r>
        <w:rPr>
          <w:rFonts w:hint="eastAsia"/>
          <w:vertAlign w:val="superscript"/>
          <w:lang w:val="en-US" w:eastAsia="zh-CN"/>
        </w:rPr>
        <w:fldChar w:fldCharType="begin"/>
      </w:r>
      <w:r>
        <w:rPr>
          <w:rFonts w:hint="eastAsia"/>
          <w:vertAlign w:val="superscript"/>
          <w:lang w:val="en-US" w:eastAsia="zh-CN"/>
        </w:rPr>
        <w:instrText xml:space="preserve"> REF _Ref23534 \w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、SiC外延生长法</w:t>
      </w:r>
      <w:r>
        <w:rPr>
          <w:rFonts w:hint="eastAsia"/>
          <w:vertAlign w:val="superscript"/>
          <w:lang w:val="en-US" w:eastAsia="zh-CN"/>
        </w:rPr>
        <w:fldChar w:fldCharType="begin"/>
      </w:r>
      <w:r>
        <w:rPr>
          <w:rFonts w:hint="eastAsia"/>
          <w:vertAlign w:val="superscript"/>
          <w:lang w:val="en-US" w:eastAsia="zh-CN"/>
        </w:rPr>
        <w:instrText xml:space="preserve"> REF _Ref23857 \w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、氧化还原法</w:t>
      </w:r>
      <w:r>
        <w:rPr>
          <w:rFonts w:hint="eastAsia"/>
          <w:vertAlign w:val="superscript"/>
          <w:lang w:val="en-US" w:eastAsia="zh-CN"/>
        </w:rPr>
        <w:fldChar w:fldCharType="begin"/>
      </w:r>
      <w:r>
        <w:rPr>
          <w:rFonts w:hint="eastAsia"/>
          <w:vertAlign w:val="superscript"/>
          <w:lang w:val="en-US" w:eastAsia="zh-CN"/>
        </w:rPr>
        <w:instrText xml:space="preserve"> REF _Ref26407 \w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、化学气相沉积法(CVD)</w:t>
      </w:r>
      <w:r>
        <w:rPr>
          <w:rFonts w:hint="eastAsia"/>
          <w:vertAlign w:val="superscript"/>
          <w:lang w:val="en-US" w:eastAsia="zh-CN"/>
        </w:rPr>
        <w:fldChar w:fldCharType="begin"/>
      </w:r>
      <w:r>
        <w:rPr>
          <w:rFonts w:hint="eastAsia"/>
          <w:vertAlign w:val="superscript"/>
          <w:lang w:val="en-US" w:eastAsia="zh-CN"/>
        </w:rPr>
        <w:instrText xml:space="preserve"> REF _Ref28595 \w \h </w:instrText>
      </w:r>
      <w:r>
        <w:rPr>
          <w:rFonts w:hint="eastAsia"/>
          <w:vertAlign w:val="superscript"/>
          <w:lang w:val="en-US" w:eastAsia="zh-CN"/>
        </w:rPr>
        <w:fldChar w:fldCharType="separate"/>
      </w:r>
      <w:r>
        <w:rPr>
          <w:rFonts w:hint="eastAsia"/>
          <w:vertAlign w:val="superscript"/>
          <w:lang w:val="en-US" w:eastAsia="zh-CN"/>
        </w:rPr>
        <w:t>[13,14,17,18]</w:t>
      </w:r>
      <w:r>
        <w:rPr>
          <w:rFonts w:hint="eastAsia"/>
          <w:vertAlign w:val="superscript"/>
          <w:lang w:val="en-US" w:eastAsia="zh-CN"/>
        </w:rPr>
        <w:fldChar w:fldCharType="end"/>
      </w:r>
      <w:r>
        <w:rPr>
          <w:rFonts w:hint="eastAsia"/>
          <w:lang w:val="en-US" w:eastAsia="zh-CN"/>
        </w:rPr>
        <w:t>等。机械剥离法是最原始的通过胶带连续撕离高定向热解石墨而得到石墨烯的简便方法，该方法虽然成本低廉，操作简便，但是费时费力、自动化程度低、质量难以得到保证；SiC外延生长法是直接高温加热SiC单晶，石墨烯从其表面析出，相应的生长厚度由加热温度进行控制，但是生长过程受衬底影响较大，并且石墨烯的导电性也会相应降低，所以该方法不宜量产石墨烯</w:t>
      </w:r>
      <w:r>
        <w:rPr>
          <w:rFonts w:hint="eastAsia"/>
          <w:vertAlign w:val="superscript"/>
          <w:lang w:val="en-US" w:eastAsia="zh-CN"/>
        </w:rPr>
        <w:fldChar w:fldCharType="begin"/>
      </w:r>
      <w:r>
        <w:rPr>
          <w:rFonts w:hint="eastAsia"/>
          <w:vertAlign w:val="superscript"/>
          <w:lang w:val="en-US" w:eastAsia="zh-CN"/>
        </w:rPr>
        <w:instrText xml:space="preserve"> REF _Ref209 \w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baseline"/>
          <w:lang w:val="en-US" w:eastAsia="zh-CN"/>
        </w:rPr>
        <w:t>；氧化还原法是基于传统的化学反应进行的，先氧化石墨原料，超声分离后再还原得到石墨烯粉末，缺点是氧化还原制备难度高，石墨烯易出现结构缺陷进而导致部分性能降低</w:t>
      </w:r>
      <w:r>
        <w:rPr>
          <w:rFonts w:hint="eastAsia"/>
          <w:vertAlign w:val="superscript"/>
          <w:lang w:val="en-US" w:eastAsia="zh-CN"/>
        </w:rPr>
        <w:fldChar w:fldCharType="begin"/>
      </w:r>
      <w:r>
        <w:rPr>
          <w:rFonts w:hint="eastAsia"/>
          <w:vertAlign w:val="superscript"/>
          <w:lang w:val="en-US" w:eastAsia="zh-CN"/>
        </w:rPr>
        <w:instrText xml:space="preserve"> REF _Ref3315 \w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baseline"/>
          <w:lang w:val="en-US" w:eastAsia="zh-CN"/>
        </w:rPr>
        <w:t>；化学气相沉积法(CVD)就是碳源气体在载气、保护气体配比下，高温流过金属薄膜表面发生裂解，碳原子在基体表面析出石墨烯的过程。和其他几种方法相比，化学气相沉积法碳源丰富低价，催化剂选材种类多，关键是该方法成熟稳定，可重复性强，制备出的石墨烯面积大，形貌完整，过程可控。总的来说，化学气相沉积法(CVD)深受碳纳米科研工作者们热捧，并在持续实践中总结经验，不断完善。</w:t>
      </w:r>
    </w:p>
    <w:p>
      <w:pPr>
        <w:ind w:firstLine="480"/>
        <w:rPr>
          <w:rFonts w:hint="eastAsia"/>
          <w:lang w:val="en-US" w:eastAsia="zh-CN"/>
        </w:rPr>
      </w:pPr>
      <w:r>
        <w:rPr>
          <w:rFonts w:hint="eastAsia"/>
          <w:lang w:val="en-US" w:eastAsia="zh-CN"/>
        </w:rPr>
        <w:t>中国政府在2012年提出中国制造2025，提前布局规划未来的产业，旨在优化本国的制造业，完成由中国制造到中国智造、中国创造的过渡，这其中传感器/MEMS</w:t>
      </w:r>
      <w:r>
        <w:rPr>
          <w:rFonts w:hint="eastAsia"/>
        </w:rPr>
        <w:t>（</w:t>
      </w:r>
      <w:r>
        <w:t>Micro-Electro-Mechanical System</w:t>
      </w:r>
      <w:r>
        <w:rPr>
          <w:rFonts w:hint="eastAsia"/>
        </w:rPr>
        <w:t>，微机电系统）</w:t>
      </w:r>
      <w:r>
        <w:rPr>
          <w:rFonts w:hint="eastAsia"/>
          <w:lang w:eastAsia="zh-CN"/>
        </w:rPr>
        <w:t>技术与其关系紧密。</w:t>
      </w:r>
      <w:r>
        <w:rPr>
          <w:rFonts w:hint="eastAsia"/>
          <w:lang w:val="en-US" w:eastAsia="zh-CN"/>
        </w:rPr>
        <w:t>MEMS是一个相对独立的智能系统，其内部尺寸在微米级别甚至更小，概括来说MEMS具有微型化、智能化、精细化以及集成化特性</w:t>
      </w:r>
      <w:r>
        <w:rPr>
          <w:rFonts w:hint="eastAsia"/>
          <w:vertAlign w:val="superscript"/>
          <w:lang w:val="en-US" w:eastAsia="zh-CN"/>
        </w:rPr>
        <w:fldChar w:fldCharType="begin"/>
      </w:r>
      <w:r>
        <w:rPr>
          <w:rFonts w:hint="eastAsia"/>
          <w:vertAlign w:val="superscript"/>
          <w:lang w:val="en-US" w:eastAsia="zh-CN"/>
        </w:rPr>
        <w:instrText xml:space="preserve"> REF _Ref9537 \w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。文献</w:t>
      </w:r>
      <w:r>
        <w:rPr>
          <w:rFonts w:hint="eastAsia"/>
          <w:lang w:val="en-US" w:eastAsia="zh-CN"/>
        </w:rPr>
        <w:fldChar w:fldCharType="begin"/>
      </w:r>
      <w:r>
        <w:rPr>
          <w:rFonts w:hint="eastAsia"/>
          <w:lang w:val="en-US" w:eastAsia="zh-CN"/>
        </w:rPr>
        <w:instrText xml:space="preserve"> REF _Ref13779 \w \h </w:instrText>
      </w:r>
      <w:r>
        <w:rPr>
          <w:rFonts w:hint="eastAsia"/>
          <w:lang w:val="en-US" w:eastAsia="zh-CN"/>
        </w:rPr>
        <w:fldChar w:fldCharType="separate"/>
      </w:r>
      <w:r>
        <w:rPr>
          <w:rFonts w:hint="eastAsia"/>
          <w:lang w:val="en-US" w:eastAsia="zh-CN"/>
        </w:rPr>
        <w:t>[25]</w:t>
      </w:r>
      <w:r>
        <w:rPr>
          <w:rFonts w:hint="eastAsia"/>
          <w:lang w:val="en-US" w:eastAsia="zh-CN"/>
        </w:rPr>
        <w:fldChar w:fldCharType="end"/>
      </w:r>
      <w:r>
        <w:rPr>
          <w:rFonts w:hint="eastAsia"/>
          <w:lang w:val="en-US" w:eastAsia="zh-CN"/>
        </w:rPr>
        <w:t>用MEMS技术建立一套半导体测试芯片，用CMOS-MEMS获取工艺制作过程中的数据参数来对材料特性和设备性能进行反馈。文献</w:t>
      </w:r>
      <w:r>
        <w:rPr>
          <w:rFonts w:hint="eastAsia"/>
          <w:lang w:val="en-US" w:eastAsia="zh-CN"/>
        </w:rPr>
        <w:fldChar w:fldCharType="begin"/>
      </w:r>
      <w:r>
        <w:rPr>
          <w:rFonts w:hint="eastAsia"/>
          <w:lang w:val="en-US" w:eastAsia="zh-CN"/>
        </w:rPr>
        <w:instrText xml:space="preserve"> REF _Ref17407 \w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基于SiGe-MEMS技术集成的CMOS加速度计尺寸只有</w:t>
      </w:r>
      <w:r>
        <w:rPr>
          <w:rFonts w:hint="eastAsia"/>
          <w:position w:val="-6"/>
          <w:lang w:val="en-US" w:eastAsia="zh-CN"/>
        </w:rPr>
        <w:object>
          <v:shape id="_x0000_i1025" o:spt="75" type="#_x0000_t75" style="height:13.95pt;width:87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lang w:val="en-US" w:eastAsia="zh-CN"/>
        </w:rPr>
        <w:t>。为了解决传统CVD法在材料合成上的时间长、成本高、不易转移的弊端，科学家们正试图将CVD微型化，即结合MEMS技术，完成纳米新材料的原位合成。早在</w:t>
      </w:r>
      <w:r>
        <w:rPr>
          <w:rFonts w:hint="eastAsia"/>
        </w:rPr>
        <w:t>2003年UC Berkeley传感器和执行器中心（Berkeley Sensor and Actuator Center）的研究人员成功地在桥型MEMS上生长出了碳纳米管</w:t>
      </w:r>
      <w:r>
        <w:rPr>
          <w:rFonts w:hint="eastAsia"/>
          <w:vertAlign w:val="superscript"/>
          <w:lang w:eastAsia="zh-CN"/>
        </w:rPr>
        <w:fldChar w:fldCharType="begin"/>
      </w:r>
      <w:r>
        <w:rPr>
          <w:rFonts w:hint="eastAsia"/>
          <w:vertAlign w:val="superscript"/>
          <w:lang w:eastAsia="zh-CN"/>
        </w:rPr>
        <w:instrText xml:space="preserve"> REF _Ref29740 \w \h </w:instrText>
      </w:r>
      <w:r>
        <w:rPr>
          <w:rFonts w:hint="eastAsia"/>
          <w:vertAlign w:val="superscript"/>
          <w:lang w:eastAsia="zh-CN"/>
        </w:rPr>
        <w:fldChar w:fldCharType="separate"/>
      </w:r>
      <w:r>
        <w:rPr>
          <w:rFonts w:hint="eastAsia"/>
          <w:vertAlign w:val="superscript"/>
          <w:lang w:eastAsia="zh-CN"/>
        </w:rPr>
        <w:t>[19]</w:t>
      </w:r>
      <w:r>
        <w:rPr>
          <w:rFonts w:hint="eastAsia"/>
          <w:vertAlign w:val="superscript"/>
          <w:lang w:eastAsia="zh-CN"/>
        </w:rPr>
        <w:fldChar w:fldCharType="end"/>
      </w:r>
      <w:r>
        <w:rPr>
          <w:rFonts w:hint="eastAsia"/>
          <w:lang w:eastAsia="zh-CN"/>
        </w:rPr>
        <w:t>。文献</w:t>
      </w:r>
      <w:r>
        <w:rPr>
          <w:rFonts w:hint="eastAsia"/>
          <w:lang w:val="en-US" w:eastAsia="zh-CN"/>
        </w:rPr>
        <w:t>[19]根据传统的CVD法工作原理，采用乙烯为碳源，催化剂是5nm的镍、铁混合物颗粒，在22um厚的重掺杂悬臂上生长出5um长的碳纳米管，生长温度和速度分别为850-1100℃、0.25um/min。相较于传统CVD，该系统仅仅在生长衬底上采用微小化构型，温度供给还是采用传统CVD设备，生长周期长。</w:t>
      </w:r>
    </w:p>
    <w:p>
      <w:pPr>
        <w:ind w:firstLine="480"/>
        <w:rPr>
          <w:rFonts w:hint="eastAsia" w:cs="Times New Roman"/>
          <w:b w:val="0"/>
          <w:bCs w:val="0"/>
          <w:sz w:val="24"/>
          <w:szCs w:val="24"/>
          <w:lang w:val="en-US" w:eastAsia="zh-CN"/>
        </w:rPr>
      </w:pPr>
      <w:r>
        <w:rPr>
          <w:rFonts w:hint="eastAsia"/>
          <w:lang w:val="en-US" w:eastAsia="zh-CN"/>
        </w:rPr>
        <w:t>直到2009年，</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(Micro-CVD，Micro Chemical Vapor Deposition，微型化学气相沉积)被Berkeley传感器中心的研究人员首次提出，该系统结合MEMS技术将传统CVD流程整套微型化，并在其上成功生长出石墨烯和碳纳米管。文献[20]使用MEMS技术在SOI晶圆上刻蚀直径5um的通孔，同样在催化剂Fe纳米微粒、氢气和乙烯配比下，通电电压16.65V，电流128mA产生高温750℃的情况下生长出100um长的碳纳米管。2010年，周勤博士在IEEE国际MEMS大会上又首次提出生长石墨烯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_Ref14446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[21]</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提出在通电温度达到1000℃一个标准大气压下，催化剂是镍微粒，并将甲烷和氢气作为反应气体，在</w:t>
      </w:r>
      <w:bookmarkStart w:id="49" w:name="OLE_LINK14"/>
      <w:r>
        <w:rPr>
          <w:rFonts w:hint="eastAsia" w:cs="Times New Roman"/>
          <w:b w:val="0"/>
          <w:bCs w:val="0"/>
          <w:position w:val="-6"/>
          <w:sz w:val="24"/>
          <w:szCs w:val="24"/>
          <w:lang w:val="en-US" w:eastAsia="zh-CN"/>
        </w:rPr>
        <w:object>
          <v:shape id="_x0000_i1026" o:spt="75" type="#_x0000_t75" style="height:13.95pt;width:113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bookmarkEnd w:id="49"/>
      <w:r>
        <w:rPr>
          <w:rFonts w:hint="eastAsia" w:cs="Times New Roman"/>
          <w:b w:val="0"/>
          <w:bCs w:val="0"/>
          <w:sz w:val="24"/>
          <w:szCs w:val="24"/>
          <w:lang w:val="en-US" w:eastAsia="zh-CN"/>
        </w:rPr>
        <w:t>的加热平板上生长出了单层石墨烯。早期版本的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芯片在生长碳纳米管时发现其生长质量不好，碳纳米管出现蜷曲折叠现象，以致影响其特性，文献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_Ref15409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[22]</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对文献[20]的芯片结构进行改进，在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芯片顶部50um处增加一块石英平板来导流，使反应气体的流动状态处于层流，从而生长出没有蜷曲结构完整的碳纳米管。2011年，文献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_Ref18652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[23]</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的工作展示了用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芯片生长的单壁碳纳米管直接无损沉淀在一张A4纸上。这些文献的探索都揭示了以化学气相沉积为基础的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工艺旨在将纳米材料生长过程微型化，在微米尺寸的生长环境下，由微加热器短时稳定产生高温，从而高速可靠地合成尺寸和结构可控的碳纳米器件。但是生长过程中的关键因素——温度的分布均匀性问题一直没有得到妥善解决，从而影响石墨烯等材料的质量及合成效率。</w:t>
      </w:r>
    </w:p>
    <w:p>
      <w:pPr>
        <w:pStyle w:val="3"/>
      </w:pPr>
      <w:bookmarkStart w:id="50" w:name="_Toc10234"/>
      <w:bookmarkStart w:id="51" w:name="_Toc32018"/>
      <w:bookmarkStart w:id="270" w:name="_GoBack"/>
      <w:bookmarkEnd w:id="270"/>
      <w:r>
        <w:rPr>
          <w:rFonts w:hint="eastAsia"/>
        </w:rPr>
        <w:t>关键技术及其研究进展</w:t>
      </w:r>
      <w:r>
        <w:fldChar w:fldCharType="begin"/>
      </w:r>
      <w:r>
        <w:instrText xml:space="preserve"> </w:instrText>
      </w:r>
      <w:r>
        <w:rPr>
          <w:rFonts w:hint="eastAsia"/>
        </w:rPr>
        <w:instrText xml:space="preserve">TC  "</w:instrText>
      </w:r>
      <w:bookmarkStart w:id="52" w:name="_Toc417664566"/>
      <w:bookmarkStart w:id="53" w:name="_Toc420163755"/>
      <w:r>
        <w:rPr>
          <w:rFonts w:hint="eastAsia"/>
        </w:rPr>
        <w:instrText xml:space="preserve">1.3  Key </w:instrText>
      </w:r>
      <w:r>
        <w:instrText xml:space="preserve">T</w:instrText>
      </w:r>
      <w:r>
        <w:rPr>
          <w:rFonts w:hint="eastAsia"/>
        </w:rPr>
        <w:instrText xml:space="preserve">echnology and its </w:instrText>
      </w:r>
      <w:r>
        <w:instrText xml:space="preserve">R</w:instrText>
      </w:r>
      <w:r>
        <w:rPr>
          <w:rFonts w:hint="eastAsia"/>
        </w:rPr>
        <w:instrText xml:space="preserve">esearch </w:instrText>
      </w:r>
      <w:r>
        <w:instrText xml:space="preserve">P</w:instrText>
      </w:r>
      <w:r>
        <w:rPr>
          <w:rFonts w:hint="eastAsia"/>
        </w:rPr>
        <w:instrText xml:space="preserve">rogress</w:instrText>
      </w:r>
      <w:bookmarkEnd w:id="52"/>
      <w:bookmarkEnd w:id="53"/>
      <w:r>
        <w:rPr>
          <w:rFonts w:hint="eastAsia"/>
        </w:rPr>
        <w:instrText xml:space="preserve">" \l 2</w:instrText>
      </w:r>
      <w:r>
        <w:instrText xml:space="preserve"> </w:instrText>
      </w:r>
      <w:r>
        <w:fldChar w:fldCharType="end"/>
      </w:r>
      <w:bookmarkEnd w:id="50"/>
      <w:bookmarkEnd w:id="51"/>
    </w:p>
    <w:p>
      <w:pPr>
        <w:pStyle w:val="4"/>
      </w:pPr>
      <w:bookmarkStart w:id="54" w:name="_Hlk409297010"/>
      <w:bookmarkStart w:id="55" w:name="_Toc5661"/>
      <w:bookmarkStart w:id="56" w:name="_Toc26997"/>
      <w:r>
        <w:t>μCVD</w:t>
      </w:r>
      <w:bookmarkEnd w:id="54"/>
      <w:r>
        <w:rPr>
          <w:rFonts w:hint="eastAsia"/>
          <w:lang w:eastAsia="zh-CN"/>
        </w:rPr>
        <w:t>结构</w:t>
      </w:r>
      <w:r>
        <w:rPr>
          <w:rFonts w:hint="eastAsia"/>
        </w:rPr>
        <w:t>设计技术</w:t>
      </w:r>
      <w:r>
        <w:fldChar w:fldCharType="begin"/>
      </w:r>
      <w:r>
        <w:instrText xml:space="preserve"> </w:instrText>
      </w:r>
      <w:r>
        <w:rPr>
          <w:rFonts w:hint="eastAsia"/>
        </w:rPr>
        <w:instrText xml:space="preserve">TC  "</w:instrText>
      </w:r>
      <w:bookmarkStart w:id="57" w:name="_Toc417664567"/>
      <w:bookmarkStart w:id="58" w:name="_Toc420163756"/>
      <w:r>
        <w:rPr>
          <w:rFonts w:hint="eastAsia"/>
        </w:rPr>
        <w:instrText xml:space="preserve">1.3</w:instrText>
      </w:r>
      <w:r>
        <w:instrText xml:space="preserve">.1</w:instrText>
      </w:r>
      <w:r>
        <w:rPr>
          <w:rFonts w:hint="eastAsia"/>
        </w:rPr>
        <w:instrText xml:space="preserve"> </w:instrText>
      </w:r>
      <w:r>
        <w:rPr>
          <w:rFonts w:cs="Times New Roman"/>
        </w:rPr>
        <w:instrText xml:space="preserve">μ</w:instrText>
      </w:r>
      <w:r>
        <w:rPr>
          <w:rFonts w:hint="eastAsia"/>
        </w:rPr>
        <w:instrText xml:space="preserve">CVD </w:instrText>
      </w:r>
      <w:r>
        <w:instrText xml:space="preserve">Chip Design Technology</w:instrText>
      </w:r>
      <w:bookmarkEnd w:id="57"/>
      <w:bookmarkEnd w:id="58"/>
      <w:r>
        <w:rPr>
          <w:rFonts w:hint="eastAsia"/>
        </w:rPr>
        <w:instrText xml:space="preserve">" \l 3</w:instrText>
      </w:r>
      <w:r>
        <w:instrText xml:space="preserve"> </w:instrText>
      </w:r>
      <w:r>
        <w:fldChar w:fldCharType="end"/>
      </w:r>
      <w:bookmarkEnd w:id="55"/>
      <w:bookmarkEnd w:id="56"/>
    </w:p>
    <w:p>
      <w:pPr>
        <w:ind w:firstLine="480"/>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设计灵感来源于传统化学气相沉积技术，影响CVD系统制备完整大尺寸纳米材料的因素有碳源气体、催化剂、热台温度、载气、气压和衬底的选择。国内外很多科研人员对传统CVD系统的制备过程进行了大量的研究，浙江大学何丕模团队采用CVD法，用镍催化剂在硅纳米线上制备了纳米尺寸的石墨烯，表征后得出结论，在硅纳米线上生长石墨烯，质量随镍厚度的增加而提高</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_Ref23732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[27]</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_Ref4317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[30]</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用简单的气相沉积技术生长了ZnO纳米线，并探索铜催化剂厚度、气压、温度对生长质量的影响。很多对CVD系统的改进结论都可以运用到</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中来。传统CVD设备合成碳纳米管、石墨烯等材料也存在一定的挑战：传统设备体积庞大，成本高，巨大的腔体热容量延长了加热及冷却时间；一定比例的碳源气体和载气在换流时同样需要很长时间；为了加快制备速度，则需要加大气体流速，气流提速的同时也加大了流体的雷诺数，从而流动状态从层流变成紊流，加大了反应的不确定性，从而影响生长质量。微加热器的研制则在很大程度上改善了这一问题，Ehmann等人</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_Ref6762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[31]</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基于多晶硅研制的加热材料稳定性较差，功耗也达不到理想效果，Belmonte</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_Ref6834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[32]</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vertAlign w:val="baseline"/>
          <w:lang w:val="en-US" w:eastAsia="zh-CN"/>
        </w:rPr>
        <w:t>团队</w:t>
      </w:r>
      <w:r>
        <w:rPr>
          <w:rFonts w:hint="eastAsia" w:cs="Times New Roman"/>
          <w:b w:val="0"/>
          <w:bCs w:val="0"/>
          <w:sz w:val="24"/>
          <w:szCs w:val="24"/>
          <w:lang w:val="en-US" w:eastAsia="zh-CN"/>
        </w:rPr>
        <w:t>设计的四悬臂微加热器虽然降低了功率，但工程应用能力不足，文献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_Ref7301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[33]</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设计的微型加热平台以铂为加热电阻丝，将微加热器与纳米材料融合实现了系统小型化、低功耗和高灵敏度。</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Berkeley科研人员提出的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同样引入微加热器，将传统加热系统的尺寸由数米缩小到数微米，大大减少了反应腔体的热容量，虽然热容量的骤缩减少了工艺的时间成本，但带来的温度问题同样棘手，局部的过高温度甚至会烧坏芯片。2010年，用于制备石墨烯的</w:t>
      </w:r>
      <w:bookmarkStart w:id="59" w:name="OLE_LINK15"/>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w:t>
      </w:r>
      <w:bookmarkEnd w:id="59"/>
      <w:r>
        <w:rPr>
          <w:rFonts w:hint="eastAsia" w:cs="Times New Roman"/>
          <w:b w:val="0"/>
          <w:bCs w:val="0"/>
          <w:sz w:val="24"/>
          <w:szCs w:val="24"/>
          <w:lang w:val="en-US" w:eastAsia="zh-CN"/>
        </w:rPr>
        <w:t>结构被提出，如图1.1(a)所示。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芯片使用MEMS技术将反应平台构建于SOI晶圆上，中间加热平台尺寸是</w:t>
      </w:r>
      <w:r>
        <w:rPr>
          <w:rFonts w:hint="eastAsia" w:cs="Times New Roman"/>
          <w:b w:val="0"/>
          <w:bCs w:val="0"/>
          <w:position w:val="-6"/>
          <w:sz w:val="24"/>
          <w:szCs w:val="24"/>
          <w:lang w:val="en-US" w:eastAsia="zh-CN"/>
        </w:rPr>
        <w:object>
          <v:shape id="_x0000_i1027" o:spt="75" type="#_x0000_t75" style="height:13.95pt;width:113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7">
            <o:LockedField>false</o:LockedField>
          </o:OLEObject>
        </w:object>
      </w:r>
      <w:r>
        <w:rPr>
          <w:rFonts w:hint="eastAsia" w:cs="Times New Roman"/>
          <w:b w:val="0"/>
          <w:bCs w:val="0"/>
          <w:position w:val="-6"/>
          <w:sz w:val="24"/>
          <w:szCs w:val="24"/>
          <w:lang w:val="en-US" w:eastAsia="zh-CN"/>
        </w:rPr>
        <w:t>，采用DRIE工艺刻蚀六个支撑臂使之处于悬空状态，一方面加大中间热平板与空气的热交换，另一方面缓冲热胀冷缩效应，增加芯片的寿命。加热台通过焊盘固定在基板上，并用引线键合的工艺将焊盘与外部电路连接，反应后加热台的温度分布如图1.1(b)所示，可以看出高温区域集中在六个悬臂处，且与中间加热台温差范围较大。</w:t>
      </w:r>
    </w:p>
    <w:p>
      <w:pPr>
        <w:ind w:firstLine="480"/>
        <w:rPr>
          <w:rFonts w:hint="eastAsia" w:cs="Times New Roman"/>
          <w:b w:val="0"/>
          <w:bCs w:val="0"/>
          <w:position w:val="-6"/>
          <w:sz w:val="24"/>
          <w:szCs w:val="24"/>
          <w:lang w:val="en-US" w:eastAsia="zh-CN"/>
        </w:rPr>
      </w:pPr>
      <w:r>
        <w:rPr>
          <w:rFonts w:hint="eastAsia" w:cs="Times New Roman"/>
          <w:b w:val="0"/>
          <w:bCs w:val="0"/>
          <w:position w:val="-6"/>
          <w:sz w:val="24"/>
          <w:szCs w:val="24"/>
          <w:lang w:val="en-US" w:eastAsia="zh-CN"/>
        </w:rPr>
        <w:t>加热一段时间后，文献</w:t>
      </w:r>
      <w:r>
        <w:rPr>
          <w:rFonts w:hint="eastAsia" w:cs="Times New Roman"/>
          <w:b w:val="0"/>
          <w:bCs w:val="0"/>
          <w:position w:val="-6"/>
          <w:sz w:val="24"/>
          <w:szCs w:val="24"/>
          <w:lang w:val="en-US" w:eastAsia="zh-CN"/>
        </w:rPr>
        <w:fldChar w:fldCharType="begin"/>
      </w:r>
      <w:r>
        <w:rPr>
          <w:rFonts w:hint="eastAsia" w:cs="Times New Roman"/>
          <w:b w:val="0"/>
          <w:bCs w:val="0"/>
          <w:position w:val="-6"/>
          <w:sz w:val="24"/>
          <w:szCs w:val="24"/>
          <w:lang w:val="en-US" w:eastAsia="zh-CN"/>
        </w:rPr>
        <w:instrText xml:space="preserve"> REF _Ref14446 \w \h </w:instrText>
      </w:r>
      <w:r>
        <w:rPr>
          <w:rFonts w:hint="eastAsia" w:cs="Times New Roman"/>
          <w:b w:val="0"/>
          <w:bCs w:val="0"/>
          <w:position w:val="-6"/>
          <w:sz w:val="24"/>
          <w:szCs w:val="24"/>
          <w:lang w:val="en-US" w:eastAsia="zh-CN"/>
        </w:rPr>
        <w:fldChar w:fldCharType="separate"/>
      </w:r>
      <w:r>
        <w:rPr>
          <w:rFonts w:hint="eastAsia" w:cs="Times New Roman"/>
          <w:b w:val="0"/>
          <w:bCs w:val="0"/>
          <w:position w:val="-6"/>
          <w:sz w:val="24"/>
          <w:szCs w:val="24"/>
          <w:lang w:val="en-US" w:eastAsia="zh-CN"/>
        </w:rPr>
        <w:t>[21]</w:t>
      </w:r>
      <w:r>
        <w:rPr>
          <w:rFonts w:hint="eastAsia" w:cs="Times New Roman"/>
          <w:b w:val="0"/>
          <w:bCs w:val="0"/>
          <w:position w:val="-6"/>
          <w:sz w:val="24"/>
          <w:szCs w:val="24"/>
          <w:lang w:val="en-US" w:eastAsia="zh-CN"/>
        </w:rPr>
        <w:fldChar w:fldCharType="end"/>
      </w:r>
      <w:r>
        <w:rPr>
          <w:rFonts w:hint="eastAsia" w:cs="Times New Roman"/>
          <w:b w:val="0"/>
          <w:bCs w:val="0"/>
          <w:position w:val="-6"/>
          <w:sz w:val="24"/>
          <w:szCs w:val="24"/>
          <w:lang w:val="en-US" w:eastAsia="zh-CN"/>
        </w:rPr>
        <w:t>采用的降温策略是直接断电，自然冷却，这导致生长的石墨烯有较多的结构缺陷，如图1.2(a)。表征石墨烯可以采用拉曼光谱仪，石墨烯表现出3个频峰，分别叫D-峰，G-峰和2D-峰，其中D-峰表征石墨烯的缺陷程度，文献[21]的实验结果如图1.2(b)。不可忽视的D-峰表明石墨烯存在缺陷。</w:t>
      </w:r>
    </w:p>
    <w:p>
      <w:pPr>
        <w:pStyle w:val="4"/>
      </w:pPr>
      <w:bookmarkStart w:id="60" w:name="OLE_LINK42"/>
      <w:bookmarkStart w:id="61" w:name="OLE_LINK41"/>
      <w:bookmarkStart w:id="62" w:name="_Toc23830"/>
      <w:bookmarkStart w:id="63" w:name="_Toc26685"/>
      <w:r>
        <w:t>μ</w:t>
      </w:r>
      <w:r>
        <w:rPr>
          <w:rFonts w:hint="eastAsia"/>
        </w:rPr>
        <w:t>CVD</w:t>
      </w:r>
      <w:bookmarkEnd w:id="60"/>
      <w:bookmarkEnd w:id="61"/>
      <w:r>
        <w:rPr>
          <w:rFonts w:hint="eastAsia"/>
          <w:lang w:eastAsia="zh-CN"/>
        </w:rPr>
        <w:t>温度测控</w:t>
      </w:r>
      <w:r>
        <w:rPr>
          <w:rFonts w:hint="eastAsia"/>
        </w:rPr>
        <w:t>技术</w:t>
      </w:r>
      <w:r>
        <w:fldChar w:fldCharType="begin"/>
      </w:r>
      <w:r>
        <w:instrText xml:space="preserve"> </w:instrText>
      </w:r>
      <w:r>
        <w:rPr>
          <w:rFonts w:hint="eastAsia"/>
        </w:rPr>
        <w:instrText xml:space="preserve">TC  "</w:instrText>
      </w:r>
      <w:bookmarkStart w:id="64" w:name="_Toc417664568"/>
      <w:bookmarkStart w:id="65" w:name="_Toc420163757"/>
      <w:r>
        <w:rPr>
          <w:rFonts w:hint="eastAsia"/>
        </w:rPr>
        <w:instrText xml:space="preserve">1.3.2 </w:instrText>
      </w:r>
      <w:r>
        <w:rPr>
          <w:rFonts w:cs="Times New Roman"/>
        </w:rPr>
        <w:instrText xml:space="preserve">μ</w:instrText>
      </w:r>
      <w:r>
        <w:rPr>
          <w:rFonts w:hint="eastAsia"/>
        </w:rPr>
        <w:instrText xml:space="preserve">CVD </w:instrText>
      </w:r>
      <w:r>
        <w:instrText xml:space="preserve">System Monitoring</w:instrText>
      </w:r>
      <w:r>
        <w:rPr>
          <w:rFonts w:hint="eastAsia"/>
        </w:rPr>
        <w:instrText xml:space="preserve"> </w:instrText>
      </w:r>
      <w:r>
        <w:instrText xml:space="preserve">Technology</w:instrText>
      </w:r>
      <w:bookmarkEnd w:id="64"/>
      <w:bookmarkEnd w:id="65"/>
      <w:r>
        <w:rPr>
          <w:rFonts w:hint="eastAsia"/>
        </w:rPr>
        <w:instrText xml:space="preserve">" \l 3</w:instrText>
      </w:r>
      <w:r>
        <w:instrText xml:space="preserve"> </w:instrText>
      </w:r>
      <w:r>
        <w:fldChar w:fldCharType="end"/>
      </w:r>
      <w:bookmarkEnd w:id="62"/>
      <w:bookmarkEnd w:id="63"/>
    </w:p>
    <w:p>
      <w:pPr>
        <w:ind w:firstLine="480"/>
        <w:rPr>
          <w:rFonts w:hint="eastAsia" w:cs="Times New Roman"/>
          <w:b w:val="0"/>
          <w:bCs w:val="0"/>
          <w:sz w:val="24"/>
          <w:szCs w:val="24"/>
          <w:lang w:val="en-US" w:eastAsia="zh-CN"/>
        </w:rPr>
      </w:pPr>
      <w:r>
        <w:rPr>
          <w:rFonts w:hint="eastAsia"/>
          <w:lang w:eastAsia="zh-CN"/>
        </w:rPr>
        <w:t>由上文说明可知，温度——影响</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系统石墨烯生长质量的重要因素，开始对加热冷却过程中的时间精度控制提出了严苛的要求。传统CVD因为反应腔体的热容量大，可以采用热电偶来测量温度，并且精度可以达到0.1℃，可是</w:t>
      </w:r>
      <w:bookmarkStart w:id="66" w:name="OLE_LINK18"/>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w:t>
      </w:r>
      <w:bookmarkEnd w:id="66"/>
      <w:r>
        <w:rPr>
          <w:rFonts w:hint="eastAsia" w:cs="Times New Roman"/>
          <w:b w:val="0"/>
          <w:bCs w:val="0"/>
          <w:sz w:val="24"/>
          <w:szCs w:val="24"/>
          <w:lang w:val="en-US" w:eastAsia="zh-CN"/>
        </w:rPr>
        <w:t>加热平台只有微米级别，传统CVD的测温方法无法完全移植到</w:t>
      </w:r>
      <w:bookmarkStart w:id="67" w:name="OLE_LINK20"/>
      <w:r>
        <w:rPr>
          <w:rFonts w:hint="default" w:ascii="Times New Roman" w:hAnsi="Times New Roman" w:cs="Times New Roman"/>
          <w:b w:val="0"/>
          <w:bCs w:val="0"/>
          <w:sz w:val="24"/>
          <w:szCs w:val="24"/>
          <w:lang w:val="en-US" w:eastAsia="zh-CN"/>
        </w:rPr>
        <w:t>μCVD</w:t>
      </w:r>
      <w:bookmarkEnd w:id="67"/>
      <w:r>
        <w:rPr>
          <w:rFonts w:hint="eastAsia" w:cs="Times New Roman"/>
          <w:b w:val="0"/>
          <w:bCs w:val="0"/>
          <w:sz w:val="24"/>
          <w:szCs w:val="24"/>
          <w:lang w:val="en-US" w:eastAsia="zh-CN"/>
        </w:rPr>
        <w:t>系统上。文献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_Ref7894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[36]</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采用分布式光频域反射技术(OFDR)对全光纤放大器纤芯内部的不同部位进行温度测量，对未来高功率光纤激光器的温度监测提供参考，但是其应用场景单一，不适用与本系统。文献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_Ref9651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[37]</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对铂电阻温度测量精确度的影响因素进行讨论，从而探索了铂电阻温度测量的新方法。张兴红</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_Ref12015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[38]</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团队设计了一种高精度分体式多声道超声波温度测量仪，是运用超声波测温技术，把被测物体当作传播介质，确定传播长度后，通过测量超声波在被测物中的传播时间计算介质的温度，由于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设备反应腔内需经抽真空处理，而超声波传播需要介质，所以也不能应用于本系统。文献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_Ref15326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[39]</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根据不同领域的应用经验，给出了不同的温度监测手段，并提出在实际使用中，应综合考虑被测对象的特征来进行选择，这些特征包括被测对象温度范围、变化周期、精度要求、尺寸大小等。</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近些年，辐射测温技术在微型设备中应用广泛，并且得到长足改进与发展，文献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_Ref18876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[40]</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主要介绍了红外辐射测温仪的原理、分类、结构以及工程应用，指出红外辐射适合测量微量物体的问题，属于非接触式测温，并且理论上不存在测温上限，据统计，国外辐射温度计的使用比率高达67%，技术成熟，用户普及率高。所以结合</w:t>
      </w:r>
      <w:bookmarkStart w:id="68" w:name="OLE_LINK21"/>
      <w:r>
        <w:rPr>
          <w:rFonts w:hint="default" w:ascii="Times New Roman" w:hAnsi="Times New Roman" w:cs="Times New Roman"/>
          <w:b w:val="0"/>
          <w:bCs w:val="0"/>
          <w:sz w:val="24"/>
          <w:szCs w:val="24"/>
          <w:lang w:val="en-US" w:eastAsia="zh-CN"/>
        </w:rPr>
        <w:t>μCVD</w:t>
      </w:r>
      <w:bookmarkEnd w:id="68"/>
      <w:r>
        <w:rPr>
          <w:rFonts w:hint="eastAsia" w:cs="Times New Roman"/>
          <w:b w:val="0"/>
          <w:bCs w:val="0"/>
          <w:sz w:val="24"/>
          <w:szCs w:val="24"/>
          <w:lang w:val="en-US" w:eastAsia="zh-CN"/>
        </w:rPr>
        <w:t>设备，从系统易用、温度范围广等因素的综合考量，设计一套简单易用，精度可靠的基于红外辐射的测控系统十分必要。</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温度控制技术同样影响人们的生活生产，对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设备温度的高精度低时延控制，是生长高质量石墨烯的必要条件。随着科技的飞速发展和应用的不断拓新，尤其近些年微电子技术的崛起后，科学工作者对温度控制策略的研究热情与日俱增，也取得的不少进展，如遗传算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_Ref29463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[41,42]</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、模糊理论</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_Ref2256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[43,44]</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、神经网络PID</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_Ref3011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[45,46]</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模糊控制理论诞生于上个世纪七十年代，Mamdani率先在蒸汽控制中采用模糊推理技术。随后的二十多年里，德国、美国、日本等国学者在智能控制领域相继发表多篇相关文章。我国虽然在温控领域起步晚，但是近些年来在国家科教兴国的大战略下也涌现一大批科研成果。早在1999年，刘兴池</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_Ref29132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[47]</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团队就在电加热炉中使用SR70模糊控制器，精度达到</w:t>
      </w:r>
      <w:r>
        <w:rPr>
          <w:rFonts w:hint="eastAsia" w:cs="Times New Roman"/>
          <w:b w:val="0"/>
          <w:bCs w:val="0"/>
          <w:position w:val="-6"/>
          <w:sz w:val="24"/>
          <w:szCs w:val="24"/>
          <w:lang w:val="en-US" w:eastAsia="zh-CN"/>
        </w:rPr>
        <w:object>
          <v:shape id="_x0000_i1028" o:spt="75" type="#_x0000_t75" style="height:13.95pt;width:27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cs="Times New Roman"/>
          <w:b w:val="0"/>
          <w:bCs w:val="0"/>
          <w:sz w:val="24"/>
          <w:szCs w:val="24"/>
          <w:lang w:val="en-US" w:eastAsia="zh-CN"/>
        </w:rPr>
        <w:t>℃，首次体验了常规控制器无法达到的效果，比如时效性强、稳定可靠高精度等。文献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_Ref29429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[48]</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以电热炉温控为对象，对传统PID控制进行优化改进，提出自适应模糊PID控制算法并在PLC上实现，精确性方面得到明显提高。文献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_Ref31447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[49]</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指出，在烟草制丝工艺中，气流式烘丝机（HXD）用于烘干、膨胀和定型烟丝，炉温鲁棒性直接影响烟丝质量指标，董伟等人在PID基础上引入温度补偿，实现控温阀门的快速响应，最终使Cpk（过程控制能力指数）从0.68升至1.49，大大提高系统的稳定性。</w:t>
      </w:r>
    </w:p>
    <w:p>
      <w:pPr>
        <w:pStyle w:val="4"/>
      </w:pPr>
      <w:bookmarkStart w:id="69" w:name="OLE_LINK4"/>
      <w:bookmarkStart w:id="70" w:name="OLE_LINK3"/>
      <w:bookmarkStart w:id="71" w:name="_Toc6795"/>
      <w:bookmarkStart w:id="72" w:name="_Toc25968"/>
      <w:r>
        <w:t>μ</w:t>
      </w:r>
      <w:r>
        <w:rPr>
          <w:rFonts w:hint="eastAsia"/>
        </w:rPr>
        <w:t>CVD</w:t>
      </w:r>
      <w:bookmarkEnd w:id="69"/>
      <w:bookmarkEnd w:id="70"/>
      <w:r>
        <w:rPr>
          <w:rFonts w:hint="eastAsia"/>
          <w:lang w:eastAsia="zh-CN"/>
        </w:rPr>
        <w:t>显微成像</w:t>
      </w:r>
      <w:r>
        <w:rPr>
          <w:rFonts w:hint="eastAsia"/>
        </w:rPr>
        <w:t>技术</w:t>
      </w:r>
      <w:r>
        <w:fldChar w:fldCharType="begin"/>
      </w:r>
      <w:r>
        <w:instrText xml:space="preserve"> </w:instrText>
      </w:r>
      <w:r>
        <w:rPr>
          <w:rFonts w:hint="eastAsia"/>
        </w:rPr>
        <w:instrText xml:space="preserve">TC  "</w:instrText>
      </w:r>
      <w:bookmarkStart w:id="73" w:name="_Toc420163758"/>
      <w:bookmarkStart w:id="74" w:name="_Toc417664569"/>
      <w:r>
        <w:rPr>
          <w:rFonts w:hint="eastAsia"/>
        </w:rPr>
        <w:instrText xml:space="preserve">1.3.3 </w:instrText>
      </w:r>
      <w:r>
        <w:rPr>
          <w:rFonts w:cs="Times New Roman"/>
        </w:rPr>
        <w:instrText xml:space="preserve">μCVD</w:instrText>
      </w:r>
      <w:r>
        <w:rPr>
          <w:rFonts w:hint="eastAsia"/>
        </w:rPr>
        <w:instrText xml:space="preserve"> </w:instrText>
      </w:r>
      <w:r>
        <w:instrText xml:space="preserve">Circuit Drive Technology</w:instrText>
      </w:r>
      <w:bookmarkEnd w:id="73"/>
      <w:bookmarkEnd w:id="74"/>
      <w:r>
        <w:rPr>
          <w:rFonts w:hint="eastAsia"/>
        </w:rPr>
        <w:instrText xml:space="preserve">" \l 3</w:instrText>
      </w:r>
      <w:r>
        <w:instrText xml:space="preserve"> </w:instrText>
      </w:r>
      <w:r>
        <w:fldChar w:fldCharType="end"/>
      </w:r>
      <w:bookmarkEnd w:id="71"/>
      <w:bookmarkEnd w:id="72"/>
    </w:p>
    <w:p>
      <w:pPr>
        <w:ind w:firstLine="480"/>
        <w:rPr>
          <w:rFonts w:hint="eastAsia" w:cs="Times New Roman"/>
          <w:b w:val="0"/>
          <w:bCs w:val="0"/>
          <w:sz w:val="24"/>
          <w:szCs w:val="24"/>
          <w:lang w:val="en-US" w:eastAsia="zh-CN"/>
        </w:rPr>
      </w:pPr>
      <w:r>
        <w:rPr>
          <w:rFonts w:hint="eastAsia"/>
          <w:lang w:val="en-US" w:eastAsia="zh-CN"/>
        </w:rPr>
        <w:t>现代纳米电子学发展至今，因为其构型体积小，芯片结构复杂，已经很难以无损高清方式成像整个装置，这意味着一旦设计和制造流程之间缺少反馈，势必会妨碍生产进度、影响质量控制。显微光学成像技术是对微观样品反射的可见光通过透镜处理，将微观结构放大成像的技术，同样也可以通过数字图像采集器，如CCD、CMOS镜头来进行捕捉记录，最终显示在计算机上并完成后期图像处理等工作。显微成像视觉系统多应用于生物医学、微电子、材料科学、精密光电子等领域，广义上又可以将其分为光学宽视场显微镜、共聚焦显微镜和体视显微镜</w:t>
      </w:r>
      <w:r>
        <w:rPr>
          <w:rFonts w:hint="eastAsia"/>
          <w:vertAlign w:val="superscript"/>
          <w:lang w:val="en-US" w:eastAsia="zh-CN"/>
        </w:rPr>
        <w:fldChar w:fldCharType="begin"/>
      </w:r>
      <w:r>
        <w:rPr>
          <w:rFonts w:hint="eastAsia"/>
          <w:vertAlign w:val="superscript"/>
          <w:lang w:val="en-US" w:eastAsia="zh-CN"/>
        </w:rPr>
        <w:instrText xml:space="preserve"> REF _Ref31786 \w \h </w:instrText>
      </w:r>
      <w:r>
        <w:rPr>
          <w:rFonts w:hint="eastAsia"/>
          <w:vertAlign w:val="superscript"/>
          <w:lang w:val="en-US" w:eastAsia="zh-CN"/>
        </w:rPr>
        <w:fldChar w:fldCharType="separate"/>
      </w:r>
      <w:r>
        <w:rPr>
          <w:rFonts w:hint="eastAsia"/>
          <w:vertAlign w:val="superscript"/>
          <w:lang w:val="en-US" w:eastAsia="zh-CN"/>
        </w:rPr>
        <w:t>[50]</w:t>
      </w:r>
      <w:r>
        <w:rPr>
          <w:rFonts w:hint="eastAsia"/>
          <w:vertAlign w:val="superscript"/>
          <w:lang w:val="en-US" w:eastAsia="zh-CN"/>
        </w:rPr>
        <w:fldChar w:fldCharType="end"/>
      </w:r>
      <w:r>
        <w:rPr>
          <w:rFonts w:hint="eastAsia"/>
          <w:vertAlign w:val="baseline"/>
          <w:lang w:val="en-US" w:eastAsia="zh-CN"/>
        </w:rPr>
        <w:t>三个大类</w:t>
      </w:r>
      <w:r>
        <w:rPr>
          <w:rFonts w:hint="eastAsia"/>
          <w:lang w:val="en-US" w:eastAsia="zh-CN"/>
        </w:rPr>
        <w:t>。显微成像系统的关键在于对采集到的图像进行符合应用场景的图像处理，例如如何快速聚焦图像，使成像清晰；又比如显微拍照采集的是待测物体的局部图像，如何精确无误地将多幅局部图拼接成全景高清图等。</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显微成像系统就面临这样的问题，生长石墨烯的热台尺寸在毫米级，镜头距离热台表面近，需要快速聚焦并且采集图像清晰度高，这样才能对所长石墨烯材料的表面实时准确观察，同时由于采集的是多幅局部图像，后续需要完成图像拼接、融合工作。所以对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显微成像系统，除了在用于观察石墨烯生长情况的电子目镜选型上下功夫外，自动聚焦、图像拼接和融合技术成为能够完整观察石墨烯生长状况的关键技术。</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显微成像通常是一类景深很小的光学系统，这对聚焦技术提出了一定难度，随着基础研究的不断推进和科学技术的不断发展，研究人员开始改进自动聚焦算法，以提高成像效率、精度和稳定性。早在1999年，自动对焦领域最具代表性和里程碑式的一篇文章Focusing Techniques</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_Ref8257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[51]</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诞生了，其为清晰度评价函数奠定了理论基础。自动聚焦的关键难点在于如何快速准确地确定图像的清晰度，即清晰度评价函数的建模。清晰度评价函数应具备单峰性、精确性、尖锐性和单调性等特征</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_Ref10650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[52,53,71]</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，普遍的自动聚焦算法是根据空域和频域来划分的，空域分析来看是比较图像灰度变化的剧烈程度，清晰图像比模糊图像有更多的边际信息，具体可分为：灰度梯度法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_Ref14288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[54,55,56]</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、灰度差分法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_Ref15238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[57,58]</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、灰度方差法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_Ref16757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[59]</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和灰度熵法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_Ref16852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[60,61]</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等；频域角度来看，离焦是个低通滤波的过程，聚焦图像比离焦图像有更多的细节和高频分量，具体算法有傅里叶变换法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_Ref17622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[62]</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、拉普拉斯算子法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_Ref17727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[58]</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、小波变化法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_Ref18363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[63,64]</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和DCT变换法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_Ref18860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[65]</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等。在众多的被动式聚焦算法中，聚焦窗格的选择往往直接影响聚焦的成败，通常采用中心取窗法、多点取窗法等，文献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_Ref31379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[66]</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指出了固定窗格大小在聚焦算法中的劣势，并提出使用高斯非均匀采样来增大视窗尺寸，后来出现了很多自适应聚焦窗口选择算法，文献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_Ref1054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[67]</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_Ref1063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[68]</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_Ref1073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[69]</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分别采用基于图像一阶矩、AFSA区域自调节、内容重要度加权的增强算法来改善显微系统的适应性。自动聚焦技术还受到背景杂质和噪声的影响，尤其在拍摄户外复杂场景下的显微图片，四川大学的郭晓博</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_Ref3852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[70]</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团队在聚焦岩石薄片显微图像时，提出了一种改良版Vollath清晰度评价函数，并且结合爬山算法可以有效地抑制噪声，最终在单峰性和抗噪性上表现优异。文献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_Ref6321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[72,73]</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则是从传统的空域聚焦算法角度出发，提出改进型Robert函数，根据自动聚焦函数的评价指标</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_Ref333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[88]</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用新算法与传统的Robert法、灰度差分绝对值法、Brenner函数法作比较，得出改进Robert算法可以增加聚焦的单峰陡峭度，并且采用动态选择聚焦窗口结合大步长和小步长的爬山搜索算法，大大提高了显微视觉系统自动聚焦的稳定性，后来又提出显微视觉系统在大范围视场下自动聚焦及控制策略。</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采用适当的自动聚焦算法采集局部图像后，接下来就得完成拼接及融合工作，显微成像系统往往由于其景深小受制于只能拍摄局部图像而无法获取全局场景，而图像拼接及融合技术是运用计算机视觉、计算机图形学自动构建宽视野、高分辨率的图像，近些年已成为图像视觉领域的研究热点并广泛运用于虚拟现实、生物医疗、卫星遥感、机器视觉、消费娱乐等领域。图像拼接的目标是将两张有重叠区域的图像合并成一幅高分辨率大图，关键在于搜寻两幅图的公共区域，明确匹配区域的相对位置。常见的图像配准方法有两种，一种是基于图像灰度的匹配算法，即定义相似度匹配函数，权衡两幅图的灰度相似性信息，具体有模板匹配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_Ref17760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[74,75]</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、快速傅里叶法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_Ref18276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[76]</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等；另外一种是基于特征的匹配算法，也就是首先提取图像的颜色、纹理、边角特征，然后与相邻图像比较后配准融合，具体有SIFT</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_Ref20928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[77-84]</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（Scale Invariant Feature Transform）法、Susan算法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_Ref21552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[85]</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和Harris角点检测法</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_Ref22208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[86,87]</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等。其中SIFT算法由于具备尺度、视角、旋转、光照不变性能够应对噪声干扰而被广泛运用。文献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_Ref24569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[81]</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是对传统SIFT算法进行改进，快速提取图像特征后采用加权平均融合算法实现图像完美拼接。而张永梅</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_Ref24654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[82]</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等人也是改进SIFT算法，对描述子尺度和梯度方向建立最小领域匹配，结合局部均方根误差（RMSE）、RANSAC算子实现彩色图像的拼接工作。</w:t>
      </w:r>
    </w:p>
    <w:p>
      <w:pPr>
        <w:pStyle w:val="3"/>
      </w:pPr>
      <w:bookmarkStart w:id="75" w:name="_Toc30629"/>
      <w:bookmarkStart w:id="76" w:name="_Toc4346"/>
      <w:r>
        <w:rPr>
          <w:rFonts w:hint="eastAsia"/>
        </w:rPr>
        <w:t>论文工作及章节安排</w:t>
      </w:r>
      <w:r>
        <w:fldChar w:fldCharType="begin"/>
      </w:r>
      <w:r>
        <w:instrText xml:space="preserve"> </w:instrText>
      </w:r>
      <w:r>
        <w:rPr>
          <w:rFonts w:hint="eastAsia"/>
        </w:rPr>
        <w:instrText xml:space="preserve">TC  "</w:instrText>
      </w:r>
      <w:bookmarkStart w:id="77" w:name="_Toc420163759"/>
      <w:bookmarkStart w:id="78" w:name="_Toc417664570"/>
      <w:r>
        <w:rPr>
          <w:rFonts w:hint="eastAsia"/>
        </w:rPr>
        <w:instrText xml:space="preserve">1.4 Main </w:instrText>
      </w:r>
      <w:r>
        <w:instrText xml:space="preserve">Works and Chapters</w:instrText>
      </w:r>
      <w:bookmarkEnd w:id="77"/>
      <w:bookmarkEnd w:id="78"/>
      <w:r>
        <w:rPr>
          <w:rFonts w:hint="eastAsia"/>
        </w:rPr>
        <w:instrText xml:space="preserve">" \l 2</w:instrText>
      </w:r>
      <w:r>
        <w:instrText xml:space="preserve"> </w:instrText>
      </w:r>
      <w:r>
        <w:fldChar w:fldCharType="end"/>
      </w:r>
      <w:bookmarkEnd w:id="75"/>
      <w:bookmarkEnd w:id="76"/>
    </w:p>
    <w:p>
      <w:pPr>
        <w:pStyle w:val="4"/>
      </w:pPr>
      <w:bookmarkStart w:id="79" w:name="_Toc12148"/>
      <w:bookmarkStart w:id="80" w:name="_Toc72"/>
      <w:r>
        <w:rPr>
          <w:rFonts w:hint="eastAsia" w:ascii="宋体" w:hAnsi="宋体" w:cs="宋体"/>
        </w:rPr>
        <w:t>论</w:t>
      </w:r>
      <w:r>
        <w:rPr>
          <w:rFonts w:hint="eastAsia"/>
        </w:rPr>
        <w:t>文主要研究内容</w:t>
      </w:r>
      <w:bookmarkEnd w:id="79"/>
      <w:bookmarkEnd w:id="80"/>
    </w:p>
    <w:p>
      <w:pPr>
        <w:pStyle w:val="4"/>
      </w:pPr>
      <w:bookmarkStart w:id="81" w:name="_Toc21131"/>
      <w:bookmarkStart w:id="82" w:name="_Toc25636"/>
      <w:r>
        <w:rPr>
          <w:rFonts w:hint="eastAsia"/>
        </w:rPr>
        <w:t>章节安排</w:t>
      </w:r>
      <w:r>
        <w:fldChar w:fldCharType="begin"/>
      </w:r>
      <w:r>
        <w:instrText xml:space="preserve"> </w:instrText>
      </w:r>
      <w:r>
        <w:rPr>
          <w:rFonts w:hint="eastAsia"/>
        </w:rPr>
        <w:instrText xml:space="preserve">TC  "</w:instrText>
      </w:r>
      <w:bookmarkStart w:id="83" w:name="_Toc417664572"/>
      <w:bookmarkStart w:id="84" w:name="_Toc420163761"/>
      <w:r>
        <w:rPr>
          <w:rFonts w:hint="eastAsia"/>
        </w:rPr>
        <w:instrText xml:space="preserve">1.4.2 Chapter </w:instrText>
      </w:r>
      <w:r>
        <w:instrText xml:space="preserve">Arrangement</w:instrText>
      </w:r>
      <w:bookmarkEnd w:id="83"/>
      <w:r>
        <w:instrText xml:space="preserve">s</w:instrText>
      </w:r>
      <w:bookmarkEnd w:id="84"/>
      <w:r>
        <w:rPr>
          <w:rFonts w:hint="eastAsia"/>
        </w:rPr>
        <w:instrText xml:space="preserve">" \l 3</w:instrText>
      </w:r>
      <w:r>
        <w:instrText xml:space="preserve"> </w:instrText>
      </w:r>
      <w:r>
        <w:fldChar w:fldCharType="end"/>
      </w:r>
      <w:bookmarkEnd w:id="81"/>
      <w:bookmarkEnd w:id="82"/>
    </w:p>
    <w:p>
      <w:pPr>
        <w:widowControl/>
        <w:snapToGrid/>
        <w:spacing w:line="240" w:lineRule="auto"/>
        <w:ind w:firstLine="0" w:firstLineChars="0"/>
        <w:jc w:val="left"/>
      </w:pPr>
    </w:p>
    <w:p>
      <w:pPr>
        <w:pStyle w:val="2"/>
      </w:pPr>
      <w:bookmarkStart w:id="85" w:name="_Toc5485"/>
      <w:bookmarkStart w:id="86" w:name="_Toc22897"/>
      <w:r>
        <w:rPr>
          <w:rFonts w:hint="eastAsia"/>
          <w:lang w:val="en-US" w:eastAsia="zh-CN"/>
        </w:rPr>
        <w:t>GFET的结构特征与制备工艺</w:t>
      </w:r>
      <w:bookmarkEnd w:id="85"/>
      <w:bookmarkEnd w:id="86"/>
    </w:p>
    <w:p>
      <w:pPr>
        <w:pStyle w:val="3"/>
      </w:pPr>
      <w:bookmarkStart w:id="87" w:name="_Toc21616"/>
      <w:bookmarkStart w:id="88" w:name="_Toc17695"/>
      <w:r>
        <w:rPr>
          <w:rFonts w:hint="eastAsia"/>
          <w:lang w:eastAsia="zh-CN"/>
        </w:rPr>
        <w:t>场效应管的基本结构与特征</w:t>
      </w:r>
      <w:bookmarkEnd w:id="87"/>
      <w:bookmarkEnd w:id="88"/>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信息时代是伴随着电子元器件的快速更迭</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89" w:name="_Toc417664574"/>
      <w:bookmarkStart w:id="90" w:name="_Toc420163763"/>
      <w:r>
        <w:rPr>
          <w:rFonts w:hint="eastAsia" w:ascii="宋体" w:hAnsi="宋体" w:cs="宋体"/>
          <w:b w:val="0"/>
          <w:bCs w:val="0"/>
          <w:sz w:val="24"/>
          <w:szCs w:val="24"/>
          <w:lang w:val="en-US" w:eastAsia="zh-CN"/>
        </w:rPr>
        <w:instrText xml:space="preserve">2.1 Nano-sensor Technology Introduction</w:instrText>
      </w:r>
      <w:bookmarkEnd w:id="89"/>
      <w:bookmarkEnd w:id="90"/>
      <w:r>
        <w:rPr>
          <w:rFonts w:hint="eastAsia" w:ascii="宋体" w:hAnsi="宋体" w:cs="宋体"/>
          <w:b w:val="0"/>
          <w:bCs w:val="0"/>
          <w:sz w:val="24"/>
          <w:szCs w:val="24"/>
          <w:lang w:val="en-US" w:eastAsia="zh-CN"/>
        </w:rPr>
        <w:instrText xml:space="preserve">" \l 2 </w:instrTex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到来的，众所周知，电子管是第一代信息产品的元器件，从诞生之初就不断在与尺寸、重量、可靠性等指标作斗争。1904年，著名英国物理学家弗莱明发明了世界上第一支电子管，标志着世界进入了电子时代。但是随着历史的不断推移，电子管体积大、功耗大、发热厉害、稳定性弱、寿命短等缺点在应用场景的更替中得到充分的暴露。1947年12月16日，威廉·邵克雷(William Shockley)、约翰·巴顿（John Bardeen)和沃特·布拉顿（Walter Brattain）三位伟大的科学家在贝尔实验室研制的世界第一个晶体管预示着信息时代的再次变革，因为晶体管体积小、工艺简单、可靠性高等优点在各种应用场景下弥补了电子管的诸多不足。后来随着平面制作工艺的改进，场效应晶体管也应运而生，逐步成为信息时代大舞台的又一主角。</w:t>
      </w:r>
    </w:p>
    <w:p>
      <w:pPr>
        <w:pStyle w:val="4"/>
      </w:pPr>
      <w:bookmarkStart w:id="91" w:name="_Toc21666"/>
      <w:bookmarkStart w:id="92" w:name="_Toc7169"/>
      <w:r>
        <w:rPr>
          <w:rFonts w:hint="eastAsia"/>
          <w:lang w:eastAsia="zh-CN"/>
        </w:rPr>
        <w:t>场效应管的基本结构</w:t>
      </w:r>
      <w:r>
        <w:fldChar w:fldCharType="begin"/>
      </w:r>
      <w:r>
        <w:instrText xml:space="preserve"> </w:instrText>
      </w:r>
      <w:r>
        <w:rPr>
          <w:rFonts w:hint="eastAsia"/>
        </w:rPr>
        <w:instrText xml:space="preserve">TC  "</w:instrText>
      </w:r>
      <w:bookmarkStart w:id="93" w:name="_Toc417664575"/>
      <w:bookmarkStart w:id="94" w:name="_Toc420163764"/>
      <w:r>
        <w:rPr>
          <w:rFonts w:hint="eastAsia"/>
        </w:rPr>
        <w:instrText xml:space="preserve">2.1.1 CNTFET</w:instrText>
      </w:r>
      <w:r>
        <w:instrText xml:space="preserve"> Sensors Principle</w:instrText>
      </w:r>
      <w:bookmarkEnd w:id="93"/>
      <w:bookmarkEnd w:id="94"/>
      <w:r>
        <w:rPr>
          <w:rFonts w:hint="eastAsia"/>
        </w:rPr>
        <w:instrText xml:space="preserve">" \l 3</w:instrText>
      </w:r>
      <w:r>
        <w:instrText xml:space="preserve"> </w:instrText>
      </w:r>
      <w:r>
        <w:fldChar w:fldCharType="end"/>
      </w:r>
      <w:bookmarkEnd w:id="91"/>
      <w:bookmarkEnd w:id="92"/>
    </w:p>
    <w:p>
      <w:pPr>
        <w:rPr>
          <w:rFonts w:hint="eastAsia"/>
          <w:lang w:val="en-US" w:eastAsia="zh-CN"/>
        </w:rPr>
      </w:pPr>
      <w:r>
        <w:rPr>
          <w:rFonts w:hint="eastAsia"/>
          <w:lang w:val="en-US" w:eastAsia="zh-CN"/>
        </w:rPr>
        <w:t>场效应管和三极管类似，也是一种具有正向受控作用的半导体器件，有结型(JFET)和金属-氧化物-半导体型(MOSFET)之分。</w:t>
      </w:r>
    </w:p>
    <w:p>
      <w:pPr>
        <w:rPr>
          <w:rFonts w:hint="eastAsia"/>
          <w:vertAlign w:val="baseline"/>
          <w:lang w:val="en-US" w:eastAsia="zh-CN"/>
        </w:rPr>
      </w:pPr>
      <w:r>
        <w:rPr>
          <w:rFonts w:hint="eastAsia"/>
          <w:lang w:val="en-US" w:eastAsia="zh-CN"/>
        </w:rPr>
        <w:t>场效应管是以衬底为基础，根据衬底选择P型或N型硅片的不同来进行分类，以P型衬底为例，结构示意见图2.1。在衬底两侧扩散两个高掺杂的N</w:t>
      </w:r>
      <w:r>
        <w:rPr>
          <w:rFonts w:hint="eastAsia"/>
          <w:vertAlign w:val="superscript"/>
          <w:lang w:val="en-US" w:eastAsia="zh-CN"/>
        </w:rPr>
        <w:t>+</w:t>
      </w:r>
      <w:r>
        <w:rPr>
          <w:rFonts w:hint="eastAsia"/>
          <w:vertAlign w:val="baseline"/>
          <w:lang w:val="en-US" w:eastAsia="zh-CN"/>
        </w:rPr>
        <w:t>区，分别是源区和漏区，与P型衬底构成两个基本的P-N结，在源、漏区分别制作一个欧姆电极用来形成导电回路。衬底表面再生长一层二氧化硅(SiO</w:t>
      </w:r>
      <w:r>
        <w:rPr>
          <w:rFonts w:hint="eastAsia"/>
          <w:vertAlign w:val="subscript"/>
          <w:lang w:val="en-US" w:eastAsia="zh-CN"/>
        </w:rPr>
        <w:t>2</w:t>
      </w:r>
      <w:r>
        <w:rPr>
          <w:rFonts w:hint="eastAsia"/>
          <w:vertAlign w:val="baseline"/>
          <w:lang w:val="en-US" w:eastAsia="zh-CN"/>
        </w:rPr>
        <w:t>)薄膜作为绝缘层，其上制作一个欧姆接触电极，称作栅极，用G表示。在工作状态下，源极和漏极之间施加工作电源</w:t>
      </w:r>
      <w:r>
        <w:rPr>
          <w:rFonts w:hint="eastAsia" w:cs="Cambria"/>
          <w:b w:val="0"/>
          <w:bCs w:val="0"/>
          <w:kern w:val="2"/>
          <w:sz w:val="24"/>
          <w:szCs w:val="22"/>
          <w:vertAlign w:val="baseline"/>
          <w:lang w:val="en-US" w:eastAsia="zh-CN" w:bidi="ar-SA"/>
        </w:rPr>
        <w:t>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w:t>
      </w:r>
      <w:r>
        <w:rPr>
          <w:rFonts w:hint="eastAsia"/>
          <w:vertAlign w:val="baseline"/>
          <w:lang w:val="en-US" w:eastAsia="zh-CN"/>
        </w:rPr>
        <w:t>源极接正电压，漏极接负电压，同时在接触电极G上引出一个电压V</w:t>
      </w:r>
      <w:r>
        <w:rPr>
          <w:rFonts w:hint="eastAsia"/>
          <w:vertAlign w:val="subscript"/>
          <w:lang w:val="en-US" w:eastAsia="zh-CN"/>
        </w:rPr>
        <w:t>G</w:t>
      </w:r>
      <w:r>
        <w:rPr>
          <w:rFonts w:hint="eastAsia"/>
          <w:vertAlign w:val="baseline"/>
          <w:lang w:val="en-US" w:eastAsia="zh-CN"/>
        </w:rPr>
        <w:t>，其负电压接源极，这样在漏极电压的作用下，场效应管的源区和漏区之间形成N型(即电子型)导电沟道，源区电子通过沟道流向漏区，从而形成自漏区指向源区的电流。</w:t>
      </w:r>
    </w:p>
    <w:p>
      <w:pPr>
        <w:rPr>
          <w:rFonts w:hint="eastAsia"/>
          <w:vertAlign w:val="baseline"/>
          <w:lang w:val="en-US" w:eastAsia="zh-CN"/>
        </w:rPr>
      </w:pPr>
    </w:p>
    <w:p>
      <w:pPr>
        <w:pStyle w:val="4"/>
      </w:pPr>
      <w:bookmarkStart w:id="95" w:name="_Toc32760"/>
      <w:bookmarkStart w:id="96" w:name="_Toc29540"/>
      <w:r>
        <w:rPr>
          <w:rFonts w:hint="eastAsia"/>
          <w:lang w:eastAsia="zh-CN"/>
        </w:rPr>
        <w:t>场效应管的工作原理与特性</w:t>
      </w:r>
      <w:bookmarkEnd w:id="95"/>
      <w:bookmarkEnd w:id="96"/>
    </w:p>
    <w:p>
      <w:pPr>
        <w:rPr>
          <w:rFonts w:hint="eastAsia" w:cs="Cambria"/>
          <w:b w:val="0"/>
          <w:bCs w:val="0"/>
          <w:kern w:val="2"/>
          <w:sz w:val="24"/>
          <w:szCs w:val="22"/>
          <w:vertAlign w:val="baseline"/>
          <w:lang w:val="en-US" w:eastAsia="zh-CN" w:bidi="ar-SA"/>
        </w:rPr>
      </w:pPr>
      <w:r>
        <w:rPr>
          <w:rFonts w:hint="eastAsia" w:ascii="Times New Roman" w:hAnsi="Times New Roman" w:eastAsia="宋体" w:cs="Cambria"/>
          <w:b w:val="0"/>
          <w:bCs w:val="0"/>
          <w:kern w:val="2"/>
          <w:sz w:val="24"/>
          <w:szCs w:val="22"/>
          <w:vertAlign w:val="baseline"/>
          <w:lang w:val="en-US" w:eastAsia="zh-CN" w:bidi="ar-SA"/>
        </w:rPr>
        <w:t>场效应管由</w:t>
      </w:r>
      <w:r>
        <w:rPr>
          <w:rFonts w:hint="eastAsia" w:cs="Cambria"/>
          <w:b w:val="0"/>
          <w:bCs w:val="0"/>
          <w:kern w:val="2"/>
          <w:sz w:val="24"/>
          <w:szCs w:val="22"/>
          <w:vertAlign w:val="baseline"/>
          <w:lang w:val="en-US" w:eastAsia="zh-CN" w:bidi="ar-SA"/>
        </w:rPr>
        <w:t>两个P-N结组成，导电沟道由多子形成，因此又称作单极型半导体器件。通常用到的金属-氧化物-半导体场效应管(MOSFET)</w:t>
      </w:r>
      <w:r>
        <w:rPr>
          <w:rFonts w:hint="eastAsia" w:cs="Cambria"/>
          <w:b w:val="0"/>
          <w:bCs w:val="0"/>
          <w:kern w:val="2"/>
          <w:sz w:val="24"/>
          <w:szCs w:val="22"/>
          <w:vertAlign w:val="baseline"/>
          <w:lang w:val="en-US" w:eastAsia="zh-CN" w:bidi="ar-SA"/>
        </w:rPr>
        <w:fldChar w:fldCharType="begin"/>
      </w:r>
      <w:r>
        <w:rPr>
          <w:rFonts w:hint="eastAsia" w:cs="Cambria"/>
          <w:b w:val="0"/>
          <w:bCs w:val="0"/>
          <w:kern w:val="2"/>
          <w:sz w:val="24"/>
          <w:szCs w:val="22"/>
          <w:vertAlign w:val="baseline"/>
          <w:lang w:val="en-US" w:eastAsia="zh-CN" w:bidi="ar-SA"/>
        </w:rPr>
        <w:instrText xml:space="preserve"> TC  "</w:instrText>
      </w:r>
      <w:bookmarkStart w:id="97" w:name="_Toc417664576"/>
      <w:bookmarkStart w:id="98" w:name="_Toc420163765"/>
      <w:r>
        <w:rPr>
          <w:rFonts w:hint="eastAsia" w:cs="Cambria"/>
          <w:b w:val="0"/>
          <w:bCs w:val="0"/>
          <w:kern w:val="2"/>
          <w:sz w:val="24"/>
          <w:szCs w:val="22"/>
          <w:vertAlign w:val="baseline"/>
          <w:lang w:val="en-US" w:eastAsia="zh-CN" w:bidi="ar-SA"/>
        </w:rPr>
        <w:instrText xml:space="preserve">2.1.2 GFET Sensor Principle</w:instrText>
      </w:r>
      <w:bookmarkEnd w:id="97"/>
      <w:bookmarkEnd w:id="98"/>
      <w:r>
        <w:rPr>
          <w:rFonts w:hint="eastAsia" w:cs="Cambria"/>
          <w:b w:val="0"/>
          <w:bCs w:val="0"/>
          <w:kern w:val="2"/>
          <w:sz w:val="24"/>
          <w:szCs w:val="22"/>
          <w:vertAlign w:val="baseline"/>
          <w:lang w:val="en-US" w:eastAsia="zh-CN" w:bidi="ar-SA"/>
        </w:rPr>
        <w:instrText xml:space="preserve">" \l 3 </w:instrText>
      </w:r>
      <w:r>
        <w:rPr>
          <w:rFonts w:hint="eastAsia" w:cs="Cambria"/>
          <w:b w:val="0"/>
          <w:bCs w:val="0"/>
          <w:kern w:val="2"/>
          <w:sz w:val="24"/>
          <w:szCs w:val="22"/>
          <w:vertAlign w:val="baseline"/>
          <w:lang w:val="en-US" w:eastAsia="zh-CN" w:bidi="ar-SA"/>
        </w:rPr>
        <w:fldChar w:fldCharType="end"/>
      </w:r>
      <w:r>
        <w:rPr>
          <w:rFonts w:hint="eastAsia" w:cs="Cambria"/>
          <w:b w:val="0"/>
          <w:bCs w:val="0"/>
          <w:kern w:val="2"/>
          <w:sz w:val="24"/>
          <w:szCs w:val="22"/>
          <w:vertAlign w:val="baseline"/>
          <w:lang w:val="en-US" w:eastAsia="zh-CN" w:bidi="ar-SA"/>
        </w:rPr>
        <w:t>根据衬底选择不同分为P型和N型，每一种又有增强型和耗尽型之分，即EMOS和DMOS。</w:t>
      </w:r>
    </w:p>
    <w:p>
      <w:pPr>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以N沟道增强型EMOS为例，当场效应管的V</w:t>
      </w:r>
      <w:r>
        <w:rPr>
          <w:rFonts w:hint="eastAsia" w:cs="Cambria"/>
          <w:b w:val="0"/>
          <w:bCs w:val="0"/>
          <w:kern w:val="2"/>
          <w:sz w:val="24"/>
          <w:szCs w:val="22"/>
          <w:vertAlign w:val="subscript"/>
          <w:lang w:val="en-US" w:eastAsia="zh-CN" w:bidi="ar-SA"/>
        </w:rPr>
        <w:t>G</w:t>
      </w:r>
      <w:r>
        <w:rPr>
          <w:rFonts w:hint="eastAsia" w:cs="Cambria"/>
          <w:b w:val="0"/>
          <w:bCs w:val="0"/>
          <w:kern w:val="2"/>
          <w:sz w:val="24"/>
          <w:szCs w:val="22"/>
          <w:vertAlign w:val="baseline"/>
          <w:lang w:val="en-US" w:eastAsia="zh-CN" w:bidi="ar-SA"/>
        </w:rPr>
        <w:t>大于一定值时，晶体管导通，这个电压值叫导通电压，通常情况下，V</w:t>
      </w:r>
      <w:r>
        <w:rPr>
          <w:rFonts w:hint="eastAsia" w:cs="Cambria"/>
          <w:b w:val="0"/>
          <w:bCs w:val="0"/>
          <w:kern w:val="2"/>
          <w:sz w:val="24"/>
          <w:szCs w:val="22"/>
          <w:vertAlign w:val="subscript"/>
          <w:lang w:val="en-US" w:eastAsia="zh-CN" w:bidi="ar-SA"/>
        </w:rPr>
        <w:t>S</w:t>
      </w:r>
      <w:r>
        <w:rPr>
          <w:rFonts w:hint="eastAsia" w:cs="Cambria"/>
          <w:b w:val="0"/>
          <w:bCs w:val="0"/>
          <w:kern w:val="2"/>
          <w:sz w:val="24"/>
          <w:szCs w:val="22"/>
          <w:vertAlign w:val="baseline"/>
          <w:lang w:val="en-US" w:eastAsia="zh-CN" w:bidi="ar-SA"/>
        </w:rPr>
        <w:t>=0。在栅源电压V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的作用下，源区和漏区之间形成电子型导电沟道，当然为了形成回路，还需要在源区和漏区之间加上V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，用来产生正向工作电流I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首先，V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=0，即不给栅源极和栅漏极施加电压，两个掺杂N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区各自形成PN结，因为被空间电荷区所包围，所以彼此隔断，互不影响；接着施加栅源电压V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，由于栅极以下的SiO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层和衬底之间在V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作用下形成平板电容器，从而产生指向衬底的电场，该电场吸引N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区的多子电子和衬底中的少子电子，排斥衬底中多子空穴，从而使两个N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区打通，形成空间电荷区，阻断了源区和漏区；当V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逐步加大时，平板电容器加大吸引电子的力度，直到空间电荷区电子浓度大于空穴浓度，形成电子型导电沟道，并与N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区相通，将刚开始形成沟道所需的V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值称作开启电压V</w:t>
      </w:r>
      <w:r>
        <w:rPr>
          <w:rFonts w:hint="eastAsia" w:cs="Cambria"/>
          <w:b w:val="0"/>
          <w:bCs w:val="0"/>
          <w:kern w:val="2"/>
          <w:sz w:val="24"/>
          <w:szCs w:val="22"/>
          <w:vertAlign w:val="subscript"/>
          <w:lang w:val="en-US" w:eastAsia="zh-CN" w:bidi="ar-SA"/>
        </w:rPr>
        <w:t>GS(th)</w:t>
      </w:r>
      <w:r>
        <w:rPr>
          <w:rFonts w:hint="eastAsia" w:cs="Cambria"/>
          <w:b w:val="0"/>
          <w:bCs w:val="0"/>
          <w:kern w:val="2"/>
          <w:sz w:val="24"/>
          <w:szCs w:val="22"/>
          <w:vertAlign w:val="baseline"/>
          <w:lang w:val="en-US" w:eastAsia="zh-CN" w:bidi="ar-SA"/>
        </w:rPr>
        <w:t>；这时，在外加正电压V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的作用下，源区中掺杂的多子电子通过N沟道漂移至漏区，形成自漏区指向源区的漏极电流，很显然，V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越大，吸引电子能力越强，N沟道电导率越大，而V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越大，漏极电流I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相应越大。</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当形成导电沟道时，较小的漏源电压对沟道的变化影响甚微，而随着V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的增大，平板电容器的电压也会发生相应变化，导致靠近漏极的沟道深度开始变窄，因为沟道电阻与横截面积成反比，横截面积越小电阻越大，I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增速变缓，直到近漏端的沟道完全被夹断。</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综上可以得出，场效应管工作原理体现在：1.流经场效应管漏区和源区的电流完全由沟道中多子决定的；2.场效应管是利用工作电压的变化来改变半导体导电沟道的电阻大小，从而改变导通电流的大小。</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在描述场效应管的伏安特性时，常用输出特性和转移特性来表示，其中输出特性曲线族公式（2.1）：</w:t>
      </w:r>
    </w:p>
    <w:p>
      <w:pPr>
        <w:jc w:val="right"/>
        <w:rPr>
          <w:rFonts w:hint="eastAsia" w:cs="Cambria"/>
          <w:b w:val="0"/>
          <w:bCs w:val="0"/>
          <w:kern w:val="2"/>
          <w:sz w:val="32"/>
          <w:szCs w:val="28"/>
          <w:vertAlign w:val="baseline"/>
          <w:lang w:val="en-US" w:eastAsia="zh-CN" w:bidi="ar-SA"/>
        </w:rPr>
      </w:pPr>
      <w:r>
        <w:rPr>
          <w:rFonts w:hint="eastAsia" w:cs="Cambria"/>
          <w:b w:val="0"/>
          <w:bCs w:val="0"/>
          <w:kern w:val="2"/>
          <w:position w:val="-10"/>
          <w:sz w:val="32"/>
          <w:szCs w:val="28"/>
          <w:vertAlign w:val="baseline"/>
          <w:lang w:val="en-US" w:eastAsia="zh-CN" w:bidi="ar-SA"/>
        </w:rPr>
        <w:t xml:space="preserve">       </w:t>
      </w:r>
      <w:r>
        <w:rPr>
          <w:rFonts w:hint="eastAsia" w:cs="Cambria"/>
          <w:b w:val="0"/>
          <w:bCs w:val="0"/>
          <w:kern w:val="2"/>
          <w:position w:val="-14"/>
          <w:sz w:val="32"/>
          <w:szCs w:val="28"/>
          <w:vertAlign w:val="baseline"/>
          <w:lang w:val="en-US" w:eastAsia="zh-CN" w:bidi="ar-SA"/>
        </w:rPr>
        <w:object>
          <v:shape id="_x0000_i1029" o:spt="75" type="#_x0000_t75" style="height:22.35pt;width:116.15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hint="eastAsia" w:cs="Cambria"/>
          <w:b w:val="0"/>
          <w:bCs w:val="0"/>
          <w:kern w:val="2"/>
          <w:position w:val="-10"/>
          <w:sz w:val="32"/>
          <w:szCs w:val="28"/>
          <w:vertAlign w:val="baseline"/>
          <w:lang w:val="en-US" w:eastAsia="zh-CN" w:bidi="ar-SA"/>
        </w:rPr>
        <w:t xml:space="preserve">                </w:t>
      </w:r>
      <w:r>
        <w:rPr>
          <w:rFonts w:hint="eastAsia" w:cs="Cambria"/>
          <w:b w:val="0"/>
          <w:bCs w:val="0"/>
          <w:kern w:val="2"/>
          <w:sz w:val="24"/>
          <w:szCs w:val="24"/>
          <w:vertAlign w:val="baseline"/>
          <w:lang w:val="en-US" w:eastAsia="zh-CN" w:bidi="ar-SA"/>
        </w:rPr>
        <w:t>（2.1）</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图2.2显示了N沟道EMOS的输出特性曲线，可见图示可划分可变电阻区、恒流区、截止区和击穿区四个工作区，分别介绍一下各工作区的特性。</w:t>
      </w:r>
    </w:p>
    <w:p>
      <w:pPr>
        <w:ind w:left="0" w:leftChars="0" w:firstLine="0" w:firstLineChars="0"/>
        <w:jc w:val="center"/>
      </w:pPr>
    </w:p>
    <w:p>
      <w:pPr>
        <w:ind w:left="0" w:leftChars="0" w:firstLine="420" w:firstLineChars="0"/>
        <w:jc w:val="center"/>
        <w:rPr>
          <w:rFonts w:hint="eastAsia"/>
          <w:b/>
          <w:bCs/>
          <w:lang w:val="en-US" w:eastAsia="zh-CN"/>
        </w:rPr>
      </w:pP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当电压满足不等式：</w:t>
      </w:r>
      <w:r>
        <w:rPr>
          <w:rFonts w:hint="eastAsia" w:cs="Cambria"/>
          <w:b w:val="0"/>
          <w:bCs w:val="0"/>
          <w:kern w:val="2"/>
          <w:position w:val="-8"/>
          <w:sz w:val="24"/>
          <w:szCs w:val="24"/>
          <w:vertAlign w:val="baseline"/>
          <w:lang w:val="en-US" w:eastAsia="zh-CN" w:bidi="ar-SA"/>
        </w:rPr>
        <w:object>
          <v:shape id="_x0000_i1030" o:spt="75" type="#_x0000_t75" style="height:15pt;width:5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31" o:spt="75" type="#_x0000_t75" style="height:15pt;width:84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cs="Cambria"/>
          <w:b w:val="0"/>
          <w:bCs w:val="0"/>
          <w:kern w:val="2"/>
          <w:sz w:val="24"/>
          <w:szCs w:val="24"/>
          <w:vertAlign w:val="baseline"/>
          <w:lang w:val="en-US" w:eastAsia="zh-CN" w:bidi="ar-SA"/>
        </w:rPr>
        <w:t>限定时，场效应管工作在可变电阻区，该工作区域内，</w:t>
      </w:r>
      <w:r>
        <w:rPr>
          <w:rFonts w:hint="eastAsia" w:cs="Cambria"/>
          <w:b w:val="0"/>
          <w:bCs w:val="0"/>
          <w:kern w:val="2"/>
          <w:position w:val="-4"/>
          <w:sz w:val="24"/>
          <w:szCs w:val="24"/>
          <w:vertAlign w:val="baseline"/>
          <w:lang w:val="en-US" w:eastAsia="zh-CN" w:bidi="ar-SA"/>
        </w:rPr>
        <w:object>
          <v:shape id="_x0000_i1032" o:spt="75" type="#_x0000_t75" style="height:13pt;width:13.9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33"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34" o:spt="75" type="#_x0000_t75" style="height:13.95pt;width:19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eastAsia" w:cs="Cambria"/>
          <w:b w:val="0"/>
          <w:bCs w:val="0"/>
          <w:kern w:val="2"/>
          <w:sz w:val="24"/>
          <w:szCs w:val="24"/>
          <w:vertAlign w:val="baseline"/>
          <w:lang w:val="en-US" w:eastAsia="zh-CN" w:bidi="ar-SA"/>
        </w:rPr>
        <w:t>共同决定，见下式：</w:t>
      </w:r>
    </w:p>
    <w:p>
      <w:pPr>
        <w:ind w:left="0" w:leftChars="0" w:firstLine="420" w:firstLineChars="0"/>
        <w:jc w:val="right"/>
        <w:rPr>
          <w:rFonts w:hint="eastAsia" w:cs="Cambria"/>
          <w:b w:val="0"/>
          <w:bCs w:val="0"/>
          <w:kern w:val="2"/>
          <w:sz w:val="24"/>
          <w:szCs w:val="24"/>
          <w:vertAlign w:val="baseline"/>
          <w:lang w:val="en-US" w:eastAsia="zh-CN" w:bidi="ar-SA"/>
        </w:rPr>
      </w:pPr>
      <w:r>
        <w:rPr>
          <w:rFonts w:hint="eastAsia" w:cs="Cambria"/>
          <w:b w:val="0"/>
          <w:bCs w:val="0"/>
          <w:kern w:val="2"/>
          <w:position w:val="-24"/>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35" o:spt="75" type="#_x0000_t75" style="height:33.5pt;width:196.65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cs="Cambria"/>
          <w:b w:val="0"/>
          <w:bCs w:val="0"/>
          <w:kern w:val="2"/>
          <w:sz w:val="24"/>
          <w:szCs w:val="24"/>
          <w:vertAlign w:val="baseline"/>
          <w:lang w:val="en-US" w:eastAsia="zh-CN" w:bidi="ar-SA"/>
        </w:rPr>
        <w:t xml:space="preserve">           （2.2）</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式中</w:t>
      </w:r>
      <w:r>
        <w:rPr>
          <w:rFonts w:hint="eastAsia" w:cs="Cambria"/>
          <w:b w:val="0"/>
          <w:bCs w:val="0"/>
          <w:kern w:val="2"/>
          <w:position w:val="-10"/>
          <w:sz w:val="24"/>
          <w:szCs w:val="24"/>
          <w:vertAlign w:val="baseline"/>
          <w:lang w:val="en-US" w:eastAsia="zh-CN" w:bidi="ar-SA"/>
        </w:rPr>
        <w:object>
          <v:shape id="_x0000_i1036" o:spt="75" type="#_x0000_t75" style="height:13pt;width:15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cs="Cambria"/>
          <w:b w:val="0"/>
          <w:bCs w:val="0"/>
          <w:kern w:val="2"/>
          <w:sz w:val="24"/>
          <w:szCs w:val="24"/>
          <w:vertAlign w:val="baseline"/>
          <w:lang w:val="en-US" w:eastAsia="zh-CN" w:bidi="ar-SA"/>
        </w:rPr>
        <w:t>是自由电子迁移率，</w:t>
      </w:r>
      <w:r>
        <w:rPr>
          <w:rFonts w:hint="eastAsia" w:cs="Cambria"/>
          <w:b w:val="0"/>
          <w:bCs w:val="0"/>
          <w:kern w:val="2"/>
          <w:position w:val="-6"/>
          <w:sz w:val="24"/>
          <w:szCs w:val="24"/>
          <w:vertAlign w:val="baseline"/>
          <w:lang w:val="en-US" w:eastAsia="zh-CN" w:bidi="ar-SA"/>
        </w:rPr>
        <w:object>
          <v:shape id="_x0000_i1037" o:spt="75" type="#_x0000_t75" style="height:13.95pt;width:18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cs="Cambria"/>
          <w:b w:val="0"/>
          <w:bCs w:val="0"/>
          <w:kern w:val="2"/>
          <w:sz w:val="24"/>
          <w:szCs w:val="24"/>
          <w:vertAlign w:val="baseline"/>
          <w:lang w:val="en-US" w:eastAsia="zh-CN" w:bidi="ar-SA"/>
        </w:rPr>
        <w:t>是单位面积的栅极电容量，</w:t>
      </w:r>
      <w:r>
        <w:rPr>
          <w:rFonts w:hint="eastAsia" w:cs="Cambria"/>
          <w:b w:val="0"/>
          <w:bCs w:val="0"/>
          <w:kern w:val="2"/>
          <w:position w:val="-6"/>
          <w:sz w:val="24"/>
          <w:szCs w:val="24"/>
          <w:vertAlign w:val="baseline"/>
          <w:lang w:val="en-US" w:eastAsia="zh-CN" w:bidi="ar-SA"/>
        </w:rPr>
        <w:object>
          <v:shape id="_x0000_i1038" o:spt="75" type="#_x0000_t75" style="height:13.95pt;width:16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eastAsia" w:cs="Cambria"/>
          <w:b w:val="0"/>
          <w:bCs w:val="0"/>
          <w:kern w:val="2"/>
          <w:sz w:val="24"/>
          <w:szCs w:val="24"/>
          <w:vertAlign w:val="baseline"/>
          <w:lang w:val="en-US" w:eastAsia="zh-CN" w:bidi="ar-SA"/>
        </w:rPr>
        <w:t>是N沟道的宽度，</w:t>
      </w:r>
      <w:r>
        <w:rPr>
          <w:rFonts w:hint="eastAsia" w:cs="Cambria"/>
          <w:b w:val="0"/>
          <w:bCs w:val="0"/>
          <w:kern w:val="2"/>
          <w:position w:val="-6"/>
          <w:sz w:val="24"/>
          <w:szCs w:val="24"/>
          <w:vertAlign w:val="baseline"/>
          <w:lang w:val="en-US" w:eastAsia="zh-CN" w:bidi="ar-SA"/>
        </w:rPr>
        <w:object>
          <v:shape id="_x0000_i1039" o:spt="75" type="#_x0000_t75" style="height:13.95pt;width:6.95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eastAsia" w:cs="Cambria"/>
          <w:b w:val="0"/>
          <w:bCs w:val="0"/>
          <w:kern w:val="2"/>
          <w:sz w:val="24"/>
          <w:szCs w:val="24"/>
          <w:vertAlign w:val="baseline"/>
          <w:lang w:val="en-US" w:eastAsia="zh-CN" w:bidi="ar-SA"/>
        </w:rPr>
        <w:t>是沟道长度。由图2.1可以看出</w:t>
      </w:r>
      <w:r>
        <w:rPr>
          <w:rFonts w:hint="eastAsia" w:cs="Cambria"/>
          <w:b w:val="0"/>
          <w:bCs w:val="0"/>
          <w:kern w:val="2"/>
          <w:position w:val="-4"/>
          <w:sz w:val="24"/>
          <w:szCs w:val="24"/>
          <w:vertAlign w:val="baseline"/>
          <w:lang w:val="en-US" w:eastAsia="zh-CN" w:bidi="ar-SA"/>
        </w:rPr>
        <w:object>
          <v:shape id="_x0000_i1040"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eastAsia" w:cs="Cambria"/>
          <w:b w:val="0"/>
          <w:bCs w:val="0"/>
          <w:kern w:val="2"/>
          <w:sz w:val="24"/>
          <w:szCs w:val="24"/>
          <w:vertAlign w:val="baseline"/>
          <w:lang w:val="en-US" w:eastAsia="zh-CN" w:bidi="ar-SA"/>
        </w:rPr>
        <w:t>与</w:t>
      </w:r>
      <w:r>
        <w:rPr>
          <w:rFonts w:hint="eastAsia" w:cs="Cambria"/>
          <w:b w:val="0"/>
          <w:bCs w:val="0"/>
          <w:kern w:val="2"/>
          <w:position w:val="-6"/>
          <w:sz w:val="24"/>
          <w:szCs w:val="24"/>
          <w:vertAlign w:val="baseline"/>
          <w:lang w:val="en-US" w:eastAsia="zh-CN" w:bidi="ar-SA"/>
        </w:rPr>
        <w:object>
          <v:shape id="_x0000_i1041" o:spt="75" type="#_x0000_t75" style="height:13.95pt;width:19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r>
        <w:rPr>
          <w:rFonts w:hint="eastAsia" w:cs="Cambria"/>
          <w:b w:val="0"/>
          <w:bCs w:val="0"/>
          <w:kern w:val="2"/>
          <w:sz w:val="24"/>
          <w:szCs w:val="24"/>
          <w:vertAlign w:val="baseline"/>
          <w:lang w:val="en-US" w:eastAsia="zh-CN" w:bidi="ar-SA"/>
        </w:rPr>
        <w:t>近乎呈线性关系。</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恒流区是沟道开始被夹断的工作区域，由电压不等式：</w:t>
      </w:r>
      <w:r>
        <w:rPr>
          <w:rFonts w:hint="eastAsia" w:cs="Cambria"/>
          <w:b w:val="0"/>
          <w:bCs w:val="0"/>
          <w:kern w:val="2"/>
          <w:position w:val="-8"/>
          <w:sz w:val="24"/>
          <w:szCs w:val="24"/>
          <w:vertAlign w:val="baseline"/>
          <w:lang w:val="en-US" w:eastAsia="zh-CN" w:bidi="ar-SA"/>
        </w:rPr>
        <w:object>
          <v:shape id="_x0000_i1042" o:spt="75" type="#_x0000_t75" style="height:15pt;width:58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43" o:spt="75" type="#_x0000_t75" style="height:15pt;width:84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3" r:id="rId48">
            <o:LockedField>false</o:LockedField>
          </o:OLEObject>
        </w:object>
      </w:r>
      <w:r>
        <w:rPr>
          <w:rFonts w:hint="eastAsia" w:cs="Cambria"/>
          <w:b w:val="0"/>
          <w:bCs w:val="0"/>
          <w:kern w:val="2"/>
          <w:sz w:val="24"/>
          <w:szCs w:val="24"/>
          <w:vertAlign w:val="baseline"/>
          <w:lang w:val="en-US" w:eastAsia="zh-CN" w:bidi="ar-SA"/>
        </w:rPr>
        <w:t>导出，同样可推出漏极电流</w:t>
      </w:r>
      <w:r>
        <w:rPr>
          <w:rFonts w:hint="eastAsia" w:cs="Cambria"/>
          <w:b w:val="0"/>
          <w:bCs w:val="0"/>
          <w:kern w:val="2"/>
          <w:position w:val="-4"/>
          <w:sz w:val="24"/>
          <w:szCs w:val="24"/>
          <w:vertAlign w:val="baseline"/>
          <w:lang w:val="en-US" w:eastAsia="zh-CN" w:bidi="ar-SA"/>
        </w:rPr>
        <w:object>
          <v:shape id="_x0000_i1044" o:spt="75" type="#_x0000_t75" style="height:13pt;width:13.95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4" r:id="rId50">
            <o:LockedField>false</o:LockedField>
          </o:OLEObject>
        </w:object>
      </w:r>
      <w:r>
        <w:rPr>
          <w:rFonts w:hint="eastAsia" w:cs="Cambria"/>
          <w:b w:val="0"/>
          <w:bCs w:val="0"/>
          <w:kern w:val="2"/>
          <w:sz w:val="24"/>
          <w:szCs w:val="24"/>
          <w:vertAlign w:val="baseline"/>
          <w:lang w:val="en-US" w:eastAsia="zh-CN" w:bidi="ar-SA"/>
        </w:rPr>
        <w:t>，式（2.3）显示了</w:t>
      </w:r>
      <w:r>
        <w:rPr>
          <w:rFonts w:hint="eastAsia" w:cs="Cambria"/>
          <w:b w:val="0"/>
          <w:bCs w:val="0"/>
          <w:kern w:val="2"/>
          <w:position w:val="-4"/>
          <w:sz w:val="24"/>
          <w:szCs w:val="24"/>
          <w:vertAlign w:val="baseline"/>
          <w:lang w:val="en-US" w:eastAsia="zh-CN" w:bidi="ar-SA"/>
        </w:rPr>
        <w:object>
          <v:shape id="_x0000_i1045" o:spt="75" type="#_x0000_t75" style="height:13pt;width:13.95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2">
            <o:LockedField>false</o:LockedField>
          </o:OLEObject>
        </w:object>
      </w:r>
      <w:r>
        <w:rPr>
          <w:rFonts w:hint="eastAsia" w:cs="Cambria"/>
          <w:b w:val="0"/>
          <w:bCs w:val="0"/>
          <w:kern w:val="2"/>
          <w:sz w:val="24"/>
          <w:szCs w:val="24"/>
          <w:vertAlign w:val="baseline"/>
          <w:lang w:val="en-US" w:eastAsia="zh-CN" w:bidi="ar-SA"/>
        </w:rPr>
        <w:t>的具体来源：</w:t>
      </w:r>
    </w:p>
    <w:p>
      <w:pPr>
        <w:ind w:left="0" w:leftChars="0" w:firstLine="420" w:firstLineChars="0"/>
        <w:jc w:val="right"/>
        <w:rPr>
          <w:rFonts w:hint="eastAsia" w:cs="Cambria"/>
          <w:b w:val="0"/>
          <w:bCs w:val="0"/>
          <w:kern w:val="2"/>
          <w:sz w:val="24"/>
          <w:szCs w:val="24"/>
          <w:vertAlign w:val="baseline"/>
          <w:lang w:val="en-US" w:eastAsia="zh-CN" w:bidi="ar-SA"/>
        </w:rPr>
      </w:pPr>
      <w:r>
        <w:rPr>
          <w:rFonts w:hint="eastAsia" w:cs="Cambria"/>
          <w:b w:val="0"/>
          <w:bCs w:val="0"/>
          <w:kern w:val="2"/>
          <w:position w:val="-24"/>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6" o:spt="75" type="#_x0000_t75" style="height:33.45pt;width:143.35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eastAsia" w:cs="Cambria"/>
          <w:b w:val="0"/>
          <w:bCs w:val="0"/>
          <w:kern w:val="2"/>
          <w:sz w:val="24"/>
          <w:szCs w:val="24"/>
          <w:vertAlign w:val="baseline"/>
          <w:lang w:val="en-US" w:eastAsia="zh-CN" w:bidi="ar-SA"/>
        </w:rPr>
        <w:t xml:space="preserve">                     （2.3）</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很显然，式中表示</w:t>
      </w:r>
      <w:r>
        <w:rPr>
          <w:rFonts w:hint="eastAsia" w:cs="Cambria"/>
          <w:b w:val="0"/>
          <w:bCs w:val="0"/>
          <w:kern w:val="2"/>
          <w:position w:val="-4"/>
          <w:sz w:val="24"/>
          <w:szCs w:val="24"/>
          <w:vertAlign w:val="baseline"/>
          <w:lang w:val="en-US" w:eastAsia="zh-CN" w:bidi="ar-SA"/>
        </w:rPr>
        <w:object>
          <v:shape id="_x0000_i1047"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55">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48"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48" DrawAspect="Content" ObjectID="_1468075748" r:id="rId56">
            <o:LockedField>false</o:LockedField>
          </o:OLEObject>
        </w:object>
      </w:r>
      <w:r>
        <w:rPr>
          <w:rFonts w:hint="eastAsia" w:cs="Cambria"/>
          <w:b w:val="0"/>
          <w:bCs w:val="0"/>
          <w:kern w:val="2"/>
          <w:sz w:val="24"/>
          <w:szCs w:val="24"/>
          <w:vertAlign w:val="baseline"/>
          <w:lang w:val="en-US" w:eastAsia="zh-CN" w:bidi="ar-SA"/>
        </w:rPr>
        <w:t>控制，如果考虑沟道长度调制效应，就可以类比晶体三极管的基区宽度调制效应，引入厄尔利电压</w:t>
      </w:r>
      <w:r>
        <w:rPr>
          <w:rFonts w:hint="eastAsia" w:cs="Cambria"/>
          <w:b w:val="0"/>
          <w:bCs w:val="0"/>
          <w:kern w:val="2"/>
          <w:position w:val="-6"/>
          <w:sz w:val="24"/>
          <w:szCs w:val="24"/>
          <w:vertAlign w:val="baseline"/>
          <w:lang w:val="en-US" w:eastAsia="zh-CN" w:bidi="ar-SA"/>
        </w:rPr>
        <w:object>
          <v:shape id="_x0000_i1049" o:spt="75" type="#_x0000_t75" style="height:13.95pt;width:13.9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cs="Cambria"/>
          <w:b w:val="0"/>
          <w:bCs w:val="0"/>
          <w:kern w:val="2"/>
          <w:sz w:val="24"/>
          <w:szCs w:val="24"/>
          <w:vertAlign w:val="baseline"/>
          <w:lang w:val="en-US" w:eastAsia="zh-CN" w:bidi="ar-SA"/>
        </w:rPr>
        <w:t>，式（2.3）则修正为：</w:t>
      </w:r>
    </w:p>
    <w:p>
      <w:pPr>
        <w:ind w:left="0" w:leftChars="0" w:firstLine="420" w:firstLineChars="0"/>
        <w:jc w:val="center"/>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50" o:spt="75" type="#_x0000_t75" style="height:34.95pt;width:196.15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cs="Cambria"/>
          <w:b w:val="0"/>
          <w:bCs w:val="0"/>
          <w:kern w:val="2"/>
          <w:sz w:val="24"/>
          <w:szCs w:val="24"/>
          <w:vertAlign w:val="baseline"/>
          <w:lang w:val="en-US" w:eastAsia="zh-CN" w:bidi="ar-SA"/>
        </w:rPr>
        <w:t xml:space="preserve">               （2.4）</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由以上几个漏极电流公式可以看出，</w:t>
      </w:r>
      <w:r>
        <w:rPr>
          <w:rFonts w:hint="eastAsia" w:cs="Cambria"/>
          <w:b w:val="0"/>
          <w:bCs w:val="0"/>
          <w:kern w:val="2"/>
          <w:position w:val="-10"/>
          <w:sz w:val="24"/>
          <w:szCs w:val="24"/>
          <w:vertAlign w:val="baseline"/>
          <w:lang w:val="en-US" w:eastAsia="zh-CN" w:bidi="ar-SA"/>
        </w:rPr>
        <w:object>
          <v:shape id="_x0000_i1051" o:spt="75" type="#_x0000_t75" style="height:13pt;width:15pt;" o:ole="t" filled="f" o:preferrelative="t" stroked="f" coordsize="21600,21600">
            <v:path/>
            <v:fill on="f" focussize="0,0"/>
            <v:stroke on="f"/>
            <v:imagedata r:id="rId35" o:title=""/>
            <o:lock v:ext="edit" aspectratio="t"/>
            <w10:wrap type="none"/>
            <w10:anchorlock/>
          </v:shape>
          <o:OLEObject Type="Embed" ProgID="Equation.KSEE3" ShapeID="_x0000_i1051" DrawAspect="Content" ObjectID="_1468075751" r:id="rId61">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52" o:spt="75" type="#_x0000_t75" style="height:13.95pt;width:18pt;" o:ole="t" filled="f" o:preferrelative="t" stroked="f" coordsize="21600,21600">
            <v:path/>
            <v:fill on="f" focussize="0,0"/>
            <v:stroke on="f"/>
            <v:imagedata r:id="rId37" o:title=""/>
            <o:lock v:ext="edit" aspectratio="t"/>
            <w10:wrap type="none"/>
            <w10:anchorlock/>
          </v:shape>
          <o:OLEObject Type="Embed" ProgID="Equation.KSEE3" ShapeID="_x0000_i1052" DrawAspect="Content" ObjectID="_1468075752" r:id="rId62">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53" o:spt="75" type="#_x0000_t75" style="height:15pt;width:31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cs="Cambria"/>
          <w:b w:val="0"/>
          <w:bCs w:val="0"/>
          <w:kern w:val="2"/>
          <w:sz w:val="24"/>
          <w:szCs w:val="24"/>
          <w:vertAlign w:val="baseline"/>
          <w:lang w:val="en-US" w:eastAsia="zh-CN" w:bidi="ar-SA"/>
        </w:rPr>
        <w:t>也是重要影响因素，但是集成工艺确定后，这几个参数也基本上为定值，所以在电路设计中，导电沟道的宽长比就成为了改变</w:t>
      </w:r>
      <w:r>
        <w:rPr>
          <w:rFonts w:hint="eastAsia" w:cs="Cambria"/>
          <w:b w:val="0"/>
          <w:bCs w:val="0"/>
          <w:kern w:val="2"/>
          <w:position w:val="-4"/>
          <w:sz w:val="24"/>
          <w:szCs w:val="24"/>
          <w:vertAlign w:val="baseline"/>
          <w:lang w:val="en-US" w:eastAsia="zh-CN" w:bidi="ar-SA"/>
        </w:rPr>
        <w:object>
          <v:shape id="_x0000_i1054"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54" DrawAspect="Content" ObjectID="_1468075754" r:id="rId65">
            <o:LockedField>false</o:LockedField>
          </o:OLEObject>
        </w:object>
      </w:r>
      <w:r>
        <w:rPr>
          <w:rFonts w:hint="eastAsia" w:cs="Cambria"/>
          <w:b w:val="0"/>
          <w:bCs w:val="0"/>
          <w:kern w:val="2"/>
          <w:sz w:val="24"/>
          <w:szCs w:val="24"/>
          <w:vertAlign w:val="baseline"/>
          <w:lang w:val="en-US" w:eastAsia="zh-CN" w:bidi="ar-SA"/>
        </w:rPr>
        <w:t>的重要因子了。</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截止区是发生在</w:t>
      </w:r>
      <w:r>
        <w:rPr>
          <w:rFonts w:hint="eastAsia" w:cs="Cambria"/>
          <w:b w:val="0"/>
          <w:bCs w:val="0"/>
          <w:kern w:val="2"/>
          <w:position w:val="-8"/>
          <w:sz w:val="24"/>
          <w:szCs w:val="24"/>
          <w:vertAlign w:val="baseline"/>
          <w:lang w:val="en-US" w:eastAsia="zh-CN" w:bidi="ar-SA"/>
        </w:rPr>
        <w:object>
          <v:shape id="_x0000_i1055" o:spt="75" type="#_x0000_t75" style="height:15pt;width:58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r>
        <w:rPr>
          <w:rFonts w:hint="eastAsia" w:cs="Cambria"/>
          <w:b w:val="0"/>
          <w:bCs w:val="0"/>
          <w:kern w:val="2"/>
          <w:sz w:val="24"/>
          <w:szCs w:val="24"/>
          <w:vertAlign w:val="baseline"/>
          <w:lang w:val="en-US" w:eastAsia="zh-CN" w:bidi="ar-SA"/>
        </w:rPr>
        <w:t>，即导电沟道还没有形成的时候，没有导电沟道，没有多子迁移的通道，就没有电流形成的条件，因此</w:t>
      </w:r>
      <w:r>
        <w:rPr>
          <w:rFonts w:hint="eastAsia" w:cs="Cambria"/>
          <w:b w:val="0"/>
          <w:bCs w:val="0"/>
          <w:kern w:val="2"/>
          <w:position w:val="-6"/>
          <w:sz w:val="24"/>
          <w:szCs w:val="24"/>
          <w:vertAlign w:val="baseline"/>
          <w:lang w:val="en-US" w:eastAsia="zh-CN" w:bidi="ar-SA"/>
        </w:rPr>
        <w:object>
          <v:shape id="_x0000_i1056" o:spt="75" type="#_x0000_t75" style="height:13.95pt;width:3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cs="Cambria"/>
          <w:b w:val="0"/>
          <w:bCs w:val="0"/>
          <w:kern w:val="2"/>
          <w:sz w:val="24"/>
          <w:szCs w:val="24"/>
          <w:vertAlign w:val="baseline"/>
          <w:lang w:val="en-US" w:eastAsia="zh-CN" w:bidi="ar-SA"/>
        </w:rPr>
        <w:t>。</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w:t>
      </w:r>
      <w:r>
        <w:rPr>
          <w:rFonts w:hint="eastAsia" w:cs="Cambria"/>
          <w:b w:val="0"/>
          <w:bCs w:val="0"/>
          <w:kern w:val="2"/>
          <w:position w:val="-6"/>
          <w:sz w:val="24"/>
          <w:szCs w:val="24"/>
          <w:vertAlign w:val="baseline"/>
          <w:lang w:val="en-US" w:eastAsia="zh-CN" w:bidi="ar-SA"/>
        </w:rPr>
        <w:object>
          <v:shape id="_x0000_i1057" o:spt="75" type="#_x0000_t75" style="height:13.95pt;width:19pt;" o:ole="t" filled="f" o:preferrelative="t" stroked="f" coordsize="21600,21600">
            <v:path/>
            <v:fill on="f" focussize="0,0"/>
            <v:stroke on="f"/>
            <v:imagedata r:id="rId45" o:title=""/>
            <o:lock v:ext="edit" aspectratio="t"/>
            <w10:wrap type="none"/>
            <w10:anchorlock/>
          </v:shape>
          <o:OLEObject Type="Embed" ProgID="Equation.KSEE3" ShapeID="_x0000_i1057" DrawAspect="Content" ObjectID="_1468075757" r:id="rId70">
            <o:LockedField>false</o:LockedField>
          </o:OLEObject>
        </w:object>
      </w:r>
      <w:r>
        <w:rPr>
          <w:rFonts w:hint="eastAsia" w:cs="Cambria"/>
          <w:b w:val="0"/>
          <w:bCs w:val="0"/>
          <w:kern w:val="2"/>
          <w:sz w:val="24"/>
          <w:szCs w:val="24"/>
          <w:vertAlign w:val="baseline"/>
          <w:lang w:val="en-US" w:eastAsia="zh-CN" w:bidi="ar-SA"/>
        </w:rPr>
        <w:t>足够大时，很容易在PN结上诱发雪崩击穿，这时候</w:t>
      </w:r>
      <w:r>
        <w:rPr>
          <w:rFonts w:hint="eastAsia" w:cs="Cambria"/>
          <w:b w:val="0"/>
          <w:bCs w:val="0"/>
          <w:kern w:val="2"/>
          <w:position w:val="-4"/>
          <w:sz w:val="24"/>
          <w:szCs w:val="24"/>
          <w:vertAlign w:val="baseline"/>
          <w:lang w:val="en-US" w:eastAsia="zh-CN" w:bidi="ar-SA"/>
        </w:rPr>
        <w:object>
          <v:shape id="_x0000_i1058" o:spt="75" type="#_x0000_t75" style="height:13pt;width:13.95pt;" o:ole="t" filled="f" o:preferrelative="t" stroked="f" coordsize="21600,21600">
            <v:path/>
            <v:fill on="f" focussize="0,0"/>
            <v:stroke on="f"/>
            <v:imagedata r:id="rId43" o:title=""/>
            <o:lock v:ext="edit" aspectratio="t"/>
            <w10:wrap type="none"/>
            <w10:anchorlock/>
          </v:shape>
          <o:OLEObject Type="Embed" ProgID="Equation.KSEE3" ShapeID="_x0000_i1058" DrawAspect="Content" ObjectID="_1468075758" r:id="rId71">
            <o:LockedField>false</o:LockedField>
          </o:OLEObject>
        </w:object>
      </w:r>
      <w:r>
        <w:rPr>
          <w:rFonts w:hint="eastAsia" w:cs="Cambria"/>
          <w:b w:val="0"/>
          <w:bCs w:val="0"/>
          <w:kern w:val="2"/>
          <w:sz w:val="24"/>
          <w:szCs w:val="24"/>
          <w:vertAlign w:val="baseline"/>
          <w:lang w:val="en-US" w:eastAsia="zh-CN" w:bidi="ar-SA"/>
        </w:rPr>
        <w:t>剧增。当然，如果</w:t>
      </w:r>
      <w:r>
        <w:rPr>
          <w:rFonts w:hint="eastAsia" w:cs="Cambria"/>
          <w:b w:val="0"/>
          <w:bCs w:val="0"/>
          <w:kern w:val="2"/>
          <w:position w:val="-6"/>
          <w:sz w:val="24"/>
          <w:szCs w:val="24"/>
          <w:vertAlign w:val="baseline"/>
          <w:lang w:val="en-US" w:eastAsia="zh-CN" w:bidi="ar-SA"/>
        </w:rPr>
        <w:object>
          <v:shape id="_x0000_i1059" o:spt="75" type="#_x0000_t75" style="height:13.95pt;width:19pt;" o:ole="t" filled="f" o:preferrelative="t" stroked="f" coordsize="21600,21600">
            <v:path/>
            <v:fill on="f" focussize="0,0"/>
            <v:stroke on="f"/>
            <v:imagedata r:id="rId29" o:title=""/>
            <o:lock v:ext="edit" aspectratio="t"/>
            <w10:wrap type="none"/>
            <w10:anchorlock/>
          </v:shape>
          <o:OLEObject Type="Embed" ProgID="Equation.KSEE3" ShapeID="_x0000_i1059" DrawAspect="Content" ObjectID="_1468075759" r:id="rId72">
            <o:LockedField>false</o:LockedField>
          </o:OLEObject>
        </w:object>
      </w:r>
      <w:r>
        <w:rPr>
          <w:rFonts w:hint="eastAsia" w:cs="Cambria"/>
          <w:b w:val="0"/>
          <w:bCs w:val="0"/>
          <w:kern w:val="2"/>
          <w:sz w:val="24"/>
          <w:szCs w:val="24"/>
          <w:vertAlign w:val="baseline"/>
          <w:lang w:val="en-US" w:eastAsia="zh-CN" w:bidi="ar-SA"/>
        </w:rPr>
        <w:t>过大，也可以导致</w:t>
      </w:r>
      <w:r>
        <w:rPr>
          <w:rFonts w:hint="eastAsia" w:cs="Cambria"/>
          <w:b w:val="0"/>
          <w:bCs w:val="0"/>
          <w:kern w:val="2"/>
          <w:position w:val="-6"/>
          <w:sz w:val="24"/>
          <w:szCs w:val="24"/>
          <w:vertAlign w:val="baseline"/>
          <w:lang w:val="en-US" w:eastAsia="zh-CN" w:bidi="ar-SA"/>
        </w:rPr>
        <w:object>
          <v:shape id="_x0000_i1060" o:spt="75" type="#_x0000_t75" style="height:13.95pt;width:26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r>
        <w:rPr>
          <w:rFonts w:hint="eastAsia" w:cs="Cambria"/>
          <w:b w:val="0"/>
          <w:bCs w:val="0"/>
          <w:kern w:val="2"/>
          <w:sz w:val="24"/>
          <w:szCs w:val="24"/>
          <w:vertAlign w:val="baseline"/>
          <w:lang w:val="en-US" w:eastAsia="zh-CN" w:bidi="ar-SA"/>
        </w:rPr>
        <w:t>绝缘层发生破坏性永久性损坏。</w:t>
      </w:r>
    </w:p>
    <w:p>
      <w:pPr>
        <w:pStyle w:val="3"/>
      </w:pPr>
      <w:bookmarkStart w:id="99" w:name="_Toc2756"/>
      <w:bookmarkStart w:id="100" w:name="_Toc8302"/>
      <w:r>
        <w:rPr>
          <w:rFonts w:hint="eastAsia"/>
          <w:lang w:val="en-US" w:eastAsia="zh-CN"/>
        </w:rPr>
        <w:t>GFET的基本结构与特性</w:t>
      </w:r>
      <w:bookmarkEnd w:id="99"/>
      <w:bookmarkEnd w:id="100"/>
    </w:p>
    <w:p>
      <w:pPr>
        <w:rPr>
          <w:rFonts w:hint="eastAsia" w:eastAsia="宋体"/>
          <w:lang w:val="en-US" w:eastAsia="zh-CN"/>
        </w:rPr>
      </w:pPr>
      <w:r>
        <w:rPr>
          <w:rFonts w:hint="eastAsia"/>
          <w:lang w:val="en-US" w:eastAsia="zh-CN"/>
        </w:rPr>
        <w:t>石墨烯凭借着在载流子迁移率上超高的表现力赢得了广泛的关注，也因此被认为是续写摩尔定律的不二材料，GFET（石墨烯场效应管）也开始成为众多科研人员的研究重点。早在石墨烯被盖姆教授和诺沃肖诺夫博士在2004年发现时，就报道了石墨烯在室温下的迁移率——10000~15000cm</w:t>
      </w:r>
      <w:r>
        <w:rPr>
          <w:rFonts w:hint="eastAsia"/>
          <w:vertAlign w:val="superscript"/>
          <w:lang w:val="en-US" w:eastAsia="zh-CN"/>
        </w:rPr>
        <w:t>2</w:t>
      </w:r>
      <w:r>
        <w:rPr>
          <w:rFonts w:hint="eastAsia"/>
          <w:vertAlign w:val="baseline"/>
          <w:lang w:val="en-US" w:eastAsia="zh-CN"/>
        </w:rPr>
        <w:t>/Vs，以石墨烯作为导电沟道，代替硅实现超高速晶体管是科研人员不懈奋斗的目标。同时，超高速场效应管应该对输入电压的变化响应极快，可是响应速度受制于沟道宽长，缩短沟道长度，可以提高器件响应速率，但是容易受制于短沟道效应，影响器件稳定性，当然减薄沟道厚度可以缓解短沟道效应，目前以硅等四价元素为主的半导体器件沟道厚度一般在10~15nm，而石墨烯自身就只有一个原子层的厚度0.34nm，不仅克服了短沟道效应，而且实现了超高的响应速度。综上，GFET很可能继任目前的半导体器件，成为下一代信息高速路上的基石。</w:t>
      </w:r>
    </w:p>
    <w:p>
      <w:pPr>
        <w:pStyle w:val="4"/>
      </w:pPr>
      <w:bookmarkStart w:id="101" w:name="_Toc21048"/>
      <w:bookmarkStart w:id="102" w:name="_Toc27086"/>
      <w:r>
        <w:rPr>
          <w:rFonts w:hint="eastAsia"/>
          <w:lang w:eastAsia="zh-CN"/>
        </w:rPr>
        <w:t>石墨烯场效应管的基本结构</w:t>
      </w:r>
      <w:bookmarkEnd w:id="101"/>
      <w:bookmarkEnd w:id="102"/>
    </w:p>
    <w:p>
      <w:r>
        <w:rPr>
          <w:rFonts w:hint="eastAsia" w:ascii="Times New Roman" w:hAnsi="Times New Roman" w:eastAsia="宋体" w:cs="Cambria"/>
          <w:b w:val="0"/>
          <w:bCs w:val="0"/>
          <w:kern w:val="2"/>
          <w:sz w:val="24"/>
          <w:szCs w:val="22"/>
          <w:vertAlign w:val="baseline"/>
          <w:lang w:val="en-US" w:eastAsia="zh-CN" w:bidi="ar-SA"/>
        </w:rPr>
        <w:t>石墨烯场效应管</w:t>
      </w:r>
      <w:r>
        <w:rPr>
          <w:rFonts w:hint="eastAsia" w:cs="Cambria"/>
          <w:b w:val="0"/>
          <w:bCs w:val="0"/>
          <w:kern w:val="2"/>
          <w:sz w:val="24"/>
          <w:szCs w:val="22"/>
          <w:vertAlign w:val="baseline"/>
          <w:lang w:val="en-US" w:eastAsia="zh-CN" w:bidi="ar-SA"/>
        </w:rPr>
        <w:t>GFET的基本结构和典型的MOSFET结构类似，其根本区别在于GFET用单原子层厚度的新材料石墨烯作导电沟道，根据FET中栅极的位置不同，又将GFET分为顶栅和背栅两种，如图2.3所示。在顶栅这一类别中，又根据在石墨烯和栅电极之间是否覆盖栅介质，分为局部栅和全栅两种类型。GFET的结构简单，主要组成要素是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源/栅/漏金属电极、石墨烯导电沟道以及栅介质，衬底、沟道尺寸影响GFET的导电特性，实验过程中需要通过不断调整尺寸配比测试GFET的阈值电压、截止频率等特性来实现其最优性能。在顶栅结构的石墨烯场效应管中，单层石墨烯薄片被转移至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基底上，基于石墨烯转移技术的不断成熟，通过退火工艺使石墨烯层紧紧贴住氧化层，其次在石墨烯薄膜表面生长一定厚度的栅介质层，该层介质不能破坏石墨烯的结构，且具有一定的介电常数，防止给栅极加电压时发生击穿现象，最后就是在源、漏极以及栅介质层表面沉淀金属，制作电极实现欧姆接触。而在背栅结构的GFET中，则要求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衬底重掺杂，同时背栅型不需要生长栅介质层，跟顶栅型类似，需要在源漏极沉积电阻很小的金属电极来提高器件的响应速率。</w:t>
      </w:r>
      <w:r>
        <w:fldChar w:fldCharType="begin"/>
      </w:r>
      <w:r>
        <w:instrText xml:space="preserve"> </w:instrText>
      </w:r>
      <w:r>
        <w:rPr>
          <w:rFonts w:hint="eastAsia"/>
        </w:rPr>
        <w:instrText xml:space="preserve">TC  "</w:instrText>
      </w:r>
      <w:bookmarkStart w:id="103" w:name="_Toc420163767"/>
      <w:bookmarkStart w:id="104" w:name="_Toc417664578"/>
      <w:r>
        <w:rPr>
          <w:rFonts w:hint="eastAsia"/>
        </w:rPr>
        <w:instrText xml:space="preserve">2.2.1 CNTs </w:instrText>
      </w:r>
      <w:r>
        <w:instrText xml:space="preserve">Properties</w:instrText>
      </w:r>
      <w:r>
        <w:rPr>
          <w:rFonts w:hint="eastAsia"/>
        </w:rPr>
        <w:instrText xml:space="preserve"> and </w:instrText>
      </w:r>
      <w:r>
        <w:instrText xml:space="preserve">Process</w:instrText>
      </w:r>
      <w:r>
        <w:rPr>
          <w:rFonts w:hint="eastAsia"/>
        </w:rPr>
        <w:instrText xml:space="preserve"> </w:instrText>
      </w:r>
      <w:r>
        <w:instrText xml:space="preserve">Target</w:instrText>
      </w:r>
      <w:bookmarkEnd w:id="103"/>
      <w:bookmarkEnd w:id="104"/>
      <w:r>
        <w:rPr>
          <w:rFonts w:hint="eastAsia"/>
        </w:rPr>
        <w:instrText xml:space="preserve">" \l 3</w:instrText>
      </w:r>
      <w:r>
        <w:instrText xml:space="preserve"> </w:instrText>
      </w:r>
      <w:r>
        <w:fldChar w:fldCharType="end"/>
      </w:r>
    </w:p>
    <w:p>
      <w:pPr>
        <w:pStyle w:val="4"/>
      </w:pPr>
      <w:bookmarkStart w:id="105" w:name="_Toc5858"/>
      <w:bookmarkStart w:id="106" w:name="_Toc24706"/>
      <w:r>
        <w:rPr>
          <w:rFonts w:hint="eastAsia"/>
          <w:lang w:eastAsia="zh-CN"/>
        </w:rPr>
        <w:t>石墨烯场效应管的工作原理与特性</w:t>
      </w:r>
      <w:r>
        <w:fldChar w:fldCharType="begin"/>
      </w:r>
      <w:r>
        <w:instrText xml:space="preserve"> </w:instrText>
      </w:r>
      <w:r>
        <w:rPr>
          <w:rFonts w:hint="eastAsia"/>
        </w:rPr>
        <w:instrText xml:space="preserve">TC  "</w:instrText>
      </w:r>
      <w:bookmarkStart w:id="107" w:name="_Toc417664579"/>
      <w:bookmarkStart w:id="108" w:name="_Toc420163768"/>
      <w:r>
        <w:rPr>
          <w:rFonts w:hint="eastAsia"/>
        </w:rPr>
        <w:instrText xml:space="preserve">2.2.2 CNTs</w:instrText>
      </w:r>
      <w:r>
        <w:instrText xml:space="preserve"> Growth Principle</w:instrText>
      </w:r>
      <w:r>
        <w:rPr>
          <w:rFonts w:hint="eastAsia"/>
        </w:rPr>
        <w:instrText xml:space="preserve"> in CVD</w:instrText>
      </w:r>
      <w:bookmarkEnd w:id="107"/>
      <w:bookmarkEnd w:id="108"/>
      <w:r>
        <w:rPr>
          <w:rFonts w:hint="eastAsia"/>
        </w:rPr>
        <w:instrText xml:space="preserve">" \l 3</w:instrText>
      </w:r>
      <w:r>
        <w:instrText xml:space="preserve"> </w:instrText>
      </w:r>
      <w:r>
        <w:fldChar w:fldCharType="end"/>
      </w:r>
      <w:r>
        <w:fldChar w:fldCharType="begin"/>
      </w:r>
      <w:r>
        <w:instrText xml:space="preserve"> </w:instrText>
      </w:r>
      <w:r>
        <w:rPr>
          <w:rFonts w:hint="eastAsia"/>
        </w:rPr>
        <w:instrText xml:space="preserve">TC  "</w:instrText>
      </w:r>
      <w:bookmarkStart w:id="109" w:name="_Toc417664580"/>
      <w:bookmarkStart w:id="110" w:name="_Toc420163769"/>
      <w:r>
        <w:rPr>
          <w:rFonts w:hint="eastAsia"/>
        </w:rPr>
        <w:instrText xml:space="preserve">2.2.3 CNTs </w:instrText>
      </w:r>
      <w:r>
        <w:instrText xml:space="preserve">Growth Principle</w:instrText>
      </w:r>
      <w:r>
        <w:rPr>
          <w:rFonts w:hint="eastAsia"/>
        </w:rPr>
        <w:instrText xml:space="preserve"> and </w:instrText>
      </w:r>
      <w:r>
        <w:instrText xml:space="preserve">Process</w:instrText>
      </w:r>
      <w:r>
        <w:rPr>
          <w:rFonts w:hint="eastAsia"/>
        </w:rPr>
        <w:instrText xml:space="preserve"> in</w:instrText>
      </w:r>
      <w:r>
        <w:instrText xml:space="preserve"> μ</w:instrText>
      </w:r>
      <w:r>
        <w:rPr>
          <w:rFonts w:hint="eastAsia"/>
        </w:rPr>
        <w:instrText xml:space="preserve">CVD</w:instrText>
      </w:r>
      <w:bookmarkEnd w:id="109"/>
      <w:bookmarkEnd w:id="110"/>
      <w:r>
        <w:rPr>
          <w:rFonts w:hint="eastAsia"/>
        </w:rPr>
        <w:instrText xml:space="preserve">" \l 3</w:instrText>
      </w:r>
      <w:r>
        <w:instrText xml:space="preserve"> </w:instrText>
      </w:r>
      <w:r>
        <w:fldChar w:fldCharType="end"/>
      </w:r>
      <w:bookmarkEnd w:id="105"/>
      <w:bookmarkEnd w:id="106"/>
    </w:p>
    <w:p>
      <w:pPr>
        <w:rPr>
          <w:rFonts w:hint="eastAsia"/>
          <w:vertAlign w:val="baseline"/>
          <w:lang w:val="en-US" w:eastAsia="zh-CN"/>
        </w:rPr>
      </w:pPr>
      <w:r>
        <w:rPr>
          <w:rFonts w:hint="eastAsia"/>
          <w:lang w:eastAsia="zh-CN"/>
        </w:rPr>
        <w:t>石墨烯场效应管</w:t>
      </w:r>
      <w:r>
        <w:rPr>
          <w:rFonts w:hint="eastAsia"/>
          <w:lang w:val="en-US" w:eastAsia="zh-CN"/>
        </w:rPr>
        <w:t>GFET的工作原理要从石墨烯的三维能带结构来分析，石墨烯是由碳原子组成的蜂窝状二维结构，其中的每个碳原子外都有4个价电子，3个价电子与相邻的3个碳原子外的价电子通过sp</w:t>
      </w:r>
      <w:r>
        <w:rPr>
          <w:rFonts w:hint="eastAsia"/>
          <w:vertAlign w:val="super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1" o:spt="75" type="#_x0000_t75" style="height:11pt;width:12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r>
        <w:rPr>
          <w:rFonts w:hint="eastAsia"/>
          <w:vertAlign w:val="baseline"/>
          <w:lang w:val="en-US" w:eastAsia="zh-CN"/>
        </w:rPr>
        <w:t>键，另外一个价电子通过p轨道形成于石墨烯法平面上的</w:t>
      </w:r>
      <w:r>
        <w:rPr>
          <w:rFonts w:hint="eastAsia"/>
          <w:position w:val="-6"/>
          <w:vertAlign w:val="baseline"/>
          <w:lang w:val="en-US" w:eastAsia="zh-CN"/>
        </w:rPr>
        <w:object>
          <v:shape id="_x0000_i1062" o:spt="75" type="#_x0000_t75" style="height:11pt;width:11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eastAsia"/>
          <w:vertAlign w:val="baseline"/>
          <w:lang w:val="en-US" w:eastAsia="zh-CN"/>
        </w:rPr>
        <w:t>键，并且可以自由移动，这是石墨烯具有良好导电性的微观解释。</w:t>
      </w:r>
    </w:p>
    <w:p>
      <w:pPr>
        <w:rPr>
          <w:rFonts w:hint="eastAsia"/>
          <w:lang w:val="en-US" w:eastAsia="zh-CN"/>
        </w:rPr>
      </w:pPr>
      <w:r>
        <w:rPr>
          <w:rFonts w:hint="eastAsia"/>
          <w:vertAlign w:val="baseline"/>
          <w:lang w:val="en-US" w:eastAsia="zh-CN"/>
        </w:rPr>
        <w:t>通过推导得到石墨烯在第一布里渊区的三维能带结构，如图2.4。</w:t>
      </w:r>
      <w:r>
        <w:rPr>
          <w:rFonts w:hint="eastAsia"/>
          <w:lang w:eastAsia="zh-CN"/>
        </w:rPr>
        <w:t>可以看出，石墨烯中碳原子的三维能带近似为两个相对的圆锥，分别为石墨烯的导带和价带。两个能带相交于处在费米能级平面上的</w:t>
      </w:r>
      <w:r>
        <w:rPr>
          <w:rFonts w:hint="eastAsia"/>
          <w:lang w:val="en-US" w:eastAsia="zh-CN"/>
        </w:rPr>
        <w:t>6个角点，该角点又称作狄拉克点，所以石墨烯被称是带隙宽度为零的半金属。</w:t>
      </w:r>
    </w:p>
    <w:p>
      <w:pPr>
        <w:jc w:val="center"/>
        <w:rPr>
          <w:rFonts w:hint="eastAsia"/>
          <w:lang w:val="en-US" w:eastAsia="zh-CN"/>
        </w:rPr>
      </w:pPr>
    </w:p>
    <w:p>
      <w:pPr>
        <w:rPr>
          <w:rFonts w:hint="eastAsia"/>
          <w:lang w:val="en-US" w:eastAsia="zh-CN"/>
        </w:rPr>
      </w:pPr>
      <w:r>
        <w:rPr>
          <w:rFonts w:hint="eastAsia"/>
          <w:lang w:val="en-US" w:eastAsia="zh-CN"/>
        </w:rPr>
        <w:t>图2.5中显示的是典型GFET的沟道电阻R与栅极电压Vg的关系曲线，分析看出，当施加在栅极上一定的电压Vg时，石墨烯的费米能级会发生上下偏移。当加在栅极上的电压Vg为正电压时，石墨烯会感应相应的负电荷来平衡栅极电压形成的电场，石墨烯中费米能级平面处于狄拉克点以上，即石墨烯三维能带中的导带中，此时电子成为石墨烯的导电电荷。当Vg朝负电压方向移动并且经过零点时，同时，石墨烯的费米能级向下移动到狄拉克点，因为此时石墨烯的态密度DOS为零，石墨烯中的载流子密度最低，电阻最大。当Vg继续向负方向增大，则石墨烯的费米能级向下移动到价带，相应地，空穴成为此时石墨烯的导电电荷。由Vg向正负两个方向的不断增大，GFET中导电沟道的电阻也不断减小。因为参与GFET导电的载流子电荷有电子和空穴，所以石墨烯具有双极型特性。</w:t>
      </w:r>
    </w:p>
    <w:p>
      <w:pPr>
        <w:jc w:val="both"/>
        <w:rPr>
          <w:rFonts w:hint="eastAsia"/>
          <w:lang w:val="en-US" w:eastAsia="zh-CN"/>
        </w:rPr>
      </w:pPr>
    </w:p>
    <w:p>
      <w:pPr>
        <w:pStyle w:val="3"/>
      </w:pPr>
      <w:bookmarkStart w:id="111" w:name="_Toc17405"/>
      <w:bookmarkStart w:id="112" w:name="_Toc29479"/>
      <w:r>
        <w:t>μ</w:t>
      </w:r>
      <w:r>
        <w:rPr>
          <w:rFonts w:hint="eastAsia"/>
        </w:rPr>
        <w:t>CVD</w:t>
      </w:r>
      <w:r>
        <w:rPr>
          <w:rFonts w:hint="eastAsia"/>
          <w:lang w:eastAsia="zh-CN"/>
        </w:rPr>
        <w:t>制备</w:t>
      </w:r>
      <w:r>
        <w:rPr>
          <w:rFonts w:hint="eastAsia"/>
          <w:lang w:val="en-US" w:eastAsia="zh-CN"/>
        </w:rPr>
        <w:t>GFET</w:t>
      </w:r>
      <w:r>
        <w:rPr>
          <w:rFonts w:hint="eastAsia"/>
        </w:rPr>
        <w:t>工艺简介</w:t>
      </w:r>
      <w:bookmarkEnd w:id="111"/>
      <w:bookmarkEnd w:id="112"/>
    </w:p>
    <w:p>
      <w:pPr>
        <w:pStyle w:val="4"/>
      </w:pPr>
      <w:bookmarkStart w:id="113" w:name="_Toc94"/>
      <w:bookmarkStart w:id="114" w:name="_Toc28632"/>
      <w:r>
        <w:rPr>
          <w:rFonts w:hint="eastAsia" w:ascii="宋体" w:hAnsi="宋体" w:cs="宋体"/>
        </w:rPr>
        <w:t>石</w:t>
      </w:r>
      <w:r>
        <w:rPr>
          <w:rFonts w:hint="eastAsia"/>
        </w:rPr>
        <w:t>墨烯特性与工艺目标</w:t>
      </w:r>
      <w:bookmarkEnd w:id="113"/>
      <w:bookmarkEnd w:id="114"/>
    </w:p>
    <w:p>
      <w:pPr>
        <w:rPr>
          <w:rFonts w:hint="eastAsia"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石墨烯是</w:t>
      </w:r>
      <w:r>
        <w:rPr>
          <w:rFonts w:hint="eastAsia" w:cs="Times New Roman"/>
          <w:b w:val="0"/>
          <w:bCs w:val="0"/>
          <w:kern w:val="2"/>
          <w:sz w:val="24"/>
          <w:szCs w:val="24"/>
          <w:lang w:val="en-US" w:eastAsia="zh-CN" w:bidi="ar-SA"/>
        </w:rPr>
        <w:t>业界最理想的二维结构材料，所谓二维晶体材料，就是指在二维平面上具有无限延展且周期重复的结构，厚度达到纳米级的材料。虽然二维材料具有相当多独到的优良特性，但在科学界长期普遍认同</w:t>
      </w:r>
      <w:r>
        <w:rPr>
          <w:rFonts w:hint="eastAsia" w:cs="Times New Roman"/>
          <w:b w:val="0"/>
          <w:bCs w:val="0"/>
          <w:kern w:val="2"/>
          <w:sz w:val="24"/>
          <w:szCs w:val="24"/>
          <w:lang w:val="en-US" w:eastAsia="zh-CN" w:bidi="ar-SA"/>
        </w:rPr>
        <w:fldChar w:fldCharType="begin"/>
      </w:r>
      <w:r>
        <w:rPr>
          <w:rFonts w:hint="eastAsia" w:cs="Times New Roman"/>
          <w:b w:val="0"/>
          <w:bCs w:val="0"/>
          <w:kern w:val="2"/>
          <w:sz w:val="24"/>
          <w:szCs w:val="24"/>
          <w:lang w:val="en-US" w:eastAsia="zh-CN" w:bidi="ar-SA"/>
        </w:rPr>
        <w:instrText xml:space="preserve"> TC  "</w:instrText>
      </w:r>
      <w:bookmarkStart w:id="115" w:name="_Toc420163771"/>
      <w:bookmarkStart w:id="116" w:name="_Toc417664582"/>
      <w:r>
        <w:rPr>
          <w:rFonts w:hint="eastAsia" w:cs="Times New Roman"/>
          <w:b w:val="0"/>
          <w:bCs w:val="0"/>
          <w:kern w:val="2"/>
          <w:sz w:val="24"/>
          <w:szCs w:val="24"/>
          <w:lang w:val="en-US" w:eastAsia="zh-CN" w:bidi="ar-SA"/>
        </w:rPr>
        <w:instrText xml:space="preserve">2.3.1 Graphene Properties and Process Target</w:instrText>
      </w:r>
      <w:bookmarkEnd w:id="115"/>
      <w:bookmarkEnd w:id="116"/>
      <w:r>
        <w:rPr>
          <w:rFonts w:hint="eastAsia" w:cs="Times New Roman"/>
          <w:b w:val="0"/>
          <w:bCs w:val="0"/>
          <w:kern w:val="2"/>
          <w:sz w:val="24"/>
          <w:szCs w:val="24"/>
          <w:lang w:val="en-US" w:eastAsia="zh-CN" w:bidi="ar-SA"/>
        </w:rPr>
        <w:instrText xml:space="preserve">" \l 3 </w:instrText>
      </w:r>
      <w:r>
        <w:rPr>
          <w:rFonts w:hint="eastAsia" w:cs="Times New Roman"/>
          <w:b w:val="0"/>
          <w:bCs w:val="0"/>
          <w:kern w:val="2"/>
          <w:sz w:val="24"/>
          <w:szCs w:val="24"/>
          <w:lang w:val="en-US" w:eastAsia="zh-CN" w:bidi="ar-SA"/>
        </w:rPr>
        <w:fldChar w:fldCharType="end"/>
      </w:r>
      <w:r>
        <w:rPr>
          <w:rFonts w:hint="eastAsia" w:cs="Times New Roman"/>
          <w:b w:val="0"/>
          <w:bCs w:val="0"/>
          <w:kern w:val="2"/>
          <w:sz w:val="24"/>
          <w:szCs w:val="24"/>
          <w:lang w:val="en-US" w:eastAsia="zh-CN" w:bidi="ar-SA"/>
        </w:rPr>
        <w:t>，严格的二维材料因范德华力不具备热力学稳定性而不能单独稳定存在，并有相应的Peierls理论</w:t>
      </w:r>
      <w:r>
        <w:rPr>
          <w:rFonts w:hint="eastAsia" w:cs="Times New Roman"/>
          <w:b w:val="0"/>
          <w:bCs w:val="0"/>
          <w:kern w:val="2"/>
          <w:sz w:val="24"/>
          <w:szCs w:val="24"/>
          <w:vertAlign w:val="superscript"/>
          <w:lang w:val="en-US" w:eastAsia="zh-CN" w:bidi="ar-SA"/>
        </w:rPr>
        <w:fldChar w:fldCharType="begin"/>
      </w:r>
      <w:r>
        <w:rPr>
          <w:rFonts w:hint="eastAsia" w:cs="Times New Roman"/>
          <w:b w:val="0"/>
          <w:bCs w:val="0"/>
          <w:kern w:val="2"/>
          <w:sz w:val="24"/>
          <w:szCs w:val="24"/>
          <w:vertAlign w:val="superscript"/>
          <w:lang w:val="en-US" w:eastAsia="zh-CN" w:bidi="ar-SA"/>
        </w:rPr>
        <w:instrText xml:space="preserve"> REF _Ref1426 \w \h </w:instrText>
      </w:r>
      <w:r>
        <w:rPr>
          <w:rFonts w:hint="eastAsia" w:cs="Times New Roman"/>
          <w:b w:val="0"/>
          <w:bCs w:val="0"/>
          <w:kern w:val="2"/>
          <w:sz w:val="24"/>
          <w:szCs w:val="24"/>
          <w:vertAlign w:val="superscript"/>
          <w:lang w:val="en-US" w:eastAsia="zh-CN" w:bidi="ar-SA"/>
        </w:rPr>
        <w:fldChar w:fldCharType="separate"/>
      </w:r>
      <w:r>
        <w:rPr>
          <w:rFonts w:hint="eastAsia" w:cs="Times New Roman"/>
          <w:b w:val="0"/>
          <w:bCs w:val="0"/>
          <w:kern w:val="2"/>
          <w:sz w:val="24"/>
          <w:szCs w:val="24"/>
          <w:vertAlign w:val="superscript"/>
          <w:lang w:val="en-US" w:eastAsia="zh-CN" w:bidi="ar-SA"/>
        </w:rPr>
        <w:t>[88]</w:t>
      </w:r>
      <w:r>
        <w:rPr>
          <w:rFonts w:hint="eastAsia" w:cs="Times New Roman"/>
          <w:b w:val="0"/>
          <w:bCs w:val="0"/>
          <w:kern w:val="2"/>
          <w:sz w:val="24"/>
          <w:szCs w:val="24"/>
          <w:vertAlign w:val="superscript"/>
          <w:lang w:val="en-US" w:eastAsia="zh-CN" w:bidi="ar-SA"/>
        </w:rPr>
        <w:fldChar w:fldCharType="end"/>
      </w:r>
      <w:r>
        <w:rPr>
          <w:rFonts w:hint="eastAsia" w:cs="Times New Roman"/>
          <w:b w:val="0"/>
          <w:bCs w:val="0"/>
          <w:kern w:val="2"/>
          <w:sz w:val="24"/>
          <w:szCs w:val="24"/>
          <w:lang w:val="en-US" w:eastAsia="zh-CN" w:bidi="ar-SA"/>
        </w:rPr>
        <w:t>支撑。事实上，直到2004年两位科学家发现石墨烯的存在，才打破了科学界这一致结论，也掀起了国内外科学人员对二维碳材料，尤其是石墨烯的研究热潮。</w:t>
      </w:r>
    </w:p>
    <w:p>
      <w:pPr>
        <w:rPr>
          <w:rFonts w:hint="eastAsia"/>
          <w:vertAlign w:val="baseline"/>
          <w:lang w:val="en-US" w:eastAsia="zh-CN"/>
        </w:rPr>
      </w:pPr>
      <w:r>
        <w:rPr>
          <w:rFonts w:hint="eastAsia"/>
          <w:lang w:eastAsia="zh-CN"/>
        </w:rPr>
        <w:t>石墨烯可以通过其在空间的环绕、卷曲、层叠得到富勒烯、碳纳米管和石墨，如图</w:t>
      </w:r>
      <w:r>
        <w:rPr>
          <w:rFonts w:hint="eastAsia"/>
          <w:lang w:val="en-US" w:eastAsia="zh-CN"/>
        </w:rPr>
        <w:t>2.6</w:t>
      </w:r>
      <w:r>
        <w:rPr>
          <w:rFonts w:hint="eastAsia"/>
          <w:lang w:eastAsia="zh-CN"/>
        </w:rPr>
        <w:t>所示。石墨烯中单层碳原子厚度约为</w:t>
      </w:r>
      <w:r>
        <w:rPr>
          <w:rFonts w:hint="eastAsia"/>
          <w:lang w:val="en-US" w:eastAsia="zh-CN"/>
        </w:rPr>
        <w:t>0.34nm，其中碳-碳键长0.14nm，碳原子的4个价电子中，3个与相邻的碳原子sp</w:t>
      </w:r>
      <w:r>
        <w:rPr>
          <w:rFonts w:hint="eastAsia"/>
          <w:vertAlign w:val="sub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3" o:spt="75" type="#_x0000_t75" style="height:11pt;width:12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vertAlign w:val="baseline"/>
          <w:lang w:val="en-US" w:eastAsia="zh-CN"/>
        </w:rPr>
        <w:t>键，另一个价电子在p轨道上形成垂直于石墨烯且自由移动的</w:t>
      </w:r>
      <w:r>
        <w:rPr>
          <w:rFonts w:hint="eastAsia"/>
          <w:position w:val="-6"/>
          <w:vertAlign w:val="baseline"/>
          <w:lang w:val="en-US" w:eastAsia="zh-CN"/>
        </w:rPr>
        <w:object>
          <v:shape id="_x0000_i1064" o:spt="75" type="#_x0000_t75" style="height:11pt;width:11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vertAlign w:val="baseline"/>
          <w:lang w:val="en-US" w:eastAsia="zh-CN"/>
        </w:rPr>
        <w:t>键，这就解释了石墨烯具有优越导电性的原因。上文提到石墨烯的三维能带结构看出，石墨烯的导带和价带相交于狄拉克点，费米能级可以在电场的作用下完成于导带和价带之间的上下平移，同时实现载流子导电电荷在电子和空穴之间的转换，故石墨烯具有双极性导电特性。</w:t>
      </w:r>
    </w:p>
    <w:p>
      <w:pPr>
        <w:pStyle w:val="37"/>
        <w:spacing w:before="326"/>
        <w:jc w:val="center"/>
        <w:rPr>
          <w:rFonts w:hint="eastAsia"/>
          <w:b/>
          <w:bCs/>
          <w:vertAlign w:val="baseline"/>
          <w:lang w:val="en-US" w:eastAsia="zh-CN"/>
        </w:rPr>
      </w:pPr>
    </w:p>
    <w:p>
      <w:pPr>
        <w:rPr>
          <w:rFonts w:hint="eastAsia"/>
          <w:vertAlign w:val="baseline"/>
          <w:lang w:val="en-US" w:eastAsia="zh-CN"/>
        </w:rPr>
      </w:pPr>
      <w:r>
        <w:rPr>
          <w:rFonts w:hint="eastAsia"/>
          <w:vertAlign w:val="baseline"/>
          <w:lang w:val="en-US" w:eastAsia="zh-CN"/>
        </w:rPr>
        <w:t>结构决定特性，作为理想的新材料，石墨烯表现出各种优质特性，尤其在电学特性上的超高载流子迁移率、可调整能带，让人们对它的应用前景充满期待。</w:t>
      </w:r>
    </w:p>
    <w:p>
      <w:pPr>
        <w:numPr>
          <w:ilvl w:val="0"/>
          <w:numId w:val="3"/>
        </w:numPr>
        <w:rPr>
          <w:rFonts w:hint="eastAsia"/>
          <w:vertAlign w:val="baseline"/>
          <w:lang w:val="en-US" w:eastAsia="zh-CN"/>
        </w:rPr>
      </w:pPr>
      <w:r>
        <w:rPr>
          <w:rFonts w:hint="eastAsia"/>
          <w:vertAlign w:val="baseline"/>
          <w:lang w:val="en-US" w:eastAsia="zh-CN"/>
        </w:rPr>
        <w:t>电学特性</w:t>
      </w:r>
    </w:p>
    <w:p>
      <w:pPr>
        <w:numPr>
          <w:ilvl w:val="0"/>
          <w:numId w:val="0"/>
        </w:numPr>
        <w:ind w:firstLine="480"/>
        <w:rPr>
          <w:rFonts w:hint="eastAsia"/>
          <w:vertAlign w:val="baseline"/>
          <w:lang w:val="en-US" w:eastAsia="zh-CN"/>
        </w:rPr>
      </w:pPr>
      <w:r>
        <w:rPr>
          <w:rFonts w:hint="eastAsia"/>
          <w:vertAlign w:val="baseline"/>
          <w:lang w:val="en-US" w:eastAsia="zh-CN"/>
        </w:rPr>
        <w:t>石墨烯是典型的零带隙半导体，在门电场的作用下完成载流子空穴与电子的转换。当施加的门电压为正时，石墨烯的费米能级上提到狄拉克点之上，进入导带中完成电子作为载流子；当门电压为负时，其费米能级下降到狄拉克点以下，空穴进入价带中作为载流子。石墨烯载流子的迁移率达到200000</w:t>
      </w:r>
      <w:r>
        <w:rPr>
          <w:rFonts w:hint="eastAsia"/>
          <w:position w:val="-8"/>
          <w:vertAlign w:val="baseline"/>
          <w:lang w:val="en-US" w:eastAsia="zh-CN"/>
        </w:rPr>
        <w:object>
          <v:shape id="_x0000_i1065" o:spt="75" type="#_x0000_t75" style="height:17pt;width:40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vertAlign w:val="baseline"/>
          <w:lang w:val="en-US" w:eastAsia="zh-CN"/>
        </w:rPr>
        <w:t>，在目前的导体中也是最大的。利用石墨烯的电学特性研制的各种器件在微电子屏显、生物传感、气体探测等领域发挥着举足轻重的作用。</w:t>
      </w:r>
    </w:p>
    <w:p>
      <w:pPr>
        <w:numPr>
          <w:ilvl w:val="0"/>
          <w:numId w:val="3"/>
        </w:numPr>
        <w:ind w:firstLine="480" w:firstLineChars="200"/>
        <w:rPr>
          <w:rFonts w:hint="eastAsia"/>
          <w:vertAlign w:val="baseline"/>
          <w:lang w:val="en-US" w:eastAsia="zh-CN"/>
        </w:rPr>
      </w:pPr>
      <w:r>
        <w:rPr>
          <w:rFonts w:hint="eastAsia"/>
          <w:vertAlign w:val="baseline"/>
          <w:lang w:val="en-US" w:eastAsia="zh-CN"/>
        </w:rPr>
        <w:t>力学特性</w:t>
      </w:r>
    </w:p>
    <w:p>
      <w:pPr>
        <w:numPr>
          <w:ilvl w:val="0"/>
          <w:numId w:val="0"/>
        </w:numPr>
        <w:ind w:firstLine="480"/>
        <w:rPr>
          <w:rFonts w:hint="eastAsia"/>
          <w:vertAlign w:val="baseline"/>
          <w:lang w:val="en-US" w:eastAsia="zh-CN"/>
        </w:rPr>
      </w:pPr>
      <w:r>
        <w:rPr>
          <w:rFonts w:hint="eastAsia"/>
          <w:vertAlign w:val="baseline"/>
          <w:lang w:val="en-US" w:eastAsia="zh-CN"/>
        </w:rPr>
        <w:t>实验证明，石墨烯是如今认识的材料中机械强度最大的，其破坏强度为42</w:t>
      </w:r>
      <w:r>
        <w:rPr>
          <w:rFonts w:hint="eastAsia"/>
          <w:position w:val="-10"/>
          <w:vertAlign w:val="baseline"/>
          <w:lang w:val="en-US" w:eastAsia="zh-CN"/>
        </w:rPr>
        <w:object>
          <v:shape id="_x0000_i1066" o:spt="75" type="#_x0000_t75" style="height:17pt;width:27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6" r:id="rId85">
            <o:LockedField>false</o:LockedField>
          </o:OLEObject>
        </w:object>
      </w:r>
      <w:r>
        <w:rPr>
          <w:rFonts w:hint="eastAsia"/>
          <w:vertAlign w:val="baseline"/>
          <w:lang w:val="en-US" w:eastAsia="zh-CN"/>
        </w:rPr>
        <w:t>，杨氏模量达到1.0</w:t>
      </w:r>
      <w:r>
        <w:rPr>
          <w:rFonts w:hint="eastAsia"/>
          <w:position w:val="-6"/>
          <w:vertAlign w:val="baseline"/>
          <w:lang w:val="en-US" w:eastAsia="zh-CN"/>
        </w:rPr>
        <w:object>
          <v:shape id="_x0000_i1067" o:spt="75" type="#_x0000_t75" style="height:13.95pt;width:23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7" r:id="rId87">
            <o:LockedField>false</o:LockedField>
          </o:OLEObject>
        </w:object>
      </w:r>
      <w:r>
        <w:rPr>
          <w:rFonts w:hint="eastAsia"/>
          <w:vertAlign w:val="baseline"/>
          <w:lang w:val="en-US" w:eastAsia="zh-CN"/>
        </w:rPr>
        <w:t>，比世界上最好的钢铁强度的100多倍还要坚硬，即使不是纯净的单层石墨烯薄片，在其他物质中掺入石墨烯也能大大提高原物质的机械强度。</w:t>
      </w:r>
    </w:p>
    <w:p>
      <w:pPr>
        <w:numPr>
          <w:ilvl w:val="0"/>
          <w:numId w:val="3"/>
        </w:numPr>
        <w:ind w:firstLine="480" w:firstLineChars="200"/>
        <w:rPr>
          <w:rFonts w:hint="eastAsia"/>
          <w:vertAlign w:val="baseline"/>
          <w:lang w:val="en-US" w:eastAsia="zh-CN"/>
        </w:rPr>
      </w:pPr>
      <w:r>
        <w:rPr>
          <w:rFonts w:hint="eastAsia"/>
          <w:vertAlign w:val="baseline"/>
          <w:lang w:val="en-US" w:eastAsia="zh-CN"/>
        </w:rPr>
        <w:t>光学特性</w:t>
      </w:r>
    </w:p>
    <w:p>
      <w:pPr>
        <w:numPr>
          <w:ilvl w:val="0"/>
          <w:numId w:val="0"/>
        </w:numPr>
        <w:ind w:firstLine="480"/>
        <w:rPr>
          <w:rFonts w:hint="eastAsia"/>
          <w:vertAlign w:val="baseline"/>
          <w:lang w:val="en-US" w:eastAsia="zh-CN"/>
        </w:rPr>
      </w:pPr>
      <w:r>
        <w:rPr>
          <w:rFonts w:hint="eastAsia"/>
          <w:vertAlign w:val="baseline"/>
          <w:lang w:val="en-US" w:eastAsia="zh-CN"/>
        </w:rPr>
        <w:t>纯净的石墨烯还具有独特的光学特性，可吸收2.3%的可见光，近似乎透明物质，所以石墨烯97.7%的高透光率足以在未来的可穿戴智能设备的屏显模块占据一席之地，同时，单层石墨烯的比表面积为2630</w:t>
      </w:r>
      <w:r>
        <w:rPr>
          <w:rFonts w:hint="eastAsia"/>
          <w:position w:val="-10"/>
          <w:vertAlign w:val="baseline"/>
          <w:lang w:val="en-US" w:eastAsia="zh-CN"/>
        </w:rPr>
        <w:object>
          <v:shape id="_x0000_i1068" o:spt="75" type="#_x0000_t75" style="height:18pt;width:29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8" r:id="rId89">
            <o:LockedField>false</o:LockedField>
          </o:OLEObject>
        </w:object>
      </w:r>
      <w:r>
        <w:rPr>
          <w:rFonts w:hint="eastAsia"/>
          <w:vertAlign w:val="baseline"/>
          <w:lang w:val="en-US" w:eastAsia="zh-CN"/>
        </w:rPr>
        <w:t>，是碳纳米管的10倍之多。</w:t>
      </w:r>
    </w:p>
    <w:p>
      <w:pPr>
        <w:numPr>
          <w:ilvl w:val="0"/>
          <w:numId w:val="3"/>
        </w:numPr>
        <w:ind w:firstLine="480" w:firstLineChars="200"/>
        <w:rPr>
          <w:rFonts w:hint="eastAsia"/>
          <w:vertAlign w:val="baseline"/>
          <w:lang w:val="en-US" w:eastAsia="zh-CN"/>
        </w:rPr>
      </w:pPr>
      <w:r>
        <w:rPr>
          <w:rFonts w:hint="eastAsia"/>
          <w:vertAlign w:val="baseline"/>
          <w:lang w:val="en-US" w:eastAsia="zh-CN"/>
        </w:rPr>
        <w:t>热学特性</w:t>
      </w:r>
    </w:p>
    <w:p>
      <w:pPr>
        <w:numPr>
          <w:ilvl w:val="0"/>
          <w:numId w:val="0"/>
        </w:numPr>
        <w:ind w:firstLine="480"/>
        <w:rPr>
          <w:rFonts w:hint="eastAsia"/>
          <w:vertAlign w:val="baseline"/>
          <w:lang w:val="en-US" w:eastAsia="zh-CN"/>
        </w:rPr>
      </w:pPr>
      <w:r>
        <w:rPr>
          <w:rFonts w:hint="eastAsia"/>
          <w:vertAlign w:val="baseline"/>
          <w:lang w:val="en-US" w:eastAsia="zh-CN"/>
        </w:rPr>
        <w:t>现如今，电子产品的高能耗以及半导体集成电路中的元器件散热问题一直让工程人员头疼不止，而石墨烯的超高导热率达到5000</w:t>
      </w:r>
      <w:r>
        <w:rPr>
          <w:rFonts w:hint="eastAsia"/>
          <w:position w:val="-10"/>
          <w:vertAlign w:val="baseline"/>
          <w:lang w:val="en-US" w:eastAsia="zh-CN"/>
        </w:rPr>
        <w:object>
          <v:shape id="_x0000_i1069" o:spt="75" type="#_x0000_t75" style="height:17pt;width:37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r>
        <w:rPr>
          <w:rFonts w:hint="eastAsia"/>
          <w:vertAlign w:val="baseline"/>
          <w:lang w:val="en-US" w:eastAsia="zh-CN"/>
        </w:rPr>
        <w:t>，超快的传热速率是金刚石的3倍，可以作为未来微电子器件的充分材料。</w:t>
      </w:r>
    </w:p>
    <w:p>
      <w:pPr>
        <w:pStyle w:val="4"/>
      </w:pPr>
      <w:bookmarkStart w:id="117" w:name="_Toc8751"/>
      <w:bookmarkStart w:id="118" w:name="_Toc20538"/>
      <w:r>
        <w:t>μ</w:t>
      </w:r>
      <w:r>
        <w:rPr>
          <w:rFonts w:hint="eastAsia"/>
        </w:rPr>
        <w:t>CVD法</w:t>
      </w:r>
      <w:r>
        <w:rPr>
          <w:rFonts w:hint="eastAsia"/>
          <w:lang w:eastAsia="zh-CN"/>
        </w:rPr>
        <w:t>石墨烯转移技术</w:t>
      </w:r>
      <w:bookmarkEnd w:id="117"/>
      <w:bookmarkEnd w:id="118"/>
    </w:p>
    <w:p>
      <w:pPr>
        <w:rPr>
          <w:rFonts w:hint="eastAsia" w:cs="Times New Roman"/>
          <w:b w:val="0"/>
          <w:bCs w:val="0"/>
          <w:sz w:val="24"/>
          <w:szCs w:val="24"/>
          <w:lang w:val="en-US" w:eastAsia="zh-CN"/>
        </w:rPr>
      </w:pPr>
      <w:r>
        <w:rPr>
          <w:rFonts w:hint="eastAsia" w:ascii="Times New Roman" w:hAnsi="Times New Roman" w:eastAsia="宋体" w:cs="Cambria"/>
          <w:b w:val="0"/>
          <w:bCs w:val="0"/>
          <w:kern w:val="2"/>
          <w:sz w:val="24"/>
          <w:szCs w:val="22"/>
          <w:vertAlign w:val="baseline"/>
          <w:lang w:val="en-US" w:eastAsia="zh-CN" w:bidi="ar-SA"/>
        </w:rPr>
        <w:t>不管是</w:t>
      </w:r>
      <w:r>
        <w:rPr>
          <w:rFonts w:hint="eastAsia" w:cs="Cambria"/>
          <w:b w:val="0"/>
          <w:bCs w:val="0"/>
          <w:kern w:val="2"/>
          <w:sz w:val="24"/>
          <w:szCs w:val="22"/>
          <w:vertAlign w:val="baseline"/>
          <w:lang w:val="en-US" w:eastAsia="zh-CN" w:bidi="ar-SA"/>
        </w:rPr>
        <w:t>传统的CVD制备石墨烯，还是改进型</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也不论是对制备的石墨烯进行科研学习还是工程应用，都必须将石墨烯转移到特定的衬底上进行才行，可以看出，石墨烯转移技术的完善与否直接决定了石墨烯的质量好坏以及后期的应用前景，传统的CVD石墨烯转移技术有：基体刻蚀法，“roll-to-roll”</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19" w:name="_Toc417664583"/>
      <w:bookmarkStart w:id="120" w:name="_Toc420163772"/>
      <w:r>
        <w:rPr>
          <w:rFonts w:hint="eastAsia" w:cs="Times New Roman"/>
          <w:b w:val="0"/>
          <w:bCs w:val="0"/>
          <w:sz w:val="24"/>
          <w:szCs w:val="24"/>
          <w:lang w:val="en-US" w:eastAsia="zh-CN"/>
        </w:rPr>
        <w:instrText xml:space="preserve">2.3.2 Graphene Growth Principle in CVD</w:instrText>
      </w:r>
      <w:bookmarkEnd w:id="119"/>
      <w:bookmarkEnd w:id="120"/>
      <w:r>
        <w:rPr>
          <w:rFonts w:hint="eastAsia" w:cs="Times New Roman"/>
          <w:b w:val="0"/>
          <w:bCs w:val="0"/>
          <w:sz w:val="24"/>
          <w:szCs w:val="24"/>
          <w:lang w:val="en-US" w:eastAsia="zh-CN"/>
        </w:rPr>
        <w:instrText xml:space="preserve">" \l 3 </w:instrTex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法，电化学转移法，下面做简单介绍。</w:t>
      </w:r>
    </w:p>
    <w:p>
      <w:pPr>
        <w:rPr>
          <w:rFonts w:hint="eastAsia" w:cs="Times New Roman"/>
          <w:b w:val="0"/>
          <w:bCs w:val="0"/>
          <w:sz w:val="24"/>
          <w:szCs w:val="24"/>
          <w:lang w:val="en-US" w:eastAsia="zh-CN"/>
        </w:rPr>
      </w:pPr>
      <w:r>
        <w:rPr>
          <w:rFonts w:hint="eastAsia" w:cs="Times New Roman"/>
          <w:b w:val="0"/>
          <w:bCs w:val="0"/>
          <w:sz w:val="24"/>
          <w:szCs w:val="24"/>
          <w:lang w:val="en-US" w:eastAsia="zh-CN"/>
        </w:rPr>
        <w:t>基体刻蚀法也就是湿法转移技术</w:t>
      </w:r>
      <w:r>
        <w:rPr>
          <w:rFonts w:hint="eastAsia"/>
          <w:lang w:eastAsia="zh-CN"/>
        </w:rPr>
        <w:t>，流程如下图所示。</w:t>
      </w:r>
      <w:r>
        <w:rPr>
          <w:rFonts w:hint="eastAsia" w:cs="Times New Roman"/>
          <w:b w:val="0"/>
          <w:bCs w:val="0"/>
          <w:sz w:val="24"/>
          <w:szCs w:val="24"/>
          <w:lang w:val="en-US" w:eastAsia="zh-CN"/>
        </w:rPr>
        <w:t>其核心思想是用PMMA胶作为中间载体，之后再去除PMMA。基本流程是首先在生长石墨烯的衬底表面旋涂一层PMMA，控制好PMMA薄膜的厚度，接着配制过硫酸铵溶液，并将PMMA/石墨烯/CVD衬底置于溶液中，腐蚀铜箔后，PMMA/石墨烯漂浮在液面上，用去离子水替换过硫酸铵，清洗石墨烯，然后用新的Si-SiO2衬底在去离子水中捞起PMMA/石墨烯，使其紧贴衬底表面，静置后烘干，最后用丙酮溶掉PMMA。该方法在2009年被首次使用</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_Ref7154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[89]</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，但是转移后的石墨烯存在破碎现象，后期在Li，Park等人提出的改进方法下，明显提高了石墨烯的转移质量，也使该方法成为石墨烯转移的主流方法之一。</w:t>
      </w:r>
    </w:p>
    <w:p>
      <w:pPr>
        <w:jc w:val="center"/>
        <w:rPr>
          <w:rFonts w:hint="eastAsia" w:cs="Times New Roman"/>
          <w:b/>
          <w:bCs/>
          <w:sz w:val="24"/>
          <w:szCs w:val="24"/>
          <w:lang w:val="en-US" w:eastAsia="zh-CN"/>
        </w:rPr>
      </w:pPr>
    </w:p>
    <w:p>
      <w:pPr>
        <w:rPr>
          <w:rFonts w:hint="eastAsia" w:cs="Times New Roman"/>
          <w:b w:val="0"/>
          <w:bCs w:val="0"/>
          <w:sz w:val="24"/>
          <w:szCs w:val="24"/>
          <w:lang w:val="en-US" w:eastAsia="zh-CN"/>
        </w:rPr>
      </w:pPr>
      <w:r>
        <w:rPr>
          <w:rFonts w:hint="eastAsia" w:cs="Times New Roman"/>
          <w:b w:val="0"/>
          <w:bCs w:val="0"/>
          <w:sz w:val="24"/>
          <w:szCs w:val="24"/>
          <w:lang w:val="en-US" w:eastAsia="zh-CN"/>
        </w:rPr>
        <w:t>“roll-to-roll”法第一次使用是将石墨烯从Ni基底“甩”到聚对苯二甲酸乙二醇酯（PET）上，其操作流程如图2.8。首先，在PET上涂一层乙烯-醋酸乙烯酯（EVA），再用150℃的热滚筒将EVA/PET和石墨烯/Ni贴合在一起，接着用冷滚筒将PET/EVA/石墨烯从Ni衬底上“甩”出来，从而将石墨烯转移到目的衬底上。</w:t>
      </w:r>
    </w:p>
    <w:p>
      <w:pPr>
        <w:ind w:left="0" w:leftChars="0" w:firstLine="0" w:firstLineChars="0"/>
        <w:jc w:val="center"/>
        <w:rPr>
          <w:rFonts w:hint="eastAsia" w:cs="Times New Roman"/>
          <w:b/>
          <w:bCs/>
          <w:sz w:val="24"/>
          <w:szCs w:val="24"/>
          <w:lang w:val="en-US" w:eastAsia="zh-CN"/>
        </w:rPr>
      </w:pPr>
    </w:p>
    <w:p>
      <w:pPr>
        <w:rPr>
          <w:rFonts w:hint="eastAsia" w:cs="Times New Roman"/>
          <w:b w:val="0"/>
          <w:bCs w:val="0"/>
          <w:sz w:val="24"/>
          <w:szCs w:val="24"/>
          <w:lang w:val="en-US" w:eastAsia="zh-CN"/>
        </w:rPr>
      </w:pPr>
      <w:r>
        <w:rPr>
          <w:rFonts w:hint="eastAsia" w:cs="Times New Roman"/>
          <w:b w:val="0"/>
          <w:bCs w:val="0"/>
          <w:sz w:val="24"/>
          <w:szCs w:val="24"/>
          <w:lang w:val="en-US" w:eastAsia="zh-CN"/>
        </w:rPr>
        <w:t>电化学转移法是利用化学溶剂电解的原理来实现的，跟基体刻蚀法类似首先在石墨烯衬底表面旋涂PMMA作为阴极，用碳棒作为阳极，电解质为</w:t>
      </w:r>
      <w:r>
        <w:rPr>
          <w:rFonts w:hint="eastAsia" w:cs="Times New Roman"/>
          <w:b w:val="0"/>
          <w:bCs w:val="0"/>
          <w:position w:val="-6"/>
          <w:sz w:val="24"/>
          <w:szCs w:val="24"/>
          <w:lang w:val="en-US" w:eastAsia="zh-CN"/>
        </w:rPr>
        <w:object>
          <v:shape id="_x0000_i1070" o:spt="75" type="#_x0000_t75" style="height:13.95pt;width:41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cs="Times New Roman"/>
          <w:b w:val="0"/>
          <w:bCs w:val="0"/>
          <w:sz w:val="24"/>
          <w:szCs w:val="24"/>
          <w:lang w:val="en-US" w:eastAsia="zh-CN"/>
        </w:rPr>
        <w:t>,该方法最大的优势在于保持石墨烯表面的充分完整性，并且成本低，具有良好的应用前景。</w:t>
      </w:r>
    </w:p>
    <w:p>
      <w:pPr>
        <w:pStyle w:val="4"/>
      </w:pPr>
      <w:bookmarkStart w:id="121" w:name="_Toc15136"/>
      <w:bookmarkStart w:id="122" w:name="_Toc25938"/>
      <w:r>
        <w:t>μ</w:t>
      </w:r>
      <w:r>
        <w:rPr>
          <w:rFonts w:hint="eastAsia"/>
        </w:rPr>
        <w:t>CVD</w:t>
      </w:r>
      <w:r>
        <w:rPr>
          <w:rFonts w:hint="eastAsia"/>
          <w:lang w:eastAsia="zh-CN"/>
        </w:rPr>
        <w:t>法</w:t>
      </w:r>
      <w:r>
        <w:rPr>
          <w:rFonts w:hint="eastAsia"/>
          <w:lang w:val="en-US" w:eastAsia="zh-CN"/>
        </w:rPr>
        <w:t>GFET</w:t>
      </w:r>
      <w:r>
        <w:rPr>
          <w:rFonts w:hint="eastAsia"/>
          <w:lang w:eastAsia="zh-CN"/>
        </w:rPr>
        <w:t>制备</w:t>
      </w:r>
      <w:r>
        <w:rPr>
          <w:rFonts w:hint="eastAsia"/>
        </w:rPr>
        <w:t>原理和流程</w:t>
      </w:r>
      <w:r>
        <w:fldChar w:fldCharType="begin"/>
      </w:r>
      <w:r>
        <w:instrText xml:space="preserve"> </w:instrText>
      </w:r>
      <w:r>
        <w:rPr>
          <w:rFonts w:hint="eastAsia"/>
        </w:rPr>
        <w:instrText xml:space="preserve">TC  "</w:instrText>
      </w:r>
      <w:bookmarkStart w:id="123" w:name="_Toc420163773"/>
      <w:bookmarkStart w:id="124" w:name="_Toc417664584"/>
      <w:r>
        <w:rPr>
          <w:rFonts w:hint="eastAsia"/>
        </w:rPr>
        <w:instrText xml:space="preserve">2.3.3 Graphene </w:instrText>
      </w:r>
      <w:r>
        <w:instrText xml:space="preserve">Growth Principle </w:instrText>
      </w:r>
      <w:r>
        <w:rPr>
          <w:rFonts w:hint="eastAsia"/>
        </w:rPr>
        <w:instrText xml:space="preserve">and </w:instrText>
      </w:r>
      <w:r>
        <w:instrText xml:space="preserve">Process </w:instrText>
      </w:r>
      <w:r>
        <w:rPr>
          <w:rFonts w:hint="eastAsia"/>
        </w:rPr>
        <w:instrText xml:space="preserve">in</w:instrText>
      </w:r>
      <w:r>
        <w:instrText xml:space="preserve"> μ</w:instrText>
      </w:r>
      <w:r>
        <w:rPr>
          <w:rFonts w:hint="eastAsia"/>
        </w:rPr>
        <w:instrText xml:space="preserve">CVD</w:instrText>
      </w:r>
      <w:bookmarkEnd w:id="123"/>
      <w:bookmarkEnd w:id="124"/>
      <w:r>
        <w:rPr>
          <w:rFonts w:hint="eastAsia"/>
        </w:rPr>
        <w:instrText xml:space="preserve">" \l 3</w:instrText>
      </w:r>
      <w:r>
        <w:instrText xml:space="preserve"> </w:instrText>
      </w:r>
      <w:r>
        <w:fldChar w:fldCharType="end"/>
      </w:r>
      <w:bookmarkEnd w:id="121"/>
      <w:bookmarkEnd w:id="122"/>
    </w:p>
    <w:p>
      <w:pPr>
        <w:rPr>
          <w:rFonts w:hint="eastAsia" w:cs="Times New Roman"/>
          <w:b w:val="0"/>
          <w:bCs w:val="0"/>
          <w:sz w:val="24"/>
          <w:szCs w:val="24"/>
          <w:lang w:val="en-US" w:eastAsia="zh-CN"/>
        </w:rPr>
      </w:pP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法制备石墨烯的操作流程如下：</w:t>
      </w:r>
    </w:p>
    <w:p>
      <w:pPr>
        <w:ind w:firstLine="480"/>
      </w:pPr>
      <w:r>
        <w:rPr>
          <w:rFonts w:hint="eastAsia"/>
        </w:rPr>
        <w:t>1、合成工艺在一个大气压下（101.325kPa）进行。</w:t>
      </w:r>
    </w:p>
    <w:p>
      <w:pPr>
        <w:ind w:firstLine="480"/>
      </w:pPr>
      <w:r>
        <w:rPr>
          <w:rFonts w:hint="eastAsia"/>
        </w:rPr>
        <w:t>2、用氢气冲刷反应腔30分钟，施加一个小电压，使反应台温度上升。</w:t>
      </w:r>
    </w:p>
    <w:p>
      <w:pPr>
        <w:ind w:firstLine="480"/>
      </w:pPr>
      <w:r>
        <w:rPr>
          <w:rFonts w:hint="eastAsia"/>
        </w:rPr>
        <w:t>3、逐渐增加</w:t>
      </w:r>
      <w:r>
        <w:rPr>
          <w:rFonts w:hint="eastAsia"/>
          <w:lang w:eastAsia="zh-CN"/>
        </w:rPr>
        <w:t>供电</w:t>
      </w:r>
      <w:r>
        <w:rPr>
          <w:rFonts w:hint="eastAsia"/>
        </w:rPr>
        <w:t>电压到芯片成轻微的红色（</w:t>
      </w:r>
      <w:r>
        <w:t>M</w:t>
      </w:r>
      <w:r>
        <w:rPr>
          <w:rFonts w:hint="eastAsia"/>
        </w:rPr>
        <w:t>ild</w:t>
      </w:r>
      <w:r>
        <w:t xml:space="preserve"> red color</w:t>
      </w:r>
      <w:r>
        <w:rPr>
          <w:rFonts w:hint="eastAsia"/>
        </w:rPr>
        <w:t>），此时温度大约达到800℃。</w:t>
      </w:r>
    </w:p>
    <w:p>
      <w:pPr>
        <w:ind w:firstLine="480"/>
      </w:pPr>
      <w:r>
        <w:rPr>
          <w:rFonts w:hint="eastAsia"/>
        </w:rPr>
        <w:t>4、保持氢气环境20min，以去除因为之前暴露在空气中形成的自然氧化物。这个退火</w:t>
      </w:r>
      <w:r>
        <w:rPr>
          <w:rFonts w:hint="eastAsia"/>
          <w:lang w:eastAsia="zh-CN"/>
        </w:rPr>
        <w:t>过程</w:t>
      </w:r>
      <w:r>
        <w:rPr>
          <w:rFonts w:hint="eastAsia"/>
        </w:rPr>
        <w:t>也</w:t>
      </w:r>
      <w:r>
        <w:rPr>
          <w:rFonts w:hint="eastAsia"/>
          <w:lang w:eastAsia="zh-CN"/>
        </w:rPr>
        <w:t>是必需步骤</w:t>
      </w:r>
      <w:r>
        <w:rPr>
          <w:rFonts w:hint="eastAsia"/>
        </w:rPr>
        <w:t>。</w:t>
      </w:r>
    </w:p>
    <w:p>
      <w:pPr>
        <w:ind w:firstLine="480"/>
      </w:pPr>
      <w:r>
        <w:rPr>
          <w:rFonts w:hint="eastAsia"/>
        </w:rPr>
        <w:t>5、逐渐增加电压，到加热台呈现明亮的橙色（</w:t>
      </w:r>
      <w:r>
        <w:t>B</w:t>
      </w:r>
      <w:r>
        <w:rPr>
          <w:rFonts w:hint="eastAsia"/>
        </w:rPr>
        <w:t>right orange color），</w:t>
      </w:r>
      <w:r>
        <w:rPr>
          <w:rFonts w:hint="eastAsia"/>
          <w:lang w:eastAsia="zh-CN"/>
        </w:rPr>
        <w:t>预计</w:t>
      </w:r>
      <w:r>
        <w:rPr>
          <w:rFonts w:hint="eastAsia"/>
        </w:rPr>
        <w:t>温度</w:t>
      </w:r>
      <w:r>
        <w:rPr>
          <w:rFonts w:hint="eastAsia"/>
          <w:lang w:eastAsia="zh-CN"/>
        </w:rPr>
        <w:t>能够</w:t>
      </w:r>
      <w:r>
        <w:rPr>
          <w:rFonts w:hint="eastAsia"/>
        </w:rPr>
        <w:t>达到1000℃。</w:t>
      </w:r>
    </w:p>
    <w:p>
      <w:pPr>
        <w:ind w:firstLine="480"/>
      </w:pPr>
      <w:r>
        <w:rPr>
          <w:rFonts w:hint="eastAsia"/>
        </w:rPr>
        <w:t>6、引入反应气。甲烷与氢气体积比率1.5%</w:t>
      </w:r>
      <w:r>
        <w:rPr>
          <w:rFonts w:hint="eastAsia"/>
          <w:lang w:eastAsia="zh-CN"/>
        </w:rPr>
        <w:t>。</w:t>
      </w:r>
    </w:p>
    <w:p>
      <w:pPr>
        <w:ind w:firstLine="480"/>
      </w:pPr>
      <w:r>
        <w:rPr>
          <w:rFonts w:hint="eastAsia"/>
        </w:rPr>
        <w:t>7、</w:t>
      </w:r>
      <w:r>
        <w:rPr>
          <w:rFonts w:hint="eastAsia"/>
          <w:lang w:eastAsia="zh-CN"/>
        </w:rPr>
        <w:t>在铜催化剂协助下</w:t>
      </w:r>
      <w:r>
        <w:rPr>
          <w:rFonts w:hint="eastAsia"/>
        </w:rPr>
        <w:t>，甲烷分解，分解出的碳溶解进入</w:t>
      </w:r>
      <w:r>
        <w:rPr>
          <w:rFonts w:hint="eastAsia"/>
          <w:lang w:eastAsia="zh-CN"/>
        </w:rPr>
        <w:t>铜</w:t>
      </w:r>
      <w:r>
        <w:rPr>
          <w:rFonts w:hint="eastAsia"/>
        </w:rPr>
        <w:t>层</w:t>
      </w:r>
      <w:r>
        <w:rPr>
          <w:rFonts w:hint="eastAsia"/>
          <w:lang w:eastAsia="zh-CN"/>
        </w:rPr>
        <w:t>表面</w:t>
      </w:r>
      <w:r>
        <w:rPr>
          <w:rFonts w:hint="eastAsia"/>
        </w:rPr>
        <w:t>。</w:t>
      </w:r>
      <w:r>
        <w:rPr>
          <w:rFonts w:hint="eastAsia"/>
          <w:lang w:eastAsia="zh-CN"/>
        </w:rPr>
        <w:t>当铜层表面沉积一层碳原子后，因为高温下碳原子在铜箔中的溶解度低，当铜表面覆盖一层石墨烯后会自抑制生长，从而容易生长出大面积石墨烯</w:t>
      </w:r>
      <w:r>
        <w:rPr>
          <w:rFonts w:hint="eastAsia"/>
        </w:rPr>
        <w:t>。</w:t>
      </w:r>
    </w:p>
    <w:p>
      <w:pPr>
        <w:ind w:firstLine="480"/>
      </w:pPr>
      <w:r>
        <w:rPr>
          <w:rFonts w:hint="eastAsia"/>
        </w:rPr>
        <w:t>8、5min后停止加热，快速冷却，甲烷停止分解，碳淀积成石墨烯。</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法制备好石墨烯后按下列流程完成石墨烯的转移。转移工艺流程图见2.10。</w:t>
      </w:r>
    </w:p>
    <w:p>
      <w:pPr>
        <w:jc w:val="center"/>
        <w:rPr>
          <w:rFonts w:hint="eastAsia" w:cs="Times New Roman"/>
          <w:b/>
          <w:bCs/>
          <w:sz w:val="24"/>
          <w:szCs w:val="24"/>
          <w:lang w:val="en-US" w:eastAsia="zh-CN"/>
        </w:rPr>
      </w:pPr>
    </w:p>
    <w:p>
      <w:pPr>
        <w:ind w:firstLine="480"/>
        <w:rPr>
          <w:rFonts w:hint="eastAsia"/>
        </w:rPr>
      </w:pPr>
      <w:r>
        <w:rPr>
          <w:rFonts w:hint="eastAsia"/>
          <w:lang w:val="en-US" w:eastAsia="zh-CN"/>
        </w:rPr>
        <w:t>1.配制相应浓度的聚甲基丙烯酸甲酯（PMMA）胶，在</w:t>
      </w:r>
      <w:r>
        <w:rPr>
          <w:rFonts w:hint="default" w:ascii="Times New Roman" w:hAnsi="Times New Roman" w:cs="Times New Roman"/>
          <w:b w:val="0"/>
          <w:bCs w:val="0"/>
          <w:sz w:val="24"/>
          <w:szCs w:val="24"/>
          <w:lang w:val="en-US" w:eastAsia="zh-CN"/>
        </w:rPr>
        <w:t>μCVD</w:t>
      </w:r>
      <w:r>
        <w:rPr>
          <w:rFonts w:hint="eastAsia"/>
          <w:lang w:val="en-US" w:eastAsia="zh-CN"/>
        </w:rPr>
        <w:t>芯片石墨烯一侧旋涂一层PMMA胶，控制PMMA薄膜厚度。</w:t>
      </w:r>
    </w:p>
    <w:p>
      <w:pPr>
        <w:ind w:firstLine="480"/>
        <w:rPr>
          <w:rFonts w:hint="eastAsia"/>
        </w:rPr>
      </w:pPr>
      <w:r>
        <w:rPr>
          <w:rFonts w:hint="eastAsia"/>
          <w:lang w:val="en-US" w:eastAsia="zh-CN"/>
        </w:rPr>
        <w:t>2.将PMMA/石墨烯/</w:t>
      </w:r>
      <w:r>
        <w:rPr>
          <w:rFonts w:hint="default" w:ascii="Times New Roman" w:hAnsi="Times New Roman" w:cs="Times New Roman"/>
          <w:b w:val="0"/>
          <w:bCs w:val="0"/>
          <w:sz w:val="24"/>
          <w:szCs w:val="24"/>
          <w:lang w:val="en-US" w:eastAsia="zh-CN"/>
        </w:rPr>
        <w:t>μCVD</w:t>
      </w:r>
      <w:r>
        <w:rPr>
          <w:rFonts w:hint="eastAsia"/>
          <w:lang w:val="en-US" w:eastAsia="zh-CN"/>
        </w:rPr>
        <w:t>衬底烘干，固化PMMA。</w:t>
      </w:r>
    </w:p>
    <w:p>
      <w:pPr>
        <w:ind w:firstLine="480"/>
        <w:rPr>
          <w:rFonts w:hint="eastAsia"/>
        </w:rPr>
      </w:pPr>
      <w:r>
        <w:rPr>
          <w:rFonts w:hint="eastAsia"/>
          <w:lang w:val="en-US" w:eastAsia="zh-CN"/>
        </w:rPr>
        <w:t>3.配制过硫酸铵溶液，并将PMMA/石墨烯/</w:t>
      </w:r>
      <w:r>
        <w:rPr>
          <w:rFonts w:hint="default" w:ascii="Times New Roman" w:hAnsi="Times New Roman" w:cs="Times New Roman"/>
          <w:b w:val="0"/>
          <w:bCs w:val="0"/>
          <w:sz w:val="24"/>
          <w:szCs w:val="24"/>
          <w:lang w:val="en-US" w:eastAsia="zh-CN"/>
        </w:rPr>
        <w:t>μCVD</w:t>
      </w:r>
      <w:r>
        <w:rPr>
          <w:rFonts w:hint="eastAsia"/>
          <w:lang w:val="en-US" w:eastAsia="zh-CN"/>
        </w:rPr>
        <w:t>衬底置于溶液中，腐蚀铜箔后，PMMA/石墨烯漂浮在液面上。</w:t>
      </w:r>
    </w:p>
    <w:p>
      <w:pPr>
        <w:ind w:firstLine="480"/>
        <w:rPr>
          <w:rFonts w:hint="eastAsia"/>
        </w:rPr>
      </w:pPr>
      <w:r>
        <w:rPr>
          <w:rFonts w:hint="eastAsia"/>
          <w:lang w:val="en-US" w:eastAsia="zh-CN"/>
        </w:rPr>
        <w:t>4.用去离子水替换过硫酸铵，清洗石墨烯。</w:t>
      </w:r>
    </w:p>
    <w:p>
      <w:pPr>
        <w:ind w:firstLine="480"/>
        <w:rPr>
          <w:rFonts w:hint="eastAsia"/>
        </w:rPr>
      </w:pPr>
      <w:r>
        <w:rPr>
          <w:rFonts w:hint="eastAsia"/>
          <w:lang w:val="en-US" w:eastAsia="zh-CN"/>
        </w:rPr>
        <w:t>5.用Si-SiO</w:t>
      </w:r>
      <w:r>
        <w:rPr>
          <w:rFonts w:hint="eastAsia"/>
          <w:vertAlign w:val="subscript"/>
          <w:lang w:val="en-US" w:eastAsia="zh-CN"/>
        </w:rPr>
        <w:t>2</w:t>
      </w:r>
      <w:r>
        <w:rPr>
          <w:rFonts w:hint="eastAsia"/>
          <w:lang w:val="en-US" w:eastAsia="zh-CN"/>
        </w:rPr>
        <w:t>衬底在去离子水中捞起PMMA/石墨烯，使其紧贴衬底表面，静置后烘干。</w:t>
      </w:r>
    </w:p>
    <w:p>
      <w:pPr>
        <w:ind w:firstLine="480"/>
        <w:rPr>
          <w:rFonts w:hint="eastAsia"/>
        </w:rPr>
      </w:pPr>
      <w:r>
        <w:rPr>
          <w:rFonts w:hint="eastAsia"/>
          <w:lang w:val="en-US" w:eastAsia="zh-CN"/>
        </w:rPr>
        <w:t>6.将PMMA/石墨烯/Si-SiO</w:t>
      </w:r>
      <w:r>
        <w:rPr>
          <w:rFonts w:hint="eastAsia"/>
          <w:vertAlign w:val="subscript"/>
          <w:lang w:val="en-US" w:eastAsia="zh-CN"/>
        </w:rPr>
        <w:t>2</w:t>
      </w:r>
      <w:r>
        <w:rPr>
          <w:rFonts w:hint="eastAsia"/>
          <w:lang w:val="en-US" w:eastAsia="zh-CN"/>
        </w:rPr>
        <w:t>浸泡在丙酮，融掉PMMA。</w:t>
      </w:r>
    </w:p>
    <w:p>
      <w:pPr>
        <w:pStyle w:val="3"/>
        <w:rPr>
          <w:rFonts w:hint="eastAsia" w:cs="Times New Roman"/>
          <w:b w:val="0"/>
          <w:bCs w:val="0"/>
          <w:sz w:val="24"/>
          <w:szCs w:val="24"/>
          <w:vertAlign w:val="baseline"/>
          <w:lang w:val="en-US" w:eastAsia="zh-CN"/>
        </w:rPr>
      </w:pPr>
      <w:bookmarkStart w:id="125" w:name="_Toc11101"/>
      <w:bookmarkStart w:id="126" w:name="_Toc5747"/>
      <w:r>
        <w:rPr>
          <w:rFonts w:hint="eastAsia"/>
        </w:rPr>
        <w:t>本章小结</w:t>
      </w:r>
      <w:r>
        <w:fldChar w:fldCharType="begin"/>
      </w:r>
      <w:r>
        <w:instrText xml:space="preserve"> </w:instrText>
      </w:r>
      <w:r>
        <w:rPr>
          <w:rFonts w:hint="eastAsia"/>
        </w:rPr>
        <w:instrText xml:space="preserve">TC  "</w:instrText>
      </w:r>
      <w:bookmarkStart w:id="127" w:name="_Toc420163774"/>
      <w:bookmarkStart w:id="128" w:name="_Toc417664585"/>
      <w:r>
        <w:rPr>
          <w:rFonts w:hint="eastAsia"/>
        </w:rPr>
        <w:instrText xml:space="preserve">2.4 Chapter </w:instrText>
      </w:r>
      <w:r>
        <w:instrText xml:space="preserve">Summary</w:instrText>
      </w:r>
      <w:bookmarkEnd w:id="127"/>
      <w:bookmarkEnd w:id="128"/>
      <w:r>
        <w:rPr>
          <w:rFonts w:hint="eastAsia"/>
        </w:rPr>
        <w:instrText xml:space="preserve">" \l 2</w:instrText>
      </w:r>
      <w:r>
        <w:instrText xml:space="preserve"> </w:instrText>
      </w:r>
      <w:r>
        <w:fldChar w:fldCharType="end"/>
      </w:r>
      <w:bookmarkEnd w:id="125"/>
      <w:bookmarkEnd w:id="126"/>
    </w:p>
    <w:p>
      <w:pPr>
        <w:pStyle w:val="2"/>
      </w:pPr>
      <w:bookmarkStart w:id="129" w:name="_Toc30341"/>
      <w:bookmarkStart w:id="130" w:name="_Toc2220"/>
      <w:r>
        <w:rPr>
          <w:rFonts w:hint="eastAsia"/>
        </w:rPr>
        <w:t>用于生长</w:t>
      </w:r>
      <w:r>
        <w:rPr>
          <w:rFonts w:hint="eastAsia"/>
          <w:lang w:eastAsia="zh-CN"/>
        </w:rPr>
        <w:t>石墨烯</w:t>
      </w:r>
      <w:r>
        <w:rPr>
          <w:rFonts w:hint="eastAsia"/>
        </w:rPr>
        <w:t>的</w:t>
      </w:r>
      <w:r>
        <w:t>μCVD</w:t>
      </w:r>
      <w:r>
        <w:rPr>
          <w:rFonts w:hint="eastAsia"/>
        </w:rPr>
        <w:t>微芯片设计</w:t>
      </w:r>
      <w:bookmarkEnd w:id="129"/>
      <w:bookmarkEnd w:id="130"/>
    </w:p>
    <w:p>
      <w:pPr>
        <w:pStyle w:val="3"/>
      </w:pPr>
      <w:bookmarkStart w:id="131" w:name="_Toc28131"/>
      <w:bookmarkStart w:id="132" w:name="_Toc2331"/>
      <w:bookmarkStart w:id="133" w:name="OLE_LINK31"/>
      <w:r>
        <w:t>μ</w:t>
      </w:r>
      <w:r>
        <w:rPr>
          <w:rFonts w:hint="eastAsia"/>
        </w:rPr>
        <w:t>CVD</w:t>
      </w:r>
      <w:r>
        <w:rPr>
          <w:rFonts w:hint="eastAsia"/>
          <w:lang w:eastAsia="zh-CN"/>
        </w:rPr>
        <w:t>系统的理论模型分析</w:t>
      </w:r>
      <w:bookmarkEnd w:id="131"/>
      <w:bookmarkEnd w:id="132"/>
    </w:p>
    <w:p>
      <w:pPr>
        <w:pStyle w:val="4"/>
      </w:pPr>
      <w:bookmarkStart w:id="134" w:name="_Toc5987"/>
      <w:bookmarkStart w:id="135" w:name="_Toc11067"/>
      <w:r>
        <w:rPr>
          <w:rFonts w:hint="eastAsia"/>
          <w:lang w:eastAsia="zh-CN"/>
        </w:rPr>
        <w:t>温度稳定时间模型</w:t>
      </w:r>
      <w:bookmarkEnd w:id="134"/>
      <w:bookmarkEnd w:id="135"/>
    </w:p>
    <w:p>
      <w:pPr>
        <w:rPr>
          <w:rFonts w:hint="eastAsia" w:cs="Times New Roman"/>
          <w:b w:val="0"/>
          <w:bCs w:val="0"/>
          <w:kern w:val="44"/>
          <w:sz w:val="24"/>
          <w:szCs w:val="24"/>
          <w:lang w:val="en-US" w:eastAsia="zh-CN" w:bidi="ar-SA"/>
        </w:rPr>
      </w:pPr>
      <w:r>
        <w:rPr>
          <w:rFonts w:hint="eastAsia" w:ascii="Times New Roman" w:hAnsi="Times New Roman" w:eastAsia="宋体" w:cs="Times New Roman"/>
          <w:b w:val="0"/>
          <w:bCs w:val="0"/>
          <w:kern w:val="44"/>
          <w:sz w:val="24"/>
          <w:szCs w:val="24"/>
          <w:lang w:val="en-US" w:eastAsia="zh-CN" w:bidi="ar-SA"/>
        </w:rPr>
        <w:t>传</w:t>
      </w:r>
      <w:r>
        <w:rPr>
          <w:rFonts w:hint="eastAsia" w:cs="Times New Roman"/>
          <w:b w:val="0"/>
          <w:bCs w:val="0"/>
          <w:kern w:val="44"/>
          <w:sz w:val="24"/>
          <w:szCs w:val="24"/>
          <w:lang w:val="en-US" w:eastAsia="zh-CN" w:bidi="ar-SA"/>
        </w:rPr>
        <w:t>热是因为存在温差而导致的热能转移，转移方式因介质不同而产生差异，众所周知，传热模式分为热传导、热对流及热辐射。稳态下分析</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6" w:name="_Toc420163777"/>
      <w:bookmarkStart w:id="137" w:name="_Toc417664588"/>
      <w:r>
        <w:rPr>
          <w:rFonts w:hint="eastAsia" w:cs="Times New Roman"/>
          <w:b w:val="0"/>
          <w:bCs w:val="0"/>
          <w:kern w:val="44"/>
          <w:sz w:val="24"/>
          <w:szCs w:val="24"/>
          <w:lang w:val="en-US" w:eastAsia="zh-CN" w:bidi="ar-SA"/>
        </w:rPr>
        <w:instrText xml:space="preserve">3.1.1 Heat Transfer Mechanism and Rate Equation</w:instrText>
      </w:r>
      <w:bookmarkEnd w:id="136"/>
      <w:bookmarkEnd w:id="137"/>
      <w:r>
        <w:rPr>
          <w:rFonts w:hint="eastAsia" w:cs="Times New Roman"/>
          <w:b w:val="0"/>
          <w:bCs w:val="0"/>
          <w:kern w:val="44"/>
          <w:sz w:val="24"/>
          <w:szCs w:val="24"/>
          <w:lang w:val="en-US" w:eastAsia="zh-CN" w:bidi="ar-SA"/>
        </w:rPr>
        <w:instrText xml:space="preserve">" \l 3 </w:instrText>
      </w:r>
      <w:r>
        <w:rPr>
          <w:rFonts w:hint="eastAsia" w:cs="Times New Roman"/>
          <w:b w:val="0"/>
          <w:bCs w:val="0"/>
          <w:kern w:val="44"/>
          <w:sz w:val="24"/>
          <w:szCs w:val="24"/>
          <w:lang w:val="en-US" w:eastAsia="zh-CN" w:bidi="ar-SA"/>
        </w:rPr>
        <w:fldChar w:fldCharType="end"/>
      </w:r>
      <w:r>
        <w:rPr>
          <w:rFonts w:hint="eastAsia" w:cs="Times New Roman"/>
          <w:b w:val="0"/>
          <w:bCs w:val="0"/>
          <w:kern w:val="44"/>
          <w:sz w:val="24"/>
          <w:szCs w:val="24"/>
          <w:lang w:val="en-US" w:eastAsia="zh-CN" w:bidi="ar-SA"/>
        </w:rPr>
        <w:t>芯片的温度分布就得知道各种传热模式的速率方程及物理机理。</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热传导是物质中质点之间相互作用的结果，由于分子的随机运动，加上能量的分布不均，在相邻分子发生碰撞的同时，能量较大的分子会向能量较小的分子运动。分子在不同温度的两表面活动状态见图3.1。</w:t>
      </w:r>
    </w:p>
    <w:p>
      <w:pPr>
        <w:ind w:left="0" w:leftChars="0" w:firstLine="420" w:firstLineChars="0"/>
        <w:jc w:val="center"/>
        <w:rPr>
          <w:rFonts w:hint="eastAsia" w:cs="Times New Roman"/>
          <w:b/>
          <w:bCs/>
          <w:kern w:val="44"/>
          <w:sz w:val="24"/>
          <w:szCs w:val="24"/>
          <w:lang w:val="en-US" w:eastAsia="zh-CN" w:bidi="ar-SA"/>
        </w:rPr>
      </w:pP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热传导的速率方程可以用一维单壁模型来描述，通过分析速率方程可以知道单位时间内在物质中传递能量的多少。一维平壁热传导模型见图3.2。热传导的速率方程为：</w:t>
      </w:r>
    </w:p>
    <w:p>
      <w:pPr>
        <w:jc w:val="right"/>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1" o:spt="75" type="#_x0000_t75" style="height:31pt;width:57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95">
            <o:LockedField>false</o:LockedField>
          </o:OLEObject>
        </w:object>
      </w:r>
      <w:r>
        <w:rPr>
          <w:rFonts w:hint="eastAsia" w:cs="Times New Roman"/>
          <w:b w:val="0"/>
          <w:bCs w:val="0"/>
          <w:kern w:val="44"/>
          <w:position w:val="-24"/>
          <w:sz w:val="24"/>
          <w:szCs w:val="24"/>
          <w:lang w:val="en-US" w:eastAsia="zh-CN" w:bidi="ar-SA"/>
        </w:rPr>
        <w:t xml:space="preserve">                        （3.1）                         </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热流密度</w:t>
      </w:r>
      <w:r>
        <w:rPr>
          <w:rFonts w:hint="eastAsia" w:cs="Times New Roman"/>
          <w:b w:val="0"/>
          <w:bCs w:val="0"/>
          <w:kern w:val="44"/>
          <w:position w:val="-12"/>
          <w:sz w:val="24"/>
          <w:szCs w:val="24"/>
          <w:lang w:val="en-US" w:eastAsia="zh-CN" w:bidi="ar-SA"/>
        </w:rPr>
        <w:object>
          <v:shape id="_x0000_i1072" o:spt="75" type="#_x0000_t75" style="height:20pt;width:54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cs="Times New Roman"/>
          <w:b w:val="0"/>
          <w:bCs w:val="0"/>
          <w:kern w:val="44"/>
          <w:sz w:val="24"/>
          <w:szCs w:val="24"/>
          <w:lang w:val="en-US" w:eastAsia="zh-CN" w:bidi="ar-SA"/>
        </w:rPr>
        <w:t>表示单位面积沿</w:t>
      </w:r>
      <w:bookmarkStart w:id="138" w:name="OLE_LINK11"/>
      <w:r>
        <w:rPr>
          <w:rFonts w:hint="eastAsia" w:cs="Times New Roman"/>
          <w:b w:val="0"/>
          <w:bCs w:val="0"/>
          <w:kern w:val="44"/>
          <w:position w:val="-6"/>
          <w:sz w:val="24"/>
          <w:szCs w:val="24"/>
          <w:lang w:val="en-US" w:eastAsia="zh-CN" w:bidi="ar-SA"/>
        </w:rPr>
        <w:object>
          <v:shape id="_x0000_i1073" o:spt="75" type="#_x0000_t75" style="height:11pt;width:10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bookmarkEnd w:id="138"/>
      <w:r>
        <w:rPr>
          <w:rFonts w:hint="eastAsia" w:cs="Times New Roman"/>
          <w:b w:val="0"/>
          <w:bCs w:val="0"/>
          <w:kern w:val="44"/>
          <w:sz w:val="24"/>
          <w:szCs w:val="24"/>
          <w:lang w:val="en-US" w:eastAsia="zh-CN" w:bidi="ar-SA"/>
        </w:rPr>
        <w:t>方向传热的速率，很明显，它与材料热导率</w:t>
      </w:r>
      <w:r>
        <w:rPr>
          <w:rFonts w:hint="eastAsia" w:cs="Times New Roman"/>
          <w:b w:val="0"/>
          <w:bCs w:val="0"/>
          <w:kern w:val="44"/>
          <w:position w:val="-10"/>
          <w:sz w:val="24"/>
          <w:szCs w:val="24"/>
          <w:lang w:val="en-US" w:eastAsia="zh-CN" w:bidi="ar-SA"/>
        </w:rPr>
        <w:object>
          <v:shape id="_x0000_i1074" o:spt="75" type="#_x0000_t75" style="height:16pt;width:66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6"/>
          <w:sz w:val="24"/>
          <w:szCs w:val="24"/>
          <w:lang w:val="en-US" w:eastAsia="zh-CN" w:bidi="ar-SA"/>
        </w:rPr>
        <w:object>
          <v:shape id="_x0000_i1075" o:spt="75" type="#_x0000_t75" style="height:11pt;width:10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75" r:id="rId103">
            <o:LockedField>false</o:LockedField>
          </o:OLEObject>
        </w:object>
      </w:r>
      <w:r>
        <w:rPr>
          <w:rFonts w:hint="eastAsia" w:cs="Times New Roman"/>
          <w:b w:val="0"/>
          <w:bCs w:val="0"/>
          <w:kern w:val="44"/>
          <w:sz w:val="24"/>
          <w:szCs w:val="24"/>
          <w:lang w:val="en-US" w:eastAsia="zh-CN" w:bidi="ar-SA"/>
        </w:rPr>
        <w:t>方向上的温度梯度</w:t>
      </w:r>
      <w:r>
        <w:rPr>
          <w:rFonts w:hint="eastAsia" w:cs="Times New Roman"/>
          <w:b w:val="0"/>
          <w:bCs w:val="0"/>
          <w:kern w:val="44"/>
          <w:position w:val="-24"/>
          <w:sz w:val="24"/>
          <w:szCs w:val="24"/>
          <w:lang w:val="en-US" w:eastAsia="zh-CN" w:bidi="ar-SA"/>
        </w:rPr>
        <w:object>
          <v:shape id="_x0000_i1076" o:spt="75" type="#_x0000_t75" style="height:31pt;width:20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6" r:id="rId104">
            <o:LockedField>false</o:LockedField>
          </o:OLEObject>
        </w:object>
      </w:r>
      <w:r>
        <w:rPr>
          <w:rFonts w:hint="eastAsia" w:cs="Times New Roman"/>
          <w:b w:val="0"/>
          <w:bCs w:val="0"/>
          <w:kern w:val="44"/>
          <w:sz w:val="24"/>
          <w:szCs w:val="24"/>
          <w:lang w:val="en-US" w:eastAsia="zh-CN" w:bidi="ar-SA"/>
        </w:rPr>
        <w:t>成正比。</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芯片极大的宽高比可以被假设为一维单壁结构，且在稳态和单壁温度线性分布的情况下，</w:t>
      </w:r>
      <w:r>
        <w:rPr>
          <w:rFonts w:hint="eastAsia" w:cs="Times New Roman"/>
          <w:b w:val="0"/>
          <w:bCs w:val="0"/>
          <w:kern w:val="44"/>
          <w:position w:val="-24"/>
          <w:sz w:val="24"/>
          <w:szCs w:val="24"/>
          <w:lang w:val="en-US" w:eastAsia="zh-CN" w:bidi="ar-SA"/>
        </w:rPr>
        <w:object>
          <v:shape id="_x0000_i1077" o:spt="75" type="#_x0000_t75" style="height:31pt;width:66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7" r:id="rId106">
            <o:LockedField>false</o:LockedField>
          </o:OLEObject>
        </w:object>
      </w:r>
      <w:r>
        <w:rPr>
          <w:rFonts w:hint="eastAsia" w:cs="Times New Roman"/>
          <w:b w:val="0"/>
          <w:bCs w:val="0"/>
          <w:kern w:val="44"/>
          <w:sz w:val="24"/>
          <w:szCs w:val="24"/>
          <w:lang w:val="en-US" w:eastAsia="zh-CN" w:bidi="ar-SA"/>
        </w:rPr>
        <w:t>,则带入上式得到热流密度为</w:t>
      </w:r>
    </w:p>
    <w:p>
      <w:pPr>
        <w:jc w:val="right"/>
        <w:rPr>
          <w:rFonts w:hint="eastAsia" w:cs="Times New Roman"/>
          <w:b w:val="0"/>
          <w:bCs w:val="0"/>
          <w:kern w:val="44"/>
          <w:sz w:val="24"/>
          <w:szCs w:val="24"/>
          <w:lang w:val="en-US" w:eastAsia="zh-CN" w:bidi="ar-SA"/>
        </w:rPr>
      </w:pPr>
      <w:r>
        <w:rPr>
          <w:rFonts w:hint="eastAsia" w:cs="Times New Roman"/>
          <w:b w:val="0"/>
          <w:bCs w:val="0"/>
          <w:kern w:val="44"/>
          <w:position w:val="-2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8" o:spt="75" type="#_x0000_t75" style="height:31pt;width:75pt;" o:ole="t" filled="f" o:preferrelative="t" stroked="f" coordsize="21600,21600">
            <v:path/>
            <v:fill on="f" focussize="0,0"/>
            <v:stroke on="f"/>
            <v:imagedata r:id="rId109" o:title=""/>
            <o:lock v:ext="edit" aspectratio="t"/>
            <w10:wrap type="none"/>
            <w10:anchorlock/>
          </v:shape>
          <o:OLEObject Type="Embed" ProgID="Equation.KSEE3" ShapeID="_x0000_i1078" DrawAspect="Content" ObjectID="_1468075778" r:id="rId108">
            <o:LockedField>false</o:LockedField>
          </o:OLEObject>
        </w:object>
      </w:r>
      <w:r>
        <w:rPr>
          <w:rFonts w:hint="eastAsia" w:cs="Times New Roman"/>
          <w:b w:val="0"/>
          <w:bCs w:val="0"/>
          <w:kern w:val="44"/>
          <w:position w:val="-24"/>
          <w:sz w:val="24"/>
          <w:szCs w:val="24"/>
          <w:lang w:val="en-US" w:eastAsia="zh-CN" w:bidi="ar-SA"/>
        </w:rPr>
        <w:t xml:space="preserve">                       （3.2）</w:t>
      </w:r>
    </w:p>
    <w:p>
      <w:pPr>
        <w:ind w:left="0" w:leftChars="0" w:firstLine="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于是，假设芯片底面面积为A，则芯片热传导传热速率为</w:t>
      </w:r>
      <w:r>
        <w:rPr>
          <w:rFonts w:hint="eastAsia" w:cs="Times New Roman"/>
          <w:b w:val="0"/>
          <w:bCs w:val="0"/>
          <w:kern w:val="44"/>
          <w:position w:val="-12"/>
          <w:sz w:val="24"/>
          <w:szCs w:val="24"/>
          <w:lang w:val="en-US" w:eastAsia="zh-CN" w:bidi="ar-SA"/>
        </w:rPr>
        <w:object>
          <v:shape id="_x0000_i1079" o:spt="75" type="#_x0000_t75" style="height:20pt;width:46pt;" o:ole="t" filled="f" o:preferrelative="t" stroked="f" coordsize="21600,21600">
            <v:path/>
            <v:fill on="f" focussize="0,0"/>
            <v:stroke on="f"/>
            <v:imagedata r:id="rId111" o:title=""/>
            <o:lock v:ext="edit" aspectratio="t"/>
            <w10:wrap type="none"/>
            <w10:anchorlock/>
          </v:shape>
          <o:OLEObject Type="Embed" ProgID="Equation.KSEE3" ShapeID="_x0000_i1079" DrawAspect="Content" ObjectID="_1468075779" r:id="rId110">
            <o:LockedField>false</o:LockedField>
          </o:OLEObject>
        </w:object>
      </w:r>
      <w:r>
        <w:rPr>
          <w:rFonts w:hint="eastAsia" w:cs="Times New Roman"/>
          <w:b w:val="0"/>
          <w:bCs w:val="0"/>
          <w:kern w:val="44"/>
          <w:sz w:val="24"/>
          <w:szCs w:val="24"/>
          <w:lang w:val="en-US" w:eastAsia="zh-CN" w:bidi="ar-SA"/>
        </w:rPr>
        <w:t>。</w:t>
      </w:r>
    </w:p>
    <w:p>
      <w:pPr>
        <w:ind w:left="0" w:leftChars="0" w:firstLine="0" w:firstLineChars="0"/>
        <w:jc w:val="center"/>
        <w:rPr>
          <w:rFonts w:hint="eastAsia" w:cs="Times New Roman"/>
          <w:b/>
          <w:bCs/>
          <w:kern w:val="44"/>
          <w:sz w:val="24"/>
          <w:szCs w:val="24"/>
          <w:lang w:val="en-US" w:eastAsia="zh-CN" w:bidi="ar-SA"/>
        </w:rPr>
      </w:pP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对流一方面是由分子的随机运动导致的能量传输，另一方面流体的整体运动也会带走热量。根据流体的性质也可将对流分为受迫对流和自然对流。本文讨论的是流体的内部热能，也就是显热，有时候热对流还会发生潜热交换，即换热过程伴随着流体相态的改变。不管流体性质如何，其速率方程都可以用下面表达式描述</w:t>
      </w:r>
    </w:p>
    <w:p>
      <w:pPr>
        <w:ind w:left="0" w:leftChars="0" w:firstLine="420" w:firstLineChars="0"/>
        <w:jc w:val="right"/>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10"/>
          <w:sz w:val="24"/>
          <w:szCs w:val="24"/>
          <w:lang w:val="en-US" w:eastAsia="zh-CN" w:bidi="ar-SA"/>
        </w:rPr>
        <w:object>
          <v:shape id="_x0000_i1080" o:spt="75" type="#_x0000_t75" style="height:19pt;width:74pt;" o:ole="t" filled="f" o:preferrelative="t" stroked="f" coordsize="21600,21600">
            <v:path/>
            <v:fill on="f" focussize="0,0"/>
            <v:stroke on="f"/>
            <v:imagedata r:id="rId113" o:title=""/>
            <o:lock v:ext="edit" aspectratio="t"/>
            <w10:wrap type="none"/>
            <w10:anchorlock/>
          </v:shape>
          <o:OLEObject Type="Embed" ProgID="Equation.KSEE3" ShapeID="_x0000_i1080" DrawAspect="Content" ObjectID="_1468075780" r:id="rId112">
            <o:LockedField>false</o:LockedField>
          </o:OLEObject>
        </w:object>
      </w:r>
      <w:r>
        <w:rPr>
          <w:rFonts w:hint="eastAsia" w:cs="Times New Roman"/>
          <w:b w:val="0"/>
          <w:bCs w:val="0"/>
          <w:kern w:val="44"/>
          <w:position w:val="-10"/>
          <w:sz w:val="24"/>
          <w:szCs w:val="24"/>
          <w:lang w:val="en-US" w:eastAsia="zh-CN" w:bidi="ar-SA"/>
        </w:rPr>
        <w:t xml:space="preserve">                         </w:t>
      </w:r>
      <w:r>
        <w:rPr>
          <w:rFonts w:hint="eastAsia" w:cs="Times New Roman"/>
          <w:b w:val="0"/>
          <w:bCs w:val="0"/>
          <w:kern w:val="44"/>
          <w:position w:val="-24"/>
          <w:sz w:val="24"/>
          <w:szCs w:val="24"/>
          <w:lang w:val="en-US" w:eastAsia="zh-CN" w:bidi="ar-SA"/>
        </w:rPr>
        <w:t>（3.3）</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式中，热流密度</w:t>
      </w:r>
      <w:r>
        <w:rPr>
          <w:rFonts w:hint="eastAsia" w:cs="Times New Roman"/>
          <w:b w:val="0"/>
          <w:bCs w:val="0"/>
          <w:kern w:val="44"/>
          <w:position w:val="-10"/>
          <w:sz w:val="24"/>
          <w:szCs w:val="24"/>
          <w:lang w:val="en-US" w:eastAsia="zh-CN" w:bidi="ar-SA"/>
        </w:rPr>
        <w:object>
          <v:shape id="_x0000_i1081" o:spt="75" type="#_x0000_t75" style="height:19pt;width:13pt;" o:ole="t" filled="f" o:preferrelative="t" stroked="f" coordsize="21600,21600">
            <v:path/>
            <v:fill on="f" focussize="0,0"/>
            <v:stroke on="f"/>
            <v:imagedata r:id="rId115" o:title=""/>
            <o:lock v:ext="edit" aspectratio="t"/>
            <w10:wrap type="none"/>
            <w10:anchorlock/>
          </v:shape>
          <o:OLEObject Type="Embed" ProgID="Equation.KSEE3" ShapeID="_x0000_i1081" DrawAspect="Content" ObjectID="_1468075781" r:id="rId114">
            <o:LockedField>false</o:LockedField>
          </o:OLEObject>
        </w:object>
      </w:r>
      <w:r>
        <w:rPr>
          <w:rFonts w:hint="eastAsia" w:cs="Times New Roman"/>
          <w:b w:val="0"/>
          <w:bCs w:val="0"/>
          <w:kern w:val="44"/>
          <w:sz w:val="24"/>
          <w:szCs w:val="24"/>
          <w:lang w:val="en-US" w:eastAsia="zh-CN" w:bidi="ar-SA"/>
        </w:rPr>
        <w:t>与</w:t>
      </w:r>
      <w:r>
        <w:rPr>
          <w:rFonts w:hint="eastAsia" w:cs="Times New Roman"/>
          <w:b w:val="0"/>
          <w:bCs w:val="0"/>
          <w:kern w:val="44"/>
          <w:position w:val="-10"/>
          <w:sz w:val="24"/>
          <w:szCs w:val="24"/>
          <w:lang w:val="en-US" w:eastAsia="zh-CN" w:bidi="ar-SA"/>
        </w:rPr>
        <w:object>
          <v:shape id="_x0000_i1082" o:spt="75" type="#_x0000_t75" style="height:18pt;width:69pt;" o:ole="t" filled="f" o:preferrelative="t" stroked="f" coordsize="21600,21600">
            <v:path/>
            <v:fill on="f" focussize="0,0"/>
            <v:stroke on="f"/>
            <v:imagedata r:id="rId117" o:title=""/>
            <o:lock v:ext="edit" aspectratio="t"/>
            <w10:wrap type="none"/>
            <w10:anchorlock/>
          </v:shape>
          <o:OLEObject Type="Embed" ProgID="Equation.KSEE3" ShapeID="_x0000_i1082" DrawAspect="Content" ObjectID="_1468075782" r:id="rId116">
            <o:LockedField>false</o:LockedField>
          </o:OLEObject>
        </w:object>
      </w:r>
      <w:r>
        <w:rPr>
          <w:rFonts w:hint="eastAsia" w:cs="Times New Roman"/>
          <w:b w:val="0"/>
          <w:bCs w:val="0"/>
          <w:kern w:val="44"/>
          <w:sz w:val="24"/>
          <w:szCs w:val="24"/>
          <w:lang w:val="en-US" w:eastAsia="zh-CN" w:bidi="ar-SA"/>
        </w:rPr>
        <w:t>对流换热系数有关，同时与流体温度</w:t>
      </w:r>
      <w:r>
        <w:rPr>
          <w:rFonts w:hint="eastAsia" w:cs="Times New Roman"/>
          <w:b w:val="0"/>
          <w:bCs w:val="0"/>
          <w:kern w:val="44"/>
          <w:position w:val="-10"/>
          <w:sz w:val="24"/>
          <w:szCs w:val="24"/>
          <w:lang w:val="en-US" w:eastAsia="zh-CN" w:bidi="ar-SA"/>
        </w:rPr>
        <w:object>
          <v:shape id="_x0000_i1083" o:spt="75" type="#_x0000_t75" style="height:15pt;width:17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18">
            <o:LockedField>false</o:LockedField>
          </o:OLEObject>
        </w:object>
      </w:r>
      <w:r>
        <w:rPr>
          <w:rFonts w:hint="eastAsia" w:cs="Times New Roman"/>
          <w:b w:val="0"/>
          <w:bCs w:val="0"/>
          <w:kern w:val="44"/>
          <w:sz w:val="24"/>
          <w:szCs w:val="24"/>
          <w:lang w:val="en-US" w:eastAsia="zh-CN" w:bidi="ar-SA"/>
        </w:rPr>
        <w:t>和芯片表面温度</w:t>
      </w:r>
      <w:r>
        <w:rPr>
          <w:rFonts w:hint="eastAsia" w:cs="Times New Roman"/>
          <w:b w:val="0"/>
          <w:bCs w:val="0"/>
          <w:kern w:val="44"/>
          <w:position w:val="-10"/>
          <w:sz w:val="24"/>
          <w:szCs w:val="24"/>
          <w:lang w:val="en-US" w:eastAsia="zh-CN" w:bidi="ar-SA"/>
        </w:rPr>
        <w:object>
          <v:shape id="_x0000_i1084" o:spt="75" type="#_x0000_t75" style="height:15pt;width:15pt;" o:ole="t" filled="f" o:preferrelative="t" stroked="f" coordsize="21600,21600">
            <v:path/>
            <v:fill on="f" focussize="0,0"/>
            <v:stroke on="f"/>
            <v:imagedata r:id="rId121" o:title=""/>
            <o:lock v:ext="edit" aspectratio="t"/>
            <w10:wrap type="none"/>
            <w10:anchorlock/>
          </v:shape>
          <o:OLEObject Type="Embed" ProgID="Equation.KSEE3" ShapeID="_x0000_i1084" DrawAspect="Content" ObjectID="_1468075784" r:id="rId120">
            <o:LockedField>false</o:LockedField>
          </o:OLEObject>
        </w:object>
      </w:r>
      <w:r>
        <w:rPr>
          <w:rFonts w:hint="eastAsia" w:cs="Times New Roman"/>
          <w:b w:val="0"/>
          <w:bCs w:val="0"/>
          <w:kern w:val="44"/>
          <w:sz w:val="24"/>
          <w:szCs w:val="24"/>
          <w:lang w:val="en-US" w:eastAsia="zh-CN" w:bidi="ar-SA"/>
        </w:rPr>
        <w:t>差成正比。此式也称为牛顿冷却公式，其关键在于求对流换热系数，该参数与流体的运动特性和芯片表面的几何形状有关。仿真过程中假设该经验值为已知的，下表是自然对流和受迫对流下换热系数的典型值，可作仿真时参考。</w:t>
      </w:r>
    </w:p>
    <w:p>
      <w:pPr>
        <w:ind w:left="0" w:leftChars="0" w:firstLine="420" w:firstLineChars="0"/>
        <w:rPr>
          <w:rFonts w:hint="eastAsia"/>
          <w:lang w:val="en-US" w:eastAsia="zh-CN"/>
        </w:rPr>
      </w:pPr>
      <w:r>
        <w:rPr>
          <w:rFonts w:hint="eastAsia"/>
          <w:lang w:eastAsia="zh-CN"/>
        </w:rPr>
        <w:t>热辐射是由于物质本身的组成成分发生电子排列位置的改变造成的，不管物质何种形态，都将经过电磁波的方式进行传输，考虑芯片表面的热辐射模型，定义单位面积在单位时间内发射的能量</w:t>
      </w:r>
      <w:r>
        <w:rPr>
          <w:rFonts w:hint="eastAsia"/>
          <w:position w:val="-10"/>
          <w:lang w:eastAsia="zh-CN"/>
        </w:rPr>
        <w:object>
          <v:shape id="_x0000_i1085" o:spt="75" type="#_x0000_t75" style="height:18pt;width:51pt;" o:ole="t" filled="f" o:preferrelative="t" stroked="f" coordsize="21600,21600">
            <v:path/>
            <v:fill on="f" focussize="0,0"/>
            <v:stroke on="f"/>
            <v:imagedata r:id="rId123" o:title=""/>
            <o:lock v:ext="edit" aspectratio="t"/>
            <w10:wrap type="none"/>
            <w10:anchorlock/>
          </v:shape>
          <o:OLEObject Type="Embed" ProgID="Equation.KSEE3" ShapeID="_x0000_i1085" DrawAspect="Content" ObjectID="_1468075785" r:id="rId122">
            <o:LockedField>false</o:LockedField>
          </o:OLEObject>
        </w:object>
      </w:r>
      <w:r>
        <w:rPr>
          <w:rFonts w:hint="eastAsia"/>
          <w:lang w:eastAsia="zh-CN"/>
        </w:rPr>
        <w:t>，理想黑体热辐射的发射速率由斯蒂芬</w:t>
      </w:r>
      <w:r>
        <w:rPr>
          <w:rFonts w:hint="eastAsia"/>
          <w:lang w:val="en-US" w:eastAsia="zh-CN"/>
        </w:rPr>
        <w:t>-波尔茨曼定律给出</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10"/>
          <w:lang w:val="en-US" w:eastAsia="zh-CN"/>
        </w:rPr>
        <w:object>
          <v:shape id="_x0000_i1086" o:spt="75" type="#_x0000_t75" style="height:17pt;width:49pt;" o:ole="t" filled="f" o:preferrelative="t" stroked="f" coordsize="21600,21600">
            <v:path/>
            <v:fill on="f" focussize="0,0"/>
            <v:stroke on="f"/>
            <v:imagedata r:id="rId125" o:title=""/>
            <o:lock v:ext="edit" aspectratio="t"/>
            <w10:wrap type="none"/>
            <w10:anchorlock/>
          </v:shape>
          <o:OLEObject Type="Embed" ProgID="Equation.KSEE3" ShapeID="_x0000_i1086" DrawAspect="Content" ObjectID="_1468075786" r:id="rId124">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（3.4）</w:t>
      </w:r>
    </w:p>
    <w:p>
      <w:pPr>
        <w:ind w:left="0" w:leftChars="0" w:firstLine="420" w:firstLineChars="0"/>
        <w:rPr>
          <w:rFonts w:hint="eastAsia"/>
          <w:lang w:val="en-US" w:eastAsia="zh-CN"/>
        </w:rPr>
      </w:pPr>
      <w:r>
        <w:rPr>
          <w:rFonts w:hint="eastAsia"/>
          <w:lang w:val="en-US" w:eastAsia="zh-CN"/>
        </w:rPr>
        <w:t>其中，</w:t>
      </w:r>
      <w:r>
        <w:rPr>
          <w:rFonts w:hint="eastAsia"/>
          <w:position w:val="-10"/>
          <w:lang w:val="en-US" w:eastAsia="zh-CN"/>
        </w:rPr>
        <w:object>
          <v:shape id="_x0000_i1087" o:spt="75" type="#_x0000_t75" style="height:15pt;width:15pt;" o:ole="t" filled="f" o:preferrelative="t" stroked="f" coordsize="21600,21600">
            <v:path/>
            <v:fill on="f" focussize="0,0"/>
            <v:stroke on="f"/>
            <v:imagedata r:id="rId127" o:title=""/>
            <o:lock v:ext="edit" aspectratio="t"/>
            <w10:wrap type="none"/>
            <w10:anchorlock/>
          </v:shape>
          <o:OLEObject Type="Embed" ProgID="Equation.KSEE3" ShapeID="_x0000_i1087" DrawAspect="Content" ObjectID="_1468075787" r:id="rId126">
            <o:LockedField>false</o:LockedField>
          </o:OLEObject>
        </w:object>
      </w:r>
      <w:r>
        <w:rPr>
          <w:rFonts w:hint="eastAsia"/>
          <w:lang w:val="en-US" w:eastAsia="zh-CN"/>
        </w:rPr>
        <w:t>是芯片表面的温度，</w:t>
      </w:r>
      <w:r>
        <w:rPr>
          <w:rFonts w:hint="eastAsia"/>
          <w:position w:val="-10"/>
          <w:lang w:val="en-US" w:eastAsia="zh-CN"/>
        </w:rPr>
        <w:object>
          <v:shape id="_x0000_i1088" o:spt="75" type="#_x0000_t75" style="height:18pt;width:130pt;" o:ole="t" filled="f" o:preferrelative="t" stroked="f" coordsize="21600,21600">
            <v:path/>
            <v:fill on="f" focussize="0,0"/>
            <v:stroke on="f"/>
            <v:imagedata r:id="rId129" o:title=""/>
            <o:lock v:ext="edit" aspectratio="t"/>
            <w10:wrap type="none"/>
            <w10:anchorlock/>
          </v:shape>
          <o:OLEObject Type="Embed" ProgID="Equation.KSEE3" ShapeID="_x0000_i1088" DrawAspect="Content" ObjectID="_1468075788" r:id="rId128">
            <o:LockedField>false</o:LockedField>
          </o:OLEObject>
        </w:object>
      </w:r>
      <w:r>
        <w:rPr>
          <w:rFonts w:hint="eastAsia"/>
          <w:lang w:val="en-US" w:eastAsia="zh-CN"/>
        </w:rPr>
        <w:t>称为</w:t>
      </w:r>
      <w:r>
        <w:rPr>
          <w:rFonts w:hint="eastAsia"/>
          <w:lang w:eastAsia="zh-CN"/>
        </w:rPr>
        <w:t>斯蒂芬</w:t>
      </w:r>
      <w:r>
        <w:rPr>
          <w:rFonts w:hint="eastAsia"/>
          <w:lang w:val="en-US" w:eastAsia="zh-CN"/>
        </w:rPr>
        <w:t>-波尔茨曼常数，实际情况下，表面辐射的发射速率比理想黑体小，由下式给出</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10"/>
          <w:lang w:val="en-US" w:eastAsia="zh-CN"/>
        </w:rPr>
        <w:object>
          <v:shape id="_x0000_i1089" o:spt="75" type="#_x0000_t75" style="height:17pt;width:51pt;" o:ole="t" filled="f" o:preferrelative="t" stroked="f" coordsize="21600,21600">
            <v:path/>
            <v:fill on="f" focussize="0,0"/>
            <v:stroke on="f"/>
            <v:imagedata r:id="rId131" o:title=""/>
            <o:lock v:ext="edit" aspectratio="t"/>
            <w10:wrap type="none"/>
            <w10:anchorlock/>
          </v:shape>
          <o:OLEObject Type="Embed" ProgID="Equation.KSEE3" ShapeID="_x0000_i1089" DrawAspect="Content" ObjectID="_1468075789" r:id="rId130">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（3.5）</w:t>
      </w:r>
    </w:p>
    <w:p>
      <w:pPr>
        <w:ind w:left="0" w:leftChars="0" w:firstLine="420" w:firstLineChars="0"/>
        <w:rPr>
          <w:rFonts w:hint="eastAsia"/>
          <w:lang w:val="en-US" w:eastAsia="zh-CN"/>
        </w:rPr>
      </w:pPr>
      <w:r>
        <w:rPr>
          <w:rFonts w:hint="eastAsia"/>
          <w:lang w:val="en-US" w:eastAsia="zh-CN"/>
        </w:rPr>
        <w:t>并称</w:t>
      </w:r>
      <w:r>
        <w:rPr>
          <w:rFonts w:hint="eastAsia"/>
          <w:position w:val="-6"/>
          <w:lang w:val="en-US" w:eastAsia="zh-CN"/>
        </w:rPr>
        <w:object>
          <v:shape id="_x0000_i1090" o:spt="75" type="#_x0000_t75" style="height:11pt;width:10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lang w:val="en-US" w:eastAsia="zh-CN"/>
        </w:rPr>
        <w:t>为发射率，值</w:t>
      </w:r>
      <w:r>
        <w:rPr>
          <w:rFonts w:hint="eastAsia"/>
          <w:position w:val="-6"/>
          <w:lang w:val="en-US" w:eastAsia="zh-CN"/>
        </w:rPr>
        <w:object>
          <v:shape id="_x0000_i1091" o:spt="75" type="#_x0000_t75" style="height:13.95pt;width:42.95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lang w:val="en-US" w:eastAsia="zh-CN"/>
        </w:rPr>
        <w:t>，实际表征表面的辐射强度，同样与表面的几何形状、粗糙程度有关。</w:t>
      </w:r>
    </w:p>
    <w:p>
      <w:pPr>
        <w:ind w:left="0" w:leftChars="0" w:firstLine="420" w:firstLineChars="0"/>
        <w:rPr>
          <w:rFonts w:hint="eastAsia"/>
          <w:lang w:val="en-US" w:eastAsia="zh-CN"/>
        </w:rPr>
      </w:pPr>
      <w:r>
        <w:rPr>
          <w:rFonts w:hint="eastAsia"/>
          <w:lang w:val="en-US" w:eastAsia="zh-CN"/>
        </w:rPr>
        <w:t>芯片表面既向外辐射能量也吸收来自周围环境的热辐射，假设芯片表面的吸收率和发射率相同，则表面辐射出去的能量与来自环境热辐射的能量之差为</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12"/>
          <w:lang w:val="en-US" w:eastAsia="zh-CN"/>
        </w:rPr>
        <w:object>
          <v:shape id="_x0000_i1092" o:spt="75" type="#_x0000_t75" style="height:22pt;width:94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2" r:id="rId136">
            <o:LockedField>false</o:LockedField>
          </o:OLEObject>
        </w:object>
      </w:r>
      <w:r>
        <w:rPr>
          <w:rFonts w:hint="eastAsia"/>
          <w:position w:val="-12"/>
          <w:lang w:val="en-US" w:eastAsia="zh-CN"/>
        </w:rPr>
        <w:t xml:space="preserve">                       </w:t>
      </w:r>
      <w:r>
        <w:rPr>
          <w:rFonts w:hint="eastAsia" w:cs="Times New Roman"/>
          <w:b w:val="0"/>
          <w:bCs w:val="0"/>
          <w:kern w:val="44"/>
          <w:position w:val="-24"/>
          <w:sz w:val="24"/>
          <w:szCs w:val="24"/>
          <w:lang w:val="en-US" w:eastAsia="zh-CN" w:bidi="ar-SA"/>
        </w:rPr>
        <w:t>（3.6）</w:t>
      </w:r>
    </w:p>
    <w:p>
      <w:pPr>
        <w:ind w:left="0" w:leftChars="0" w:firstLine="420" w:firstLineChars="0"/>
        <w:rPr>
          <w:rFonts w:hint="eastAsia"/>
          <w:lang w:val="en-US" w:eastAsia="zh-CN"/>
        </w:rPr>
      </w:pPr>
      <w:r>
        <w:rPr>
          <w:rFonts w:hint="eastAsia"/>
          <w:lang w:val="en-US" w:eastAsia="zh-CN"/>
        </w:rPr>
        <w:t>即为单位面积表面的净辐射速率。为方便起见，引入和热对流换热系数相对等的辐射换热系数</w:t>
      </w:r>
      <w:r>
        <w:rPr>
          <w:rFonts w:hint="eastAsia"/>
          <w:position w:val="-10"/>
          <w:lang w:val="en-US" w:eastAsia="zh-CN"/>
        </w:rPr>
        <w:object>
          <v:shape id="_x0000_i1093" o:spt="75" type="#_x0000_t75" style="height:15pt;width:13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lang w:val="en-US" w:eastAsia="zh-CN"/>
        </w:rPr>
        <w:t>，因为</w:t>
      </w:r>
      <w:r>
        <w:rPr>
          <w:rFonts w:hint="eastAsia"/>
          <w:position w:val="-12"/>
          <w:lang w:val="en-US" w:eastAsia="zh-CN"/>
        </w:rPr>
        <w:object>
          <v:shape id="_x0000_i1094" o:spt="75" type="#_x0000_t75" style="height:17pt;width:99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794" r:id="rId140">
            <o:LockedField>false</o:LockedField>
          </o:OLEObject>
        </w:object>
      </w:r>
      <w:r>
        <w:rPr>
          <w:rFonts w:hint="eastAsia"/>
          <w:lang w:val="en-US" w:eastAsia="zh-CN"/>
        </w:rPr>
        <w:t>推导得</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10"/>
          <w:lang w:val="en-US" w:eastAsia="zh-CN"/>
        </w:rPr>
        <w:object>
          <v:shape id="_x0000_i1095" o:spt="75" type="#_x0000_t75" style="height:17pt;width:134pt;" o:ole="t" filled="f" o:preferrelative="t" stroked="f" coordsize="21600,21600">
            <v:path/>
            <v:fill on="f" focussize="0,0"/>
            <v:stroke on="f"/>
            <v:imagedata r:id="rId143" o:title=""/>
            <o:lock v:ext="edit" aspectratio="t"/>
            <w10:wrap type="none"/>
            <w10:anchorlock/>
          </v:shape>
          <o:OLEObject Type="Embed" ProgID="Equation.KSEE3" ShapeID="_x0000_i1095" DrawAspect="Content" ObjectID="_1468075795" r:id="rId142">
            <o:LockedField>false</o:LockedField>
          </o:OLEObject>
        </w:object>
      </w:r>
      <w:r>
        <w:rPr>
          <w:rFonts w:hint="eastAsia"/>
          <w:lang w:val="en-US" w:eastAsia="zh-CN"/>
        </w:rPr>
        <w:t xml:space="preserve">                （3.7）</w:t>
      </w:r>
    </w:p>
    <w:p>
      <w:pPr>
        <w:ind w:left="0" w:leftChars="0" w:firstLine="420" w:firstLineChars="0"/>
        <w:rPr>
          <w:rFonts w:hint="eastAsia"/>
          <w:lang w:val="en-US" w:eastAsia="zh-CN"/>
        </w:rPr>
      </w:pPr>
      <w:r>
        <w:rPr>
          <w:rFonts w:hint="eastAsia"/>
          <w:lang w:val="en-US" w:eastAsia="zh-CN"/>
        </w:rPr>
        <w:t>由传热的3种模式引入热阻的概念，相较于电阻是电动势与电子迁移速率的关系，热阻可以定义为温度势与传热速率的比值，由式（3.2）可以得到平壁的导热热阻为</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30"/>
          <w:lang w:val="en-US" w:eastAsia="zh-CN"/>
        </w:rPr>
        <w:object>
          <v:shape id="_x0000_i1096" o:spt="75" type="#_x0000_t75" style="height:35pt;width:114pt;" o:ole="t" filled="f" o:preferrelative="t" stroked="f" coordsize="21600,21600">
            <v:path/>
            <v:fill on="f" focussize="0,0"/>
            <v:stroke on="f"/>
            <v:imagedata r:id="rId145" o:title=""/>
            <o:lock v:ext="edit" aspectratio="t"/>
            <w10:wrap type="none"/>
            <w10:anchorlock/>
          </v:shape>
          <o:OLEObject Type="Embed" ProgID="Equation.KSEE3" ShapeID="_x0000_i1096" DrawAspect="Content" ObjectID="_1468075796" r:id="rId144">
            <o:LockedField>false</o:LockedField>
          </o:OLEObject>
        </w:object>
      </w:r>
      <w:r>
        <w:rPr>
          <w:rFonts w:hint="eastAsia"/>
          <w:lang w:val="en-US" w:eastAsia="zh-CN"/>
        </w:rPr>
        <w:t xml:space="preserve">                   （3.8）</w:t>
      </w:r>
    </w:p>
    <w:p>
      <w:pPr>
        <w:ind w:left="0" w:leftChars="0" w:firstLine="420" w:firstLineChars="0"/>
        <w:rPr>
          <w:rFonts w:hint="eastAsia"/>
          <w:lang w:val="en-US" w:eastAsia="zh-CN"/>
        </w:rPr>
      </w:pPr>
      <w:r>
        <w:rPr>
          <w:rFonts w:hint="eastAsia"/>
          <w:lang w:val="en-US" w:eastAsia="zh-CN"/>
        </w:rPr>
        <w:t>同样地，由式（3.3）和（3.6）可以得到平壁的对流热阻和辐射热阻为</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28"/>
          <w:lang w:val="en-US" w:eastAsia="zh-CN"/>
        </w:rPr>
        <w:object>
          <v:shape id="_x0000_i1097" o:spt="75" type="#_x0000_t75" style="height:33pt;width:105pt;" o:ole="t" filled="f" o:preferrelative="t" stroked="f" coordsize="21600,21600">
            <v:path/>
            <v:fill on="f" focussize="0,0"/>
            <v:stroke on="f"/>
            <v:imagedata r:id="rId147" o:title=""/>
            <o:lock v:ext="edit" aspectratio="t"/>
            <w10:wrap type="none"/>
            <w10:anchorlock/>
          </v:shape>
          <o:OLEObject Type="Embed" ProgID="Equation.KSEE3" ShapeID="_x0000_i1097" DrawAspect="Content" ObjectID="_1468075797" r:id="rId146">
            <o:LockedField>false</o:LockedField>
          </o:OLEObject>
        </w:object>
      </w:r>
      <w:r>
        <w:rPr>
          <w:rFonts w:hint="eastAsia"/>
          <w:lang w:val="en-US" w:eastAsia="zh-CN"/>
        </w:rPr>
        <w:t xml:space="preserve">                     （3.9）</w:t>
      </w:r>
    </w:p>
    <w:p>
      <w:pPr>
        <w:ind w:left="0" w:leftChars="0" w:firstLine="420" w:firstLineChars="0"/>
        <w:jc w:val="right"/>
        <w:rPr>
          <w:rFonts w:hint="eastAsia"/>
          <w:lang w:val="en-US" w:eastAsia="zh-CN"/>
        </w:rPr>
      </w:pPr>
      <w:r>
        <w:rPr>
          <w:rFonts w:hint="eastAsia"/>
          <w:lang w:val="en-US" w:eastAsia="zh-CN"/>
        </w:rPr>
        <w:t xml:space="preserve">                    </w:t>
      </w:r>
      <w:r>
        <w:rPr>
          <w:rFonts w:hint="eastAsia"/>
          <w:position w:val="-30"/>
          <w:lang w:val="en-US" w:eastAsia="zh-CN"/>
        </w:rPr>
        <w:object>
          <v:shape id="_x0000_i1098" o:spt="75" type="#_x0000_t75" style="height:34pt;width:113pt;" o:ole="t" filled="f" o:preferrelative="t" stroked="f" coordsize="21600,21600">
            <v:path/>
            <v:fill on="f" focussize="0,0"/>
            <v:stroke on="f"/>
            <v:imagedata r:id="rId149" o:title=""/>
            <o:lock v:ext="edit" aspectratio="t"/>
            <w10:wrap type="none"/>
            <w10:anchorlock/>
          </v:shape>
          <o:OLEObject Type="Embed" ProgID="Equation.KSEE3" ShapeID="_x0000_i1098" DrawAspect="Content" ObjectID="_1468075798" r:id="rId148">
            <o:LockedField>false</o:LockedField>
          </o:OLEObject>
        </w:object>
      </w:r>
      <w:r>
        <w:rPr>
          <w:rFonts w:hint="eastAsia"/>
          <w:lang w:val="en-US" w:eastAsia="zh-CN"/>
        </w:rPr>
        <w:t xml:space="preserve">                   （3.10）</w:t>
      </w:r>
    </w:p>
    <w:p>
      <w:pPr>
        <w:ind w:left="0" w:leftChars="0" w:firstLine="420" w:firstLineChars="0"/>
        <w:rPr>
          <w:rFonts w:hint="eastAsia" w:cs="Times New Roman"/>
          <w:b w:val="0"/>
          <w:bCs w:val="0"/>
          <w:kern w:val="44"/>
          <w:sz w:val="24"/>
          <w:szCs w:val="24"/>
          <w:lang w:val="en-US" w:eastAsia="zh-CN" w:bidi="ar-SA"/>
        </w:rPr>
      </w:pP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芯片由催化剂Cu，氧化层SiO</w:t>
      </w:r>
      <w:r>
        <w:rPr>
          <w:rFonts w:hint="eastAsia" w:cs="Times New Roman"/>
          <w:b w:val="0"/>
          <w:bCs w:val="0"/>
          <w:kern w:val="44"/>
          <w:sz w:val="24"/>
          <w:szCs w:val="24"/>
          <w:vertAlign w:val="subscript"/>
          <w:lang w:val="en-US" w:eastAsia="zh-CN" w:bidi="ar-SA"/>
        </w:rPr>
        <w:t>2</w:t>
      </w:r>
      <w:r>
        <w:rPr>
          <w:rFonts w:hint="eastAsia" w:cs="Times New Roman"/>
          <w:b w:val="0"/>
          <w:bCs w:val="0"/>
          <w:kern w:val="44"/>
          <w:sz w:val="24"/>
          <w:szCs w:val="24"/>
          <w:lang w:val="en-US" w:eastAsia="zh-CN" w:bidi="ar-SA"/>
        </w:rPr>
        <w:t>，以及衬底Si三层平壁组成的复合壁，复合壁模型见图3.3。</w:t>
      </w:r>
    </w:p>
    <w:p>
      <w:pPr>
        <w:ind w:left="0" w:leftChars="0" w:firstLine="420" w:firstLineChars="0"/>
        <w:rPr>
          <w:rFonts w:hint="eastAsia" w:cs="Times New Roman"/>
          <w:b w:val="0"/>
          <w:bCs w:val="0"/>
          <w:kern w:val="44"/>
          <w:sz w:val="24"/>
          <w:szCs w:val="24"/>
          <w:lang w:val="en-US" w:eastAsia="zh-CN" w:bidi="ar-SA"/>
        </w:rPr>
      </w:pP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总热阻为</w:t>
      </w:r>
    </w:p>
    <w:p>
      <w:pPr>
        <w:ind w:left="0" w:leftChars="0" w:firstLine="420" w:firstLineChars="0"/>
        <w:jc w:val="right"/>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8"/>
          <w:sz w:val="24"/>
          <w:szCs w:val="24"/>
          <w:lang w:val="en-US" w:eastAsia="zh-CN" w:bidi="ar-SA"/>
        </w:rPr>
        <w:object>
          <v:shape id="_x0000_i1099" o:spt="75" type="#_x0000_t75" style="height:33pt;width:111pt;" o:ole="t" filled="f" o:preferrelative="t" stroked="f" coordsize="21600,21600">
            <v:path/>
            <v:fill on="f" focussize="0,0"/>
            <v:stroke on="f"/>
            <v:imagedata r:id="rId151" o:title=""/>
            <o:lock v:ext="edit" aspectratio="t"/>
            <w10:wrap type="none"/>
            <w10:anchorlock/>
          </v:shape>
          <o:OLEObject Type="Embed" ProgID="Equation.KSEE3" ShapeID="_x0000_i1099" DrawAspect="Content" ObjectID="_1468075799" r:id="rId150">
            <o:LockedField>false</o:LockedField>
          </o:OLEObject>
        </w:object>
      </w:r>
      <w:r>
        <w:rPr>
          <w:rFonts w:hint="eastAsia" w:cs="Times New Roman"/>
          <w:b w:val="0"/>
          <w:bCs w:val="0"/>
          <w:kern w:val="44"/>
          <w:sz w:val="24"/>
          <w:szCs w:val="24"/>
          <w:lang w:val="en-US" w:eastAsia="zh-CN" w:bidi="ar-SA"/>
        </w:rPr>
        <w:t xml:space="preserve">                       （3.11）</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其中，</w:t>
      </w:r>
      <w:r>
        <w:rPr>
          <w:rFonts w:hint="eastAsia" w:cs="Times New Roman"/>
          <w:b w:val="0"/>
          <w:bCs w:val="0"/>
          <w:kern w:val="44"/>
          <w:position w:val="-30"/>
          <w:sz w:val="24"/>
          <w:szCs w:val="24"/>
          <w:lang w:val="en-US" w:eastAsia="zh-CN" w:bidi="ar-SA"/>
        </w:rPr>
        <w:object>
          <v:shape id="_x0000_i1100" o:spt="75" type="#_x0000_t75" style="height:34pt;width:247.95pt;" o:ole="t" filled="f" o:preferrelative="t" stroked="f" coordsize="21600,21600">
            <v:path/>
            <v:fill on="f" focussize="0,0"/>
            <v:stroke on="f"/>
            <v:imagedata r:id="rId153" o:title=""/>
            <o:lock v:ext="edit" aspectratio="t"/>
            <w10:wrap type="none"/>
            <w10:anchorlock/>
          </v:shape>
          <o:OLEObject Type="Embed" ProgID="Equation.KSEE3" ShapeID="_x0000_i1100" DrawAspect="Content" ObjectID="_1468075800" r:id="rId152">
            <o:LockedField>false</o:LockedField>
          </o:OLEObject>
        </w:object>
      </w:r>
      <w:r>
        <w:rPr>
          <w:rFonts w:hint="eastAsia" w:cs="Times New Roman"/>
          <w:b w:val="0"/>
          <w:bCs w:val="0"/>
          <w:kern w:val="44"/>
          <w:sz w:val="24"/>
          <w:szCs w:val="24"/>
          <w:lang w:val="en-US" w:eastAsia="zh-CN" w:bidi="ar-SA"/>
        </w:rPr>
        <w:t>。</w:t>
      </w:r>
    </w:p>
    <w:p>
      <w:pPr>
        <w:pStyle w:val="3"/>
      </w:pPr>
      <w:bookmarkStart w:id="139" w:name="_Toc22602"/>
      <w:bookmarkStart w:id="140" w:name="_Toc456"/>
      <w:r>
        <w:t>μ</w:t>
      </w:r>
      <w:r>
        <w:rPr>
          <w:rFonts w:hint="eastAsia"/>
        </w:rPr>
        <w:t>CVD微芯片</w:t>
      </w:r>
      <w:bookmarkEnd w:id="133"/>
      <w:r>
        <w:rPr>
          <w:rFonts w:hint="eastAsia"/>
        </w:rPr>
        <w:t>建模与仿真</w:t>
      </w:r>
      <w:bookmarkEnd w:id="139"/>
      <w:bookmarkEnd w:id="140"/>
    </w:p>
    <w:p>
      <w:pPr>
        <w:pStyle w:val="4"/>
      </w:pPr>
      <w:bookmarkStart w:id="141" w:name="_Toc12820"/>
      <w:bookmarkStart w:id="142" w:name="_Toc17036"/>
      <w:r>
        <w:rPr>
          <w:rFonts w:hint="eastAsia"/>
        </w:rPr>
        <w:t>ANSYS有限元</w:t>
      </w:r>
      <w:r>
        <w:rPr>
          <w:rFonts w:hint="eastAsia"/>
          <w:lang w:eastAsia="zh-CN"/>
        </w:rPr>
        <w:t>分析软件</w:t>
      </w:r>
      <w:r>
        <w:rPr>
          <w:rFonts w:hint="eastAsia"/>
        </w:rPr>
        <w:t>简介</w:t>
      </w:r>
      <w:bookmarkEnd w:id="141"/>
      <w:bookmarkEnd w:id="142"/>
    </w:p>
    <w:p>
      <w:pPr>
        <w:rPr>
          <w:rFonts w:hint="eastAsia"/>
          <w:lang w:val="en-US" w:eastAsia="zh-CN"/>
        </w:rPr>
      </w:pPr>
      <w:r>
        <w:rPr>
          <w:rFonts w:hint="eastAsia"/>
          <w:lang w:eastAsia="zh-CN"/>
        </w:rPr>
        <w:t>随着现代工业的不断推进，工程界对以有限元分析为主的</w:t>
      </w:r>
      <w:r>
        <w:rPr>
          <w:rFonts w:hint="eastAsia"/>
          <w:lang w:val="en-US" w:eastAsia="zh-CN"/>
        </w:rPr>
        <w:t>CAE技术的认识不断提高，各行各业开始引进便捷高效的CAE软件</w:t>
      </w:r>
      <w:r>
        <w:rPr>
          <w:rFonts w:hint="eastAsia"/>
          <w:vertAlign w:val="superscript"/>
          <w:lang w:val="en-US" w:eastAsia="zh-CN"/>
        </w:rPr>
        <w:fldChar w:fldCharType="begin"/>
      </w:r>
      <w:r>
        <w:rPr>
          <w:rFonts w:hint="eastAsia"/>
          <w:vertAlign w:val="superscript"/>
          <w:lang w:val="en-US" w:eastAsia="zh-CN"/>
        </w:rPr>
        <w:instrText xml:space="preserve"> REF _Ref1267 \w \h </w:instrText>
      </w:r>
      <w:r>
        <w:rPr>
          <w:rFonts w:hint="eastAsia"/>
          <w:vertAlign w:val="superscript"/>
          <w:lang w:val="en-US" w:eastAsia="zh-CN"/>
        </w:rPr>
        <w:fldChar w:fldCharType="separate"/>
      </w:r>
      <w:r>
        <w:rPr>
          <w:rFonts w:hint="eastAsia"/>
          <w:vertAlign w:val="superscript"/>
          <w:lang w:val="en-US" w:eastAsia="zh-CN"/>
        </w:rPr>
        <w:t>[52]</w:t>
      </w:r>
      <w:r>
        <w:rPr>
          <w:rFonts w:hint="eastAsia"/>
          <w:vertAlign w:val="superscript"/>
          <w:lang w:val="en-US" w:eastAsia="zh-CN"/>
        </w:rPr>
        <w:fldChar w:fldCharType="end"/>
      </w:r>
      <w:r>
        <w:rPr>
          <w:rFonts w:hint="eastAsia"/>
          <w:lang w:val="en-US" w:eastAsia="zh-CN"/>
        </w:rPr>
        <w:t>，ANSYS就是其中的重要一环，现已更新至17.0版本。ANSYS Workbench具有的结构、热电、磁、振动等多物理场耦合功能，使其在航空工业、电力电子、机械制造等众多领域应用广泛。ANSYS热分析用于计算一个系统或部件的温度分布及其他热物理参数。方法是先定义实体材料属性，并设置热传导、热对流及热辐射的环境参数、再将结构网格化成多个节点，基于能量守恒的热平衡原理，使用有限元分析法迭代计算各节点的温度，结果以梯度图和分析报告导出。</w:t>
      </w:r>
    </w:p>
    <w:p>
      <w:pPr>
        <w:rPr>
          <w:rFonts w:hint="eastAsia"/>
          <w:lang w:val="en-US" w:eastAsia="zh-CN"/>
        </w:rPr>
      </w:pPr>
      <w:r>
        <w:rPr>
          <w:rFonts w:hint="eastAsia"/>
          <w:lang w:val="en-US" w:eastAsia="zh-CN"/>
        </w:rPr>
        <w:t>有限元</w:t>
      </w:r>
      <w:r>
        <w:rPr>
          <w:rFonts w:hint="eastAsia"/>
          <w:vertAlign w:val="superscript"/>
          <w:lang w:val="en-US" w:eastAsia="zh-CN"/>
        </w:rPr>
        <w:fldChar w:fldCharType="begin"/>
      </w:r>
      <w:r>
        <w:rPr>
          <w:rFonts w:hint="eastAsia"/>
          <w:vertAlign w:val="superscript"/>
          <w:lang w:val="en-US" w:eastAsia="zh-CN"/>
        </w:rPr>
        <w:instrText xml:space="preserve"> REF _Ref1267 \w \h </w:instrText>
      </w:r>
      <w:r>
        <w:rPr>
          <w:rFonts w:hint="eastAsia"/>
          <w:vertAlign w:val="superscript"/>
          <w:lang w:val="en-US" w:eastAsia="zh-CN"/>
        </w:rPr>
        <w:fldChar w:fldCharType="separate"/>
      </w:r>
      <w:r>
        <w:rPr>
          <w:rFonts w:hint="eastAsia"/>
          <w:vertAlign w:val="superscript"/>
          <w:lang w:val="en-US" w:eastAsia="zh-CN"/>
        </w:rPr>
        <w:t>[43]</w:t>
      </w:r>
      <w:r>
        <w:rPr>
          <w:rFonts w:hint="eastAsia"/>
          <w:vertAlign w:val="superscript"/>
          <w:lang w:val="en-US" w:eastAsia="zh-CN"/>
        </w:rPr>
        <w:fldChar w:fldCharType="end"/>
      </w:r>
      <w:r>
        <w:rPr>
          <w:rFonts w:hint="eastAsia"/>
          <w:lang w:val="en-US" w:eastAsia="zh-CN"/>
        </w:rPr>
        <w:t>(FEM)是求解数理方程的一种数值计算方法，是将弹性理论、计算数学和计算机软件相结合的一种分析技术，在材料科学、土木工程、国防军工等领域颇受重视。总的来说，有限元法是Rayleigh Ritz</w:t>
      </w:r>
      <w:r>
        <w:rPr>
          <w:rFonts w:hint="eastAsia"/>
          <w:vertAlign w:val="superscript"/>
          <w:lang w:val="en-US" w:eastAsia="zh-CN"/>
        </w:rPr>
        <w:fldChar w:fldCharType="begin"/>
      </w:r>
      <w:r>
        <w:rPr>
          <w:rFonts w:hint="eastAsia"/>
          <w:vertAlign w:val="superscript"/>
          <w:lang w:val="en-US" w:eastAsia="zh-CN"/>
        </w:rPr>
        <w:instrText xml:space="preserve"> REF _Ref7746 \w \h </w:instrText>
      </w:r>
      <w:r>
        <w:rPr>
          <w:rFonts w:hint="eastAsia"/>
          <w:vertAlign w:val="superscript"/>
          <w:lang w:val="en-US" w:eastAsia="zh-CN"/>
        </w:rPr>
        <w:fldChar w:fldCharType="separate"/>
      </w:r>
      <w:r>
        <w:rPr>
          <w:rFonts w:hint="eastAsia"/>
          <w:vertAlign w:val="superscript"/>
          <w:lang w:val="en-US" w:eastAsia="zh-CN"/>
        </w:rPr>
        <w:t>[96]</w:t>
      </w:r>
      <w:r>
        <w:rPr>
          <w:rFonts w:hint="eastAsia"/>
          <w:vertAlign w:val="superscript"/>
          <w:lang w:val="en-US" w:eastAsia="zh-CN"/>
        </w:rPr>
        <w:fldChar w:fldCharType="end"/>
      </w:r>
      <w:r>
        <w:rPr>
          <w:rFonts w:hint="eastAsia"/>
          <w:lang w:val="en-US" w:eastAsia="zh-CN"/>
        </w:rPr>
        <w:t>法的一种局部化情况。</w:t>
      </w:r>
    </w:p>
    <w:p>
      <w:pPr>
        <w:rPr>
          <w:rFonts w:hint="eastAsia"/>
          <w:lang w:val="en-US" w:eastAsia="zh-CN"/>
        </w:rPr>
      </w:pPr>
      <w:r>
        <w:rPr>
          <w:rFonts w:hint="eastAsia"/>
          <w:lang w:val="en-US" w:eastAsia="zh-CN"/>
        </w:rPr>
        <w:t>ANSYS有限元分析的实施过程主要分为3个阶段：前处理、分析计算和后处理阶段。其中，前处理阶段负责三维建模，将整体结构简化为理想的数学模型后，用离散的有限个网格单元代替连续实体结构或求解区域，经过一系列的分析计算和求解处理，后处理阶段对计算结果进行分析、整理输出数据表、报告或者图像。ANSYS Workbench</w:t>
      </w:r>
      <w:r>
        <w:rPr>
          <w:rFonts w:hint="eastAsia"/>
          <w:vertAlign w:val="superscript"/>
          <w:lang w:val="en-US" w:eastAsia="zh-CN"/>
        </w:rPr>
        <w:fldChar w:fldCharType="begin"/>
      </w:r>
      <w:r>
        <w:rPr>
          <w:rFonts w:hint="eastAsia"/>
          <w:vertAlign w:val="superscript"/>
          <w:lang w:val="en-US" w:eastAsia="zh-CN"/>
        </w:rPr>
        <w:instrText xml:space="preserve"> REF _Ref14195 \w \h </w:instrText>
      </w:r>
      <w:r>
        <w:rPr>
          <w:rFonts w:hint="eastAsia"/>
          <w:vertAlign w:val="superscript"/>
          <w:lang w:val="en-US" w:eastAsia="zh-CN"/>
        </w:rPr>
        <w:fldChar w:fldCharType="separate"/>
      </w:r>
      <w:r>
        <w:rPr>
          <w:rFonts w:hint="eastAsia"/>
          <w:vertAlign w:val="superscript"/>
          <w:lang w:val="en-US" w:eastAsia="zh-CN"/>
        </w:rPr>
        <w:t>[54]</w:t>
      </w:r>
      <w:r>
        <w:rPr>
          <w:rFonts w:hint="eastAsia"/>
          <w:vertAlign w:val="superscript"/>
          <w:lang w:val="en-US" w:eastAsia="zh-CN"/>
        </w:rPr>
        <w:fldChar w:fldCharType="end"/>
      </w:r>
      <w:r>
        <w:rPr>
          <w:rFonts w:hint="eastAsia"/>
          <w:lang w:val="en-US" w:eastAsia="zh-CN"/>
        </w:rPr>
        <w:t>集设计、仿真、优化功能于一体，对各种数据进行项目协同管理，支持CAD-CAE间双向参数传输，极大地提高了设计人员的应用能力和工作效率。</w:t>
      </w:r>
    </w:p>
    <w:p>
      <w:pPr>
        <w:pStyle w:val="4"/>
        <w:rPr>
          <w:rFonts w:hint="eastAsia" w:eastAsia="宋体"/>
          <w:lang w:val="en-US" w:eastAsia="zh-CN"/>
        </w:rPr>
      </w:pPr>
      <w:bookmarkStart w:id="143" w:name="_Toc12086"/>
      <w:bookmarkStart w:id="144" w:name="_Toc8599"/>
      <w:r>
        <w:t>μ</w:t>
      </w:r>
      <w:r>
        <w:rPr>
          <w:rFonts w:hint="eastAsia"/>
        </w:rPr>
        <w:t>CVD</w:t>
      </w:r>
      <w:r>
        <w:rPr>
          <w:rFonts w:hint="eastAsia" w:ascii="宋体" w:hAnsi="宋体" w:cs="宋体"/>
        </w:rPr>
        <w:t>微</w:t>
      </w:r>
      <w:r>
        <w:rPr>
          <w:rFonts w:hint="eastAsia"/>
        </w:rPr>
        <w:t>芯片结构</w:t>
      </w:r>
      <w:r>
        <w:rPr>
          <w:rFonts w:hint="eastAsia"/>
          <w:lang w:eastAsia="zh-CN"/>
        </w:rPr>
        <w:t>优化</w:t>
      </w:r>
      <w:bookmarkEnd w:id="143"/>
      <w:bookmarkEnd w:id="144"/>
    </w:p>
    <w:p>
      <w:pPr>
        <w:pStyle w:val="4"/>
      </w:pPr>
      <w:bookmarkStart w:id="145" w:name="OLE_LINK5"/>
      <w:bookmarkStart w:id="146" w:name="_Toc797"/>
      <w:bookmarkStart w:id="147" w:name="_Toc9597"/>
      <w:r>
        <w:t>μ</w:t>
      </w:r>
      <w:r>
        <w:rPr>
          <w:rFonts w:hint="eastAsia"/>
        </w:rPr>
        <w:t>CVD</w:t>
      </w:r>
      <w:bookmarkEnd w:id="145"/>
      <w:r>
        <w:rPr>
          <w:rFonts w:hint="eastAsia"/>
          <w:lang w:eastAsia="zh-CN"/>
        </w:rPr>
        <w:t>微</w:t>
      </w:r>
      <w:r>
        <w:rPr>
          <w:rFonts w:hint="eastAsia"/>
        </w:rPr>
        <w:t>芯片耦合仿真</w:t>
      </w:r>
      <w:bookmarkEnd w:id="146"/>
      <w:bookmarkEnd w:id="147"/>
    </w:p>
    <w:p>
      <w:pPr>
        <w:pStyle w:val="3"/>
        <w:rPr>
          <w:rFonts w:hint="eastAsia"/>
          <w:position w:val="-6"/>
          <w:sz w:val="24"/>
          <w:szCs w:val="32"/>
          <w:vertAlign w:val="baseline"/>
          <w:lang w:val="en-US" w:eastAsia="zh-CN"/>
        </w:rPr>
      </w:pPr>
      <w:bookmarkStart w:id="148" w:name="_Toc4629"/>
      <w:bookmarkStart w:id="149" w:name="_Toc31372"/>
      <w:r>
        <w:t>仿真结果与讨论</w:t>
      </w:r>
      <w:bookmarkEnd w:id="148"/>
      <w:bookmarkEnd w:id="149"/>
    </w:p>
    <w:p>
      <w:pPr>
        <w:pStyle w:val="3"/>
      </w:pPr>
      <w:bookmarkStart w:id="150" w:name="_Toc21683"/>
      <w:bookmarkStart w:id="151" w:name="_Toc14444"/>
      <w:r>
        <w:rPr>
          <w:rFonts w:hint="eastAsia"/>
        </w:rPr>
        <w:t>本章小结</w:t>
      </w:r>
      <w:bookmarkEnd w:id="150"/>
      <w:bookmarkEnd w:id="151"/>
    </w:p>
    <w:p>
      <w:pPr>
        <w:pStyle w:val="2"/>
      </w:pPr>
      <w:bookmarkStart w:id="152" w:name="_Toc27055"/>
      <w:bookmarkStart w:id="153" w:name="_Toc20374"/>
      <w:r>
        <w:t>μ</w:t>
      </w:r>
      <w:r>
        <w:rPr>
          <w:rFonts w:hint="eastAsia"/>
        </w:rPr>
        <w:t>CVD温度</w:t>
      </w:r>
      <w:r>
        <w:rPr>
          <w:rFonts w:hint="eastAsia"/>
          <w:lang w:eastAsia="zh-CN"/>
        </w:rPr>
        <w:t>测控</w:t>
      </w:r>
      <w:r>
        <w:rPr>
          <w:rFonts w:hint="eastAsia"/>
        </w:rPr>
        <w:t>系统</w:t>
      </w:r>
      <w:bookmarkEnd w:id="152"/>
      <w:bookmarkEnd w:id="153"/>
    </w:p>
    <w:p>
      <w:pPr>
        <w:pStyle w:val="3"/>
      </w:pPr>
      <w:bookmarkStart w:id="154" w:name="_Toc17125"/>
      <w:bookmarkStart w:id="155" w:name="_Toc20208"/>
      <w:r>
        <w:rPr>
          <w:rFonts w:hint="eastAsia"/>
        </w:rPr>
        <w:t>温度</w:t>
      </w:r>
      <w:r>
        <w:rPr>
          <w:rFonts w:hint="eastAsia"/>
          <w:lang w:eastAsia="zh-CN"/>
        </w:rPr>
        <w:t>检测</w:t>
      </w:r>
      <w:r>
        <w:rPr>
          <w:rFonts w:hint="eastAsia"/>
        </w:rPr>
        <w:t>技术</w:t>
      </w:r>
      <w:bookmarkEnd w:id="154"/>
      <w:bookmarkEnd w:id="155"/>
    </w:p>
    <w:p>
      <w:pPr>
        <w:pStyle w:val="4"/>
      </w:pPr>
      <w:bookmarkStart w:id="156" w:name="_Toc30848"/>
      <w:bookmarkStart w:id="157" w:name="_Toc18180"/>
      <w:r>
        <w:rPr>
          <w:rFonts w:hint="eastAsia" w:ascii="宋体" w:hAnsi="宋体" w:cs="宋体"/>
        </w:rPr>
        <w:t>温</w:t>
      </w:r>
      <w:r>
        <w:rPr>
          <w:rFonts w:hint="eastAsia"/>
        </w:rPr>
        <w:t>度</w:t>
      </w:r>
      <w:r>
        <w:rPr>
          <w:rFonts w:hint="eastAsia"/>
          <w:lang w:eastAsia="zh-CN"/>
        </w:rPr>
        <w:t>检测</w:t>
      </w:r>
      <w:r>
        <w:rPr>
          <w:rFonts w:hint="eastAsia"/>
        </w:rPr>
        <w:t>技术</w:t>
      </w:r>
      <w:r>
        <w:fldChar w:fldCharType="begin"/>
      </w:r>
      <w:r>
        <w:instrText xml:space="preserve"> </w:instrText>
      </w:r>
      <w:r>
        <w:rPr>
          <w:rFonts w:hint="eastAsia"/>
        </w:rPr>
        <w:instrText xml:space="preserve">TC  "</w:instrText>
      </w:r>
      <w:bookmarkStart w:id="158" w:name="_Toc420163788"/>
      <w:bookmarkStart w:id="159" w:name="_Toc417664599"/>
      <w:r>
        <w:rPr>
          <w:rFonts w:hint="eastAsia"/>
        </w:rPr>
        <w:instrText xml:space="preserve">4.1.1 Temperature </w:instrText>
      </w:r>
      <w:r>
        <w:instrText xml:space="preserve">Monitoring Technology</w:instrText>
      </w:r>
      <w:bookmarkEnd w:id="158"/>
      <w:bookmarkEnd w:id="159"/>
      <w:r>
        <w:rPr>
          <w:rFonts w:hint="eastAsia"/>
        </w:rPr>
        <w:instrText xml:space="preserve">" \l 3</w:instrText>
      </w:r>
      <w:r>
        <w:instrText xml:space="preserve"> </w:instrText>
      </w:r>
      <w:r>
        <w:fldChar w:fldCharType="end"/>
      </w:r>
      <w:r>
        <w:rPr>
          <w:rFonts w:hint="eastAsia"/>
          <w:lang w:eastAsia="zh-CN"/>
        </w:rPr>
        <w:t>简介</w:t>
      </w:r>
      <w:bookmarkEnd w:id="156"/>
      <w:bookmarkEnd w:id="157"/>
    </w:p>
    <w:p>
      <w:pPr>
        <w:rPr>
          <w:rFonts w:hint="eastAsia"/>
          <w:lang w:eastAsia="zh-CN"/>
        </w:rPr>
      </w:pPr>
      <w:r>
        <w:rPr>
          <w:rFonts w:hint="eastAsia"/>
          <w:lang w:eastAsia="zh-CN"/>
        </w:rPr>
        <w:t>温度是国际标准单位制中规定的</w:t>
      </w:r>
      <w:r>
        <w:rPr>
          <w:rFonts w:hint="eastAsia"/>
          <w:lang w:val="en-US" w:eastAsia="zh-CN"/>
        </w:rPr>
        <w:t>7个基本物理量之一，用以表征物体的冷热程度。按照测量对象和精确度要求不同可将测温方法分为接触式和非接触式，具体分类情况见图4.1</w:t>
      </w:r>
      <w:r>
        <w:rPr>
          <w:rFonts w:hint="eastAsia"/>
          <w:lang w:eastAsia="zh-CN"/>
        </w:rPr>
        <w:t>。其中以接触式为主要特征的测量方法又分为热体积式、电量式和光色式主流类型</w:t>
      </w:r>
      <w:r>
        <w:rPr>
          <w:rFonts w:hint="eastAsia"/>
          <w:vertAlign w:val="superscript"/>
          <w:lang w:eastAsia="zh-CN"/>
        </w:rPr>
        <w:fldChar w:fldCharType="begin"/>
      </w:r>
      <w:r>
        <w:rPr>
          <w:rFonts w:hint="eastAsia"/>
          <w:vertAlign w:val="superscript"/>
          <w:lang w:eastAsia="zh-CN"/>
        </w:rPr>
        <w:instrText xml:space="preserve"> REF _Ref15326 \w \h </w:instrText>
      </w:r>
      <w:r>
        <w:rPr>
          <w:rFonts w:hint="eastAsia"/>
          <w:vertAlign w:val="superscript"/>
          <w:lang w:eastAsia="zh-CN"/>
        </w:rPr>
        <w:fldChar w:fldCharType="separate"/>
      </w:r>
      <w:r>
        <w:rPr>
          <w:rFonts w:hint="eastAsia"/>
          <w:vertAlign w:val="superscript"/>
          <w:lang w:eastAsia="zh-CN"/>
        </w:rPr>
        <w:t>[39]</w:t>
      </w:r>
      <w:r>
        <w:rPr>
          <w:rFonts w:hint="eastAsia"/>
          <w:vertAlign w:val="superscript"/>
          <w:lang w:eastAsia="zh-CN"/>
        </w:rPr>
        <w:fldChar w:fldCharType="end"/>
      </w:r>
      <w:r>
        <w:rPr>
          <w:rFonts w:hint="eastAsia"/>
          <w:lang w:eastAsia="zh-CN"/>
        </w:rPr>
        <w:t>。接触式测温的原理是将被测物质与温度传感器直接接触，这样被测介质的分子可以有效触碰传感器构件，当分子动能平衡后就可以显示稳定的温度了。接触式测温精度高，可是由于深入被测介质，导致测温面积窄，平衡时间长，无法测量实时性要求高的场景，另外接触式测温高度依赖传感元件的稳定性，测量温度范围有限，因为温度过高可能会烧坏传感元件而导致失灵。非接触式测温主要是采集被测温度场的辐射因子，根据其强度、连续性、波长分布等参量进行的量化分析。非接触式测温温度上限高，实时性好，不用担心感温元件的损坏，可是为了提高测温精度和敏感度，非接触式测温对介质的辐射强度及发射率有一定的要求。</w:t>
      </w:r>
    </w:p>
    <w:p>
      <w:pPr>
        <w:ind w:left="0" w:leftChars="0" w:firstLine="0" w:firstLineChars="0"/>
        <w:jc w:val="both"/>
        <w:rPr>
          <w:rFonts w:hint="eastAsia"/>
          <w:b/>
          <w:bCs/>
          <w:lang w:val="en-US" w:eastAsia="zh-CN"/>
        </w:rPr>
      </w:pPr>
    </w:p>
    <w:p>
      <w:pPr>
        <w:rPr>
          <w:rFonts w:hint="eastAsia" w:cs="Times New Roman"/>
          <w:b w:val="0"/>
          <w:bCs w:val="0"/>
          <w:kern w:val="44"/>
          <w:sz w:val="24"/>
          <w:szCs w:val="24"/>
          <w:lang w:val="en-US" w:eastAsia="zh-CN" w:bidi="ar-SA"/>
        </w:rPr>
      </w:pPr>
    </w:p>
    <w:p>
      <w:pPr>
        <w:pStyle w:val="4"/>
      </w:pPr>
      <w:bookmarkStart w:id="160" w:name="_Toc28270"/>
      <w:bookmarkStart w:id="161" w:name="_Toc14025"/>
      <w:r>
        <w:rPr>
          <w:rFonts w:hint="eastAsia"/>
        </w:rPr>
        <w:t>基于</w:t>
      </w:r>
      <w:r>
        <w:rPr>
          <w:rFonts w:hint="eastAsia"/>
          <w:lang w:eastAsia="zh-CN"/>
        </w:rPr>
        <w:t>红外辐射的测温</w:t>
      </w:r>
      <w:r>
        <w:rPr>
          <w:rFonts w:hint="eastAsia"/>
        </w:rPr>
        <w:t>原理</w:t>
      </w:r>
      <w:bookmarkEnd w:id="160"/>
      <w:bookmarkEnd w:id="161"/>
    </w:p>
    <w:p>
      <w:pPr>
        <w:rPr>
          <w:rFonts w:hint="eastAsia"/>
          <w:lang w:eastAsia="zh-CN"/>
        </w:rPr>
      </w:pPr>
      <w:r>
        <w:rPr>
          <w:rFonts w:hint="eastAsia"/>
          <w:lang w:eastAsia="zh-CN"/>
        </w:rPr>
        <w:t>在自然界中，若物体的本身温度高于绝对零度（</w:t>
      </w:r>
      <w:r>
        <w:rPr>
          <w:rFonts w:hint="eastAsia"/>
          <w:lang w:val="en-US" w:eastAsia="zh-CN"/>
        </w:rPr>
        <w:t>-273.15℃</w:t>
      </w:r>
      <w:r>
        <w:rPr>
          <w:rFonts w:hint="eastAsia"/>
          <w:lang w:eastAsia="zh-CN"/>
        </w:rPr>
        <w:t>），即表明该物体存在一定程度的热分子运动，故会以电磁波的形式向周边辐射，众所周知，电磁波谱的波长范围从皮米到亿米级，如下图，定义上可分为可见光、无线电波、紫外线等，这其中就包括红外线（</w:t>
      </w:r>
      <w:r>
        <w:rPr>
          <w:rFonts w:hint="eastAsia"/>
          <w:lang w:val="en-US" w:eastAsia="zh-CN"/>
        </w:rPr>
        <w:t>0.75~300</w:t>
      </w:r>
      <w:r>
        <w:rPr>
          <w:rFonts w:hint="eastAsia"/>
          <w:position w:val="-10"/>
          <w:lang w:val="en-US" w:eastAsia="zh-CN"/>
        </w:rPr>
        <w:object>
          <v:shape id="_x0000_i1101" o:spt="75" type="#_x0000_t75" style="height:13pt;width:19pt;" o:ole="t" filled="f" o:preferrelative="t" stroked="f" coordsize="21600,21600">
            <v:path/>
            <v:fill on="f" focussize="0,0"/>
            <v:stroke on="f"/>
            <v:imagedata r:id="rId155" o:title=""/>
            <o:lock v:ext="edit" aspectratio="t"/>
            <w10:wrap type="none"/>
            <w10:anchorlock/>
          </v:shape>
          <o:OLEObject Type="Embed" ProgID="Equation.KSEE3" ShapeID="_x0000_i1101" DrawAspect="Content" ObjectID="_1468075801" r:id="rId154">
            <o:LockedField>false</o:LockedField>
          </o:OLEObject>
        </w:object>
      </w:r>
      <w:r>
        <w:rPr>
          <w:rFonts w:hint="eastAsia"/>
          <w:lang w:eastAsia="zh-CN"/>
        </w:rPr>
        <w:t>）这种具有强烈热效应的波谱。物体的红外辐射特性、辐射能量的大小与其表面状况有着十分紧密的关系。</w:t>
      </w:r>
    </w:p>
    <w:p>
      <w:pPr>
        <w:rPr>
          <w:rFonts w:hint="eastAsia"/>
          <w:lang w:eastAsia="zh-CN"/>
        </w:rPr>
      </w:pPr>
    </w:p>
    <w:p>
      <w:pPr>
        <w:jc w:val="center"/>
        <w:rPr>
          <w:rFonts w:hint="eastAsia"/>
          <w:b/>
          <w:bCs/>
          <w:lang w:val="en-US" w:eastAsia="zh-CN"/>
        </w:rPr>
      </w:pPr>
    </w:p>
    <w:p>
      <w:pPr>
        <w:rPr>
          <w:rFonts w:hint="eastAsia"/>
          <w:lang w:val="en-US" w:eastAsia="zh-CN"/>
        </w:rPr>
      </w:pPr>
      <w:r>
        <w:rPr>
          <w:rFonts w:hint="eastAsia"/>
          <w:lang w:eastAsia="zh-CN"/>
        </w:rPr>
        <w:t>我们假想有这样一种物质，它对大自然的环境辐射既是完全吸收体又是完全发射体，设定其反射系数为</w:t>
      </w:r>
      <w:r>
        <w:rPr>
          <w:rFonts w:hint="eastAsia"/>
          <w:lang w:val="en-US" w:eastAsia="zh-CN"/>
        </w:rPr>
        <w:t>1，我们称这样的理想体叫黑体，而其他物质的发射率</w:t>
      </w:r>
      <w:r>
        <w:rPr>
          <w:rFonts w:hint="eastAsia"/>
          <w:position w:val="-6"/>
          <w:lang w:val="en-US" w:eastAsia="zh-CN"/>
        </w:rPr>
        <w:object>
          <v:shape id="_x0000_i1102" o:spt="75" type="#_x0000_t75" style="height:11pt;width:10pt;" o:ole="t" filled="f" o:preferrelative="t" stroked="f" coordsize="21600,21600">
            <v:path/>
            <v:fill on="f" focussize="0,0"/>
            <v:stroke on="f"/>
            <v:imagedata r:id="rId157" o:title=""/>
            <o:lock v:ext="edit" aspectratio="t"/>
            <w10:wrap type="none"/>
            <w10:anchorlock/>
          </v:shape>
          <o:OLEObject Type="Embed" ProgID="Equation.KSEE3" ShapeID="_x0000_i1102" DrawAspect="Content" ObjectID="_1468075802" r:id="rId156">
            <o:LockedField>false</o:LockedField>
          </o:OLEObject>
        </w:object>
      </w:r>
      <w:r>
        <w:rPr>
          <w:rFonts w:hint="eastAsia"/>
          <w:lang w:val="en-US" w:eastAsia="zh-CN"/>
        </w:rPr>
        <w:t>（该物质的辐射度和与该物质具有相同温度的黑体的辐射度之比）小于1，这样的物质统称为灰体。定义理想黑体的辐射功率为</w:t>
      </w:r>
      <w:r>
        <w:rPr>
          <w:rFonts w:hint="eastAsia"/>
          <w:position w:val="-10"/>
          <w:lang w:val="en-US" w:eastAsia="zh-CN"/>
        </w:rPr>
        <w:object>
          <v:shape id="_x0000_i1103" o:spt="75" type="#_x0000_t75" style="height:16pt;width:40pt;" o:ole="t" filled="f" o:preferrelative="t" stroked="f" coordsize="21600,21600">
            <v:path/>
            <v:fill on="f" focussize="0,0"/>
            <v:stroke on="f"/>
            <v:imagedata r:id="rId159" o:title=""/>
            <o:lock v:ext="edit" aspectratio="t"/>
            <w10:wrap type="none"/>
            <w10:anchorlock/>
          </v:shape>
          <o:OLEObject Type="Embed" ProgID="Equation.KSEE3" ShapeID="_x0000_i1103" DrawAspect="Content" ObjectID="_1468075803" r:id="rId158">
            <o:LockedField>false</o:LockedField>
          </o:OLEObject>
        </w:object>
      </w:r>
      <w:r>
        <w:rPr>
          <w:rFonts w:hint="eastAsia"/>
          <w:lang w:val="en-US" w:eastAsia="zh-CN"/>
        </w:rPr>
        <w:t>，普朗克分布定理揭示了黑体向外辐射的能量在不同热力学温度下按波长的分布规律，数学公式如下</w:t>
      </w:r>
    </w:p>
    <w:p>
      <w:pPr>
        <w:jc w:val="right"/>
      </w:pPr>
      <w:r>
        <w:rPr>
          <w:rFonts w:hint="eastAsia"/>
          <w:lang w:val="en-US" w:eastAsia="zh-CN"/>
        </w:rPr>
        <w:t xml:space="preserve">                 </w:t>
      </w:r>
      <w:r>
        <w:rPr>
          <w:position w:val="-54"/>
        </w:rPr>
        <w:object>
          <v:shape id="_x0000_i1104" o:spt="75" type="#_x0000_t75" style="height:47pt;width:91pt;" o:ole="t" filled="f" o:preferrelative="t" stroked="f" coordsize="21600,21600">
            <v:path/>
            <v:fill on="f" focussize="0,0"/>
            <v:stroke on="f"/>
            <v:imagedata r:id="rId161" o:title=""/>
            <o:lock v:ext="edit" aspectratio="t"/>
            <w10:wrap type="none"/>
            <w10:anchorlock/>
          </v:shape>
          <o:OLEObject Type="Embed" ProgID="Equation.KSEE3" ShapeID="_x0000_i1104" DrawAspect="Content" ObjectID="_1468075804" r:id="rId160">
            <o:LockedField>false</o:LockedField>
          </o:OLEObject>
        </w:object>
      </w:r>
      <w:r>
        <w:rPr>
          <w:rFonts w:hint="eastAsia"/>
          <w:position w:val="-54"/>
          <w:lang w:val="en-US" w:eastAsia="zh-CN"/>
        </w:rPr>
        <w:t xml:space="preserve">                         （4.1）</w:t>
      </w:r>
    </w:p>
    <w:p>
      <w:pPr>
        <w:rPr>
          <w:rFonts w:hint="eastAsia"/>
          <w:b/>
          <w:bCs/>
          <w:lang w:val="en-US" w:eastAsia="zh-CN"/>
        </w:rPr>
      </w:pPr>
      <w:r>
        <w:rPr>
          <w:rFonts w:hint="eastAsia"/>
          <w:lang w:eastAsia="zh-CN"/>
        </w:rPr>
        <w:t>式中，</w:t>
      </w:r>
      <w:r>
        <w:rPr>
          <w:rFonts w:hint="eastAsia"/>
          <w:position w:val="-10"/>
          <w:lang w:val="en-US" w:eastAsia="zh-CN"/>
        </w:rPr>
        <w:object>
          <v:shape id="_x0000_i1105" o:spt="75" type="#_x0000_t75" style="height:16pt;width:40pt;" o:ole="t" filled="f" o:preferrelative="t" stroked="f" coordsize="21600,21600">
            <v:path/>
            <v:fill on="f" focussize="0,0"/>
            <v:stroke on="f"/>
            <v:imagedata r:id="rId159" o:title=""/>
            <o:lock v:ext="edit" aspectratio="t"/>
            <w10:wrap type="none"/>
            <w10:anchorlock/>
          </v:shape>
          <o:OLEObject Type="Embed" ProgID="Equation.KSEE3" ShapeID="_x0000_i1105" DrawAspect="Content" ObjectID="_1468075805" r:id="rId162">
            <o:LockedField>false</o:LockedField>
          </o:OLEObject>
        </w:object>
      </w:r>
      <w:r>
        <w:rPr>
          <w:rFonts w:hint="eastAsia"/>
          <w:lang w:val="en-US" w:eastAsia="zh-CN"/>
        </w:rPr>
        <w:t>表示黑体的辐射出度，单位是</w:t>
      </w:r>
      <w:r>
        <w:rPr>
          <w:rFonts w:hint="eastAsia"/>
          <w:position w:val="-10"/>
          <w:lang w:val="en-US" w:eastAsia="zh-CN"/>
        </w:rPr>
        <w:object>
          <v:shape id="_x0000_i1106" o:spt="75" type="#_x0000_t75" style="height:18pt;width:62pt;" o:ole="t" filled="f" o:preferrelative="t" stroked="f" coordsize="21600,21600">
            <v:path/>
            <v:fill on="f" focussize="0,0"/>
            <v:stroke on="f"/>
            <v:imagedata r:id="rId164" o:title=""/>
            <o:lock v:ext="edit" aspectratio="t"/>
            <w10:wrap type="none"/>
            <w10:anchorlock/>
          </v:shape>
          <o:OLEObject Type="Embed" ProgID="Equation.KSEE3" ShapeID="_x0000_i1106" DrawAspect="Content" ObjectID="_1468075806" r:id="rId163">
            <o:LockedField>false</o:LockedField>
          </o:OLEObject>
        </w:object>
      </w:r>
      <w:r>
        <w:rPr>
          <w:rFonts w:hint="eastAsia"/>
          <w:lang w:val="en-US" w:eastAsia="zh-CN"/>
        </w:rPr>
        <w:t>，</w:t>
      </w:r>
      <w:r>
        <w:rPr>
          <w:rFonts w:hint="eastAsia"/>
          <w:position w:val="-6"/>
          <w:lang w:val="en-US" w:eastAsia="zh-CN"/>
        </w:rPr>
        <w:object>
          <v:shape id="_x0000_i1107" o:spt="75" type="#_x0000_t75" style="height:13.95pt;width:11pt;" o:ole="t" filled="f" o:preferrelative="t" stroked="f" coordsize="21600,21600">
            <v:path/>
            <v:fill on="f" focussize="0,0"/>
            <v:stroke on="f"/>
            <v:imagedata r:id="rId166" o:title=""/>
            <o:lock v:ext="edit" aspectratio="t"/>
            <w10:wrap type="none"/>
            <w10:anchorlock/>
          </v:shape>
          <o:OLEObject Type="Embed" ProgID="Equation.KSEE3" ShapeID="_x0000_i1107" DrawAspect="Content" ObjectID="_1468075807" r:id="rId165">
            <o:LockedField>false</o:LockedField>
          </o:OLEObject>
        </w:object>
      </w:r>
      <w:r>
        <w:rPr>
          <w:rFonts w:hint="eastAsia"/>
          <w:lang w:val="en-US" w:eastAsia="zh-CN"/>
        </w:rPr>
        <w:t>是辐射波长，</w:t>
      </w:r>
      <w:r>
        <w:rPr>
          <w:rFonts w:hint="eastAsia"/>
          <w:position w:val="-4"/>
          <w:lang w:val="en-US" w:eastAsia="zh-CN"/>
        </w:rPr>
        <w:object>
          <v:shape id="_x0000_i1108" o:spt="75" type="#_x0000_t75" style="height:13pt;width:11pt;" o:ole="t" filled="f" o:preferrelative="t" stroked="f" coordsize="21600,21600">
            <v:path/>
            <v:fill on="f" focussize="0,0"/>
            <v:stroke on="f"/>
            <v:imagedata r:id="rId168" o:title=""/>
            <o:lock v:ext="edit" aspectratio="t"/>
            <w10:wrap type="none"/>
            <w10:anchorlock/>
          </v:shape>
          <o:OLEObject Type="Embed" ProgID="Equation.KSEE3" ShapeID="_x0000_i1108" DrawAspect="Content" ObjectID="_1468075808" r:id="rId167">
            <o:LockedField>false</o:LockedField>
          </o:OLEObject>
        </w:object>
      </w:r>
      <w:r>
        <w:rPr>
          <w:rFonts w:hint="eastAsia"/>
          <w:lang w:val="en-US" w:eastAsia="zh-CN"/>
        </w:rPr>
        <w:t>表示热力学温度，其中</w:t>
      </w:r>
      <w:r>
        <w:rPr>
          <w:rFonts w:hint="eastAsia"/>
          <w:position w:val="-10"/>
          <w:lang w:val="en-US" w:eastAsia="zh-CN"/>
        </w:rPr>
        <w:object>
          <v:shape id="_x0000_i1109" o:spt="75" type="#_x0000_t75" style="height:15pt;width:15pt;" o:ole="t" filled="f" o:preferrelative="t" stroked="f" coordsize="21600,21600">
            <v:path/>
            <v:fill on="f" focussize="0,0"/>
            <v:stroke on="f"/>
            <v:imagedata r:id="rId170" o:title=""/>
            <o:lock v:ext="edit" aspectratio="t"/>
            <w10:wrap type="none"/>
            <w10:anchorlock/>
          </v:shape>
          <o:OLEObject Type="Embed" ProgID="Equation.KSEE3" ShapeID="_x0000_i1109" DrawAspect="Content" ObjectID="_1468075809" r:id="rId169">
            <o:LockedField>false</o:LockedField>
          </o:OLEObject>
        </w:object>
      </w:r>
      <w:r>
        <w:rPr>
          <w:rFonts w:hint="eastAsia"/>
          <w:lang w:val="en-US" w:eastAsia="zh-CN"/>
        </w:rPr>
        <w:t>、</w:t>
      </w:r>
      <w:r>
        <w:rPr>
          <w:rFonts w:hint="eastAsia"/>
          <w:position w:val="-10"/>
          <w:lang w:val="en-US" w:eastAsia="zh-CN"/>
        </w:rPr>
        <w:object>
          <v:shape id="_x0000_i1110" o:spt="75" type="#_x0000_t75" style="height:15pt;width:16pt;" o:ole="t" filled="f" o:preferrelative="t" stroked="f" coordsize="21600,21600">
            <v:path/>
            <v:fill on="f" focussize="0,0"/>
            <v:stroke on="f"/>
            <v:imagedata r:id="rId172" o:title=""/>
            <o:lock v:ext="edit" aspectratio="t"/>
            <w10:wrap type="none"/>
            <w10:anchorlock/>
          </v:shape>
          <o:OLEObject Type="Embed" ProgID="Equation.KSEE3" ShapeID="_x0000_i1110" DrawAspect="Content" ObjectID="_1468075810" r:id="rId171">
            <o:LockedField>false</o:LockedField>
          </o:OLEObject>
        </w:object>
      </w:r>
      <w:r>
        <w:rPr>
          <w:rFonts w:hint="eastAsia"/>
          <w:lang w:val="en-US" w:eastAsia="zh-CN"/>
        </w:rPr>
        <w:t>是第一、二辐射常数，分别为</w:t>
      </w:r>
      <w:r>
        <w:rPr>
          <w:rFonts w:hint="eastAsia"/>
          <w:position w:val="-12"/>
          <w:lang w:val="en-US" w:eastAsia="zh-CN"/>
        </w:rPr>
        <w:object>
          <v:shape id="_x0000_i1111" o:spt="75" type="#_x0000_t75" style="height:20pt;width:192pt;" o:ole="t" filled="f" o:preferrelative="t" stroked="f" coordsize="21600,21600">
            <v:path/>
            <v:fill on="f" focussize="0,0"/>
            <v:stroke on="f"/>
            <v:imagedata r:id="rId174" o:title=""/>
            <o:lock v:ext="edit" aspectratio="t"/>
            <w10:wrap type="none"/>
            <w10:anchorlock/>
          </v:shape>
          <o:OLEObject Type="Embed" ProgID="Equation.KSEE3" ShapeID="_x0000_i1111" DrawAspect="Content" ObjectID="_1468075811" r:id="rId173">
            <o:LockedField>false</o:LockedField>
          </o:OLEObject>
        </w:object>
      </w:r>
      <w:r>
        <w:rPr>
          <w:rFonts w:hint="eastAsia"/>
          <w:lang w:val="en-US" w:eastAsia="zh-CN"/>
        </w:rPr>
        <w:t>，</w:t>
      </w:r>
      <w:r>
        <w:rPr>
          <w:rFonts w:hint="eastAsia"/>
          <w:position w:val="-12"/>
          <w:lang w:val="en-US" w:eastAsia="zh-CN"/>
        </w:rPr>
        <w:object>
          <v:shape id="_x0000_i1112" o:spt="75" type="#_x0000_t75" style="height:19pt;width:178pt;" o:ole="t" filled="f" o:preferrelative="t" stroked="f" coordsize="21600,21600">
            <v:path/>
            <v:fill on="f" focussize="0,0"/>
            <v:stroke on="f"/>
            <v:imagedata r:id="rId176" o:title=""/>
            <o:lock v:ext="edit" aspectratio="t"/>
            <w10:wrap type="none"/>
            <w10:anchorlock/>
          </v:shape>
          <o:OLEObject Type="Embed" ProgID="Equation.KSEE3" ShapeID="_x0000_i1112" DrawAspect="Content" ObjectID="_1468075812" r:id="rId175">
            <o:LockedField>false</o:LockedField>
          </o:OLEObject>
        </w:object>
      </w:r>
      <w:r>
        <w:rPr>
          <w:rFonts w:hint="eastAsia"/>
          <w:lang w:val="en-US" w:eastAsia="zh-CN"/>
        </w:rPr>
        <w:t>。通过此公式可以绘制黑体辐射的光谱分析图，如下。</w:t>
      </w:r>
    </w:p>
    <w:p>
      <w:pPr>
        <w:rPr>
          <w:rFonts w:hint="eastAsia"/>
          <w:lang w:val="en-US" w:eastAsia="zh-CN"/>
        </w:rPr>
      </w:pPr>
      <w:r>
        <w:rPr>
          <w:rFonts w:hint="eastAsia"/>
          <w:lang w:val="en-US" w:eastAsia="zh-CN"/>
        </w:rPr>
        <w:t>红外测温遵循的基本原理是斯忒潘-彼尔兹曼定律，该定律指出绝对黑体总的辐射出度与它的绝对温度的四次方成正比。后面证实这一定律不只适用于理想黑体，对于任何实际物体来说也是成立的。斯忒潘-彼尔兹曼定律的数学表达式是</w:t>
      </w:r>
      <w:r>
        <w:rPr>
          <w:rFonts w:hint="eastAsia"/>
          <w:position w:val="-10"/>
          <w:lang w:val="en-US" w:eastAsia="zh-CN"/>
        </w:rPr>
        <w:object>
          <v:shape id="_x0000_i1113" o:spt="75" type="#_x0000_t75" style="height:17pt;width:66pt;" o:ole="t" filled="f" o:preferrelative="t" stroked="f" coordsize="21600,21600">
            <v:path/>
            <v:fill on="f" focussize="0,0"/>
            <v:stroke on="f"/>
            <v:imagedata r:id="rId178" o:title=""/>
            <o:lock v:ext="edit" aspectratio="t"/>
            <w10:wrap type="none"/>
            <w10:anchorlock/>
          </v:shape>
          <o:OLEObject Type="Embed" ProgID="Equation.KSEE3" ShapeID="_x0000_i1113" DrawAspect="Content" ObjectID="_1468075813" r:id="rId177">
            <o:LockedField>false</o:LockedField>
          </o:OLEObject>
        </w:object>
      </w:r>
      <w:r>
        <w:rPr>
          <w:rFonts w:hint="eastAsia"/>
          <w:lang w:val="en-US" w:eastAsia="zh-CN"/>
        </w:rPr>
        <w:t>，</w:t>
      </w:r>
      <w:r>
        <w:rPr>
          <w:rFonts w:hint="eastAsia"/>
          <w:position w:val="-6"/>
          <w:lang w:val="en-US" w:eastAsia="zh-CN"/>
        </w:rPr>
        <w:object>
          <v:shape id="_x0000_i1114" o:spt="75" type="#_x0000_t75" style="height:11pt;width:12pt;" o:ole="t" filled="f" o:preferrelative="t" stroked="f" coordsize="21600,21600">
            <v:path/>
            <v:fill on="f" focussize="0,0"/>
            <v:stroke on="f"/>
            <v:imagedata r:id="rId180" o:title=""/>
            <o:lock v:ext="edit" aspectratio="t"/>
            <w10:wrap type="none"/>
            <w10:anchorlock/>
          </v:shape>
          <o:OLEObject Type="Embed" ProgID="Equation.KSEE3" ShapeID="_x0000_i1114" DrawAspect="Content" ObjectID="_1468075814" r:id="rId179">
            <o:LockedField>false</o:LockedField>
          </o:OLEObject>
        </w:object>
      </w:r>
      <w:r>
        <w:rPr>
          <w:rFonts w:hint="eastAsia"/>
          <w:lang w:val="en-US" w:eastAsia="zh-CN"/>
        </w:rPr>
        <w:t>是斯忒潘-彼尔兹曼常数，</w:t>
      </w:r>
      <w:r>
        <w:rPr>
          <w:rFonts w:hint="eastAsia"/>
          <w:position w:val="-10"/>
          <w:lang w:val="en-US" w:eastAsia="zh-CN"/>
        </w:rPr>
        <w:object>
          <v:shape id="_x0000_i1115" o:spt="75" type="#_x0000_t75" style="height:18pt;width:125pt;" o:ole="t" filled="f" o:preferrelative="t" stroked="f" coordsize="21600,21600">
            <v:path/>
            <v:fill on="f" focussize="0,0"/>
            <v:stroke on="f"/>
            <v:imagedata r:id="rId182" o:title=""/>
            <o:lock v:ext="edit" aspectratio="t"/>
            <w10:wrap type="none"/>
            <w10:anchorlock/>
          </v:shape>
          <o:OLEObject Type="Embed" ProgID="Equation.KSEE3" ShapeID="_x0000_i1115" DrawAspect="Content" ObjectID="_1468075815" r:id="rId181">
            <o:LockedField>false</o:LockedField>
          </o:OLEObject>
        </w:object>
      </w:r>
      <w:r>
        <w:rPr>
          <w:rFonts w:hint="eastAsia"/>
          <w:lang w:val="en-US" w:eastAsia="zh-CN"/>
        </w:rPr>
        <w:t>，这是黑体辐射能量的关系，实际物体的辐射能量与绝对温度的关系将引入发射率</w:t>
      </w:r>
      <w:r>
        <w:rPr>
          <w:rFonts w:hint="eastAsia"/>
          <w:position w:val="-6"/>
          <w:lang w:val="en-US" w:eastAsia="zh-CN"/>
        </w:rPr>
        <w:object>
          <v:shape id="_x0000_i1116" o:spt="75" type="#_x0000_t75" style="height:11pt;width:10pt;" o:ole="t" filled="f" o:preferrelative="t" stroked="f" coordsize="21600,21600">
            <v:path/>
            <v:fill on="f" focussize="0,0"/>
            <v:stroke on="f"/>
            <v:imagedata r:id="rId184" o:title=""/>
            <o:lock v:ext="edit" aspectratio="t"/>
            <w10:wrap type="none"/>
            <w10:anchorlock/>
          </v:shape>
          <o:OLEObject Type="Embed" ProgID="Equation.KSEE3" ShapeID="_x0000_i1116" DrawAspect="Content" ObjectID="_1468075816" r:id="rId183">
            <o:LockedField>false</o:LockedField>
          </o:OLEObject>
        </w:object>
      </w:r>
      <w:r>
        <w:rPr>
          <w:rFonts w:hint="eastAsia"/>
          <w:lang w:val="en-US" w:eastAsia="zh-CN"/>
        </w:rPr>
        <w:t>，用公式表示为</w:t>
      </w:r>
    </w:p>
    <w:p>
      <w:pPr>
        <w:jc w:val="right"/>
        <w:rPr>
          <w:rFonts w:hint="eastAsia"/>
          <w:lang w:val="en-US" w:eastAsia="zh-CN"/>
        </w:rPr>
      </w:pPr>
      <w:r>
        <w:rPr>
          <w:rFonts w:hint="eastAsia"/>
          <w:lang w:val="en-US" w:eastAsia="zh-CN"/>
        </w:rPr>
        <w:t xml:space="preserve">                     </w:t>
      </w:r>
      <w:r>
        <w:rPr>
          <w:rFonts w:hint="eastAsia"/>
          <w:position w:val="-10"/>
          <w:lang w:val="en-US" w:eastAsia="zh-CN"/>
        </w:rPr>
        <w:object>
          <v:shape id="_x0000_i1117" o:spt="75" type="#_x0000_t75" style="height:17pt;width:81pt;" o:ole="t" filled="f" o:preferrelative="t" stroked="f" coordsize="21600,21600">
            <v:path/>
            <v:fill on="f" focussize="0,0"/>
            <v:stroke on="f"/>
            <v:imagedata r:id="rId186" o:title=""/>
            <o:lock v:ext="edit" aspectratio="t"/>
            <w10:wrap type="none"/>
            <w10:anchorlock/>
          </v:shape>
          <o:OLEObject Type="Embed" ProgID="Equation.KSEE3" ShapeID="_x0000_i1117" DrawAspect="Content" ObjectID="_1468075817" r:id="rId185">
            <o:LockedField>false</o:LockedField>
          </o:OLEObject>
        </w:object>
      </w:r>
      <w:r>
        <w:rPr>
          <w:rFonts w:hint="eastAsia"/>
          <w:position w:val="-10"/>
          <w:lang w:val="en-US" w:eastAsia="zh-CN"/>
        </w:rPr>
        <w:t xml:space="preserve">                      （4.2）</w:t>
      </w:r>
    </w:p>
    <w:p>
      <w:pPr>
        <w:rPr>
          <w:rFonts w:hint="eastAsia"/>
          <w:lang w:val="en-US" w:eastAsia="zh-CN"/>
        </w:rPr>
      </w:pPr>
      <w:r>
        <w:rPr>
          <w:rFonts w:hint="eastAsia"/>
          <w:lang w:val="en-US" w:eastAsia="zh-CN"/>
        </w:rPr>
        <w:t>其中，</w:t>
      </w:r>
      <w:r>
        <w:rPr>
          <w:rFonts w:hint="eastAsia"/>
          <w:position w:val="-10"/>
          <w:lang w:val="en-US" w:eastAsia="zh-CN"/>
        </w:rPr>
        <w:object>
          <v:shape id="_x0000_i1118" o:spt="75" type="#_x0000_t75" style="height:16pt;width:28pt;" o:ole="t" filled="f" o:preferrelative="t" stroked="f" coordsize="21600,21600">
            <v:path/>
            <v:fill on="f" focussize="0,0"/>
            <v:stroke on="f"/>
            <v:imagedata r:id="rId188" o:title=""/>
            <o:lock v:ext="edit" aspectratio="t"/>
            <w10:wrap type="none"/>
            <w10:anchorlock/>
          </v:shape>
          <o:OLEObject Type="Embed" ProgID="Equation.KSEE3" ShapeID="_x0000_i1118" DrawAspect="Content" ObjectID="_1468075818" r:id="rId187">
            <o:LockedField>false</o:LockedField>
          </o:OLEObject>
        </w:object>
      </w:r>
      <w:r>
        <w:rPr>
          <w:rFonts w:hint="eastAsia"/>
          <w:lang w:val="en-US" w:eastAsia="zh-CN"/>
        </w:rPr>
        <w:t>表示实际物体辐射能量与温度的关系，并且</w:t>
      </w:r>
      <w:r>
        <w:rPr>
          <w:rFonts w:hint="eastAsia"/>
          <w:position w:val="-6"/>
          <w:lang w:val="en-US" w:eastAsia="zh-CN"/>
        </w:rPr>
        <w:object>
          <v:shape id="_x0000_i1119" o:spt="75" type="#_x0000_t75" style="height:11pt;width:10pt;" o:ole="t" filled="f" o:preferrelative="t" stroked="f" coordsize="21600,21600">
            <v:path/>
            <v:fill on="f" focussize="0,0"/>
            <v:stroke on="f"/>
            <v:imagedata r:id="rId184" o:title=""/>
            <o:lock v:ext="edit" aspectratio="t"/>
            <w10:wrap type="none"/>
            <w10:anchorlock/>
          </v:shape>
          <o:OLEObject Type="Embed" ProgID="Equation.KSEE3" ShapeID="_x0000_i1119" DrawAspect="Content" ObjectID="_1468075819" r:id="rId189">
            <o:LockedField>false</o:LockedField>
          </o:OLEObject>
        </w:object>
      </w:r>
      <w:r>
        <w:rPr>
          <w:rFonts w:hint="eastAsia"/>
          <w:lang w:val="en-US" w:eastAsia="zh-CN"/>
        </w:rPr>
        <w:t>不随波长变化而变化，通常</w:t>
      </w:r>
      <w:r>
        <w:rPr>
          <w:rFonts w:hint="eastAsia"/>
          <w:position w:val="-6"/>
          <w:lang w:val="en-US" w:eastAsia="zh-CN"/>
        </w:rPr>
        <w:object>
          <v:shape id="_x0000_i1120" o:spt="75" type="#_x0000_t75" style="height:13.95pt;width:42.95pt;" o:ole="t" filled="f" o:preferrelative="t" stroked="f" coordsize="21600,21600">
            <v:path/>
            <v:fill on="f" focussize="0,0"/>
            <v:stroke on="f"/>
            <v:imagedata r:id="rId191" o:title=""/>
            <o:lock v:ext="edit" aspectratio="t"/>
            <w10:wrap type="none"/>
            <w10:anchorlock/>
          </v:shape>
          <o:OLEObject Type="Embed" ProgID="Equation.KSEE3" ShapeID="_x0000_i1120" DrawAspect="Content" ObjectID="_1468075820" r:id="rId190">
            <o:LockedField>false</o:LockedField>
          </o:OLEObject>
        </w:object>
      </w:r>
      <w:r>
        <w:rPr>
          <w:rFonts w:hint="eastAsia"/>
          <w:lang w:val="en-US" w:eastAsia="zh-CN"/>
        </w:rPr>
        <w:t>，这样推导得</w:t>
      </w:r>
    </w:p>
    <w:p>
      <w:pPr>
        <w:jc w:val="right"/>
        <w:rPr>
          <w:rFonts w:hint="eastAsia"/>
          <w:lang w:val="en-US" w:eastAsia="zh-CN"/>
        </w:rPr>
      </w:pPr>
      <w:r>
        <w:rPr>
          <w:rFonts w:hint="eastAsia"/>
          <w:lang w:val="en-US" w:eastAsia="zh-CN"/>
        </w:rPr>
        <w:t xml:space="preserve">                     </w:t>
      </w:r>
      <w:r>
        <w:rPr>
          <w:rFonts w:hint="eastAsia"/>
          <w:position w:val="-10"/>
          <w:lang w:val="en-US" w:eastAsia="zh-CN"/>
        </w:rPr>
        <w:object>
          <v:shape id="_x0000_i1121" o:spt="75" type="#_x0000_t75" style="height:17pt;width:66pt;" o:ole="t" filled="f" o:preferrelative="t" stroked="f" coordsize="21600,21600">
            <v:path/>
            <v:fill on="f" focussize="0,0"/>
            <v:stroke on="f"/>
            <v:imagedata r:id="rId193" o:title=""/>
            <o:lock v:ext="edit" aspectratio="t"/>
            <w10:wrap type="none"/>
            <w10:anchorlock/>
          </v:shape>
          <o:OLEObject Type="Embed" ProgID="Equation.KSEE3" ShapeID="_x0000_i1121" DrawAspect="Content" ObjectID="_1468075821" r:id="rId192">
            <o:LockedField>false</o:LockedField>
          </o:OLEObject>
        </w:object>
      </w:r>
      <w:r>
        <w:rPr>
          <w:rFonts w:hint="eastAsia"/>
          <w:position w:val="-10"/>
          <w:lang w:val="en-US" w:eastAsia="zh-CN"/>
        </w:rPr>
        <w:t xml:space="preserve">                           （4.3）</w:t>
      </w:r>
    </w:p>
    <w:p>
      <w:pPr>
        <w:rPr>
          <w:rFonts w:hint="eastAsia"/>
          <w:lang w:val="en-US" w:eastAsia="zh-CN"/>
        </w:rPr>
      </w:pPr>
      <w:r>
        <w:rPr>
          <w:rFonts w:hint="eastAsia"/>
          <w:lang w:val="en-US" w:eastAsia="zh-CN"/>
        </w:rPr>
        <w:t>实际灰体温度为</w:t>
      </w:r>
    </w:p>
    <w:p>
      <w:pPr>
        <w:jc w:val="both"/>
        <w:rPr>
          <w:rFonts w:hint="eastAsia"/>
          <w:lang w:val="en-US" w:eastAsia="zh-CN"/>
        </w:rPr>
      </w:pPr>
      <w:r>
        <w:rPr>
          <w:rFonts w:hint="eastAsia"/>
          <w:lang w:val="en-US" w:eastAsia="zh-CN"/>
        </w:rPr>
        <w:t xml:space="preserve">                     </w:t>
      </w:r>
      <w:r>
        <w:rPr>
          <w:rFonts w:hint="eastAsia"/>
          <w:position w:val="-26"/>
          <w:lang w:val="en-US" w:eastAsia="zh-CN"/>
        </w:rPr>
        <w:object>
          <v:shape id="_x0000_i1122" o:spt="75" type="#_x0000_t75" style="height:38pt;width:62pt;" o:ole="t" filled="f" o:preferrelative="t" stroked="f" coordsize="21600,21600">
            <v:path/>
            <v:fill on="f" focussize="0,0"/>
            <v:stroke on="f"/>
            <v:imagedata r:id="rId195" o:title=""/>
            <o:lock v:ext="edit" aspectratio="t"/>
            <w10:wrap type="none"/>
            <w10:anchorlock/>
          </v:shape>
          <o:OLEObject Type="Embed" ProgID="Equation.KSEE3" ShapeID="_x0000_i1122" DrawAspect="Content" ObjectID="_1468075822" r:id="rId194">
            <o:LockedField>false</o:LockedField>
          </o:OLEObject>
        </w:object>
      </w:r>
      <w:r>
        <w:rPr>
          <w:rFonts w:hint="eastAsia"/>
          <w:position w:val="-26"/>
          <w:lang w:val="en-US" w:eastAsia="zh-CN"/>
        </w:rPr>
        <w:t xml:space="preserve">                            （4.4）</w:t>
      </w:r>
    </w:p>
    <w:p>
      <w:pPr>
        <w:rPr>
          <w:rFonts w:hint="eastAsia"/>
          <w:lang w:val="en-US" w:eastAsia="zh-CN"/>
        </w:rPr>
      </w:pPr>
      <w:r>
        <w:rPr>
          <w:rFonts w:hint="eastAsia"/>
          <w:lang w:val="en-US" w:eastAsia="zh-CN"/>
        </w:rPr>
        <w:t>通过公式计算即可知道实际物体的温度。</w:t>
      </w:r>
    </w:p>
    <w:p>
      <w:pPr>
        <w:rPr>
          <w:rFonts w:hint="eastAsia"/>
          <w:lang w:val="en-US" w:eastAsia="zh-CN"/>
        </w:rPr>
      </w:pPr>
      <w:r>
        <w:rPr>
          <w:rFonts w:hint="eastAsia"/>
          <w:lang w:val="en-US" w:eastAsia="zh-CN"/>
        </w:rPr>
        <w:t>对于灰体辐射能量的峰值所在波长位置与温度的关系可以用维恩位移定理来解释，</w:t>
      </w:r>
      <w:r>
        <w:rPr>
          <w:rFonts w:hint="eastAsia"/>
          <w:position w:val="-10"/>
          <w:lang w:val="en-US" w:eastAsia="zh-CN"/>
        </w:rPr>
        <w:object>
          <v:shape id="_x0000_i1123" o:spt="75" type="#_x0000_t75" style="height:16pt;width:46pt;" o:ole="t" filled="f" o:preferrelative="t" stroked="f" coordsize="21600,21600">
            <v:path/>
            <v:fill on="f" focussize="0,0"/>
            <v:stroke on="f"/>
            <v:imagedata r:id="rId197" o:title=""/>
            <o:lock v:ext="edit" aspectratio="t"/>
            <w10:wrap type="none"/>
            <w10:anchorlock/>
          </v:shape>
          <o:OLEObject Type="Embed" ProgID="Equation.KSEE3" ShapeID="_x0000_i1123" DrawAspect="Content" ObjectID="_1468075823" r:id="rId196">
            <o:LockedField>false</o:LockedField>
          </o:OLEObject>
        </w:object>
      </w:r>
      <w:r>
        <w:rPr>
          <w:rFonts w:hint="eastAsia"/>
          <w:lang w:val="en-US" w:eastAsia="zh-CN"/>
        </w:rPr>
        <w:t>，</w:t>
      </w:r>
      <w:r>
        <w:rPr>
          <w:rFonts w:hint="eastAsia"/>
          <w:position w:val="-6"/>
          <w:lang w:val="en-US" w:eastAsia="zh-CN"/>
        </w:rPr>
        <w:object>
          <v:shape id="_x0000_i1124" o:spt="75" type="#_x0000_t75" style="height:13.95pt;width:56pt;" o:ole="t" filled="f" o:preferrelative="t" stroked="f" coordsize="21600,21600">
            <v:path/>
            <v:fill on="f" focussize="0,0"/>
            <v:stroke on="f"/>
            <v:imagedata r:id="rId199" o:title=""/>
            <o:lock v:ext="edit" aspectratio="t"/>
            <w10:wrap type="none"/>
            <w10:anchorlock/>
          </v:shape>
          <o:OLEObject Type="Embed" ProgID="Equation.KSEE3" ShapeID="_x0000_i1124" DrawAspect="Content" ObjectID="_1468075824" r:id="rId198">
            <o:LockedField>false</o:LockedField>
          </o:OLEObject>
        </w:object>
      </w:r>
      <w:r>
        <w:rPr>
          <w:rFonts w:hint="eastAsia"/>
          <w:lang w:val="en-US" w:eastAsia="zh-CN"/>
        </w:rPr>
        <w:t>,很容易看出反比例关系。</w:t>
      </w:r>
    </w:p>
    <w:p>
      <w:pPr>
        <w:rPr>
          <w:rFonts w:hint="eastAsia"/>
          <w:lang w:val="en-US" w:eastAsia="zh-CN"/>
        </w:rPr>
      </w:pPr>
    </w:p>
    <w:p>
      <w:pPr>
        <w:pStyle w:val="4"/>
      </w:pPr>
      <w:bookmarkStart w:id="162" w:name="_Toc29609"/>
      <w:bookmarkStart w:id="163" w:name="_Toc30099"/>
      <w:r>
        <w:rPr>
          <w:rFonts w:hint="eastAsia"/>
        </w:rPr>
        <w:t>温度</w:t>
      </w:r>
      <w:r>
        <w:rPr>
          <w:rFonts w:hint="eastAsia"/>
          <w:lang w:eastAsia="zh-CN"/>
        </w:rPr>
        <w:t>检测</w:t>
      </w:r>
      <w:r>
        <w:t>系统</w:t>
      </w:r>
      <w:r>
        <w:rPr>
          <w:rFonts w:hint="eastAsia"/>
          <w:lang w:eastAsia="zh-CN"/>
        </w:rPr>
        <w:t>误差分析</w:t>
      </w:r>
      <w:bookmarkEnd w:id="162"/>
      <w:bookmarkEnd w:id="163"/>
    </w:p>
    <w:p>
      <w:pPr>
        <w:rPr>
          <w:rFonts w:hint="eastAsia"/>
          <w:lang w:eastAsia="zh-CN"/>
        </w:rPr>
      </w:pPr>
      <w:r>
        <w:rPr>
          <w:rFonts w:hint="eastAsia"/>
          <w:lang w:eastAsia="zh-CN"/>
        </w:rPr>
        <w:t>对于温度检测系统来说，系统误差不可避免，关键在于怎么分析误差的影响因素以及减少误差的手段。</w:t>
      </w:r>
    </w:p>
    <w:p>
      <w:pPr>
        <w:rPr>
          <w:rFonts w:hint="eastAsia"/>
          <w:lang w:val="en-US" w:eastAsia="zh-CN"/>
        </w:rPr>
      </w:pPr>
      <w:r>
        <w:rPr>
          <w:rFonts w:hint="eastAsia"/>
          <w:lang w:eastAsia="zh-CN"/>
        </w:rPr>
        <w:t>发射率——其实就是表征实际物体相对黑体的辐射能力，根据观测角度不同分为半球发射率和方向发射率。它在一定程度上不仅与物体的表面状况（抛光、粗糙、氧化、喷砂等）相关，还与材料种类、几何形状、透过率、测量角度有联系。大部分有机物或金属氧化表面的发射率都在</w:t>
      </w:r>
      <w:r>
        <w:rPr>
          <w:rFonts w:hint="eastAsia"/>
          <w:lang w:val="en-US" w:eastAsia="zh-CN"/>
        </w:rPr>
        <w:t>0.85~0.98之间</w:t>
      </w:r>
      <w:r>
        <w:rPr>
          <w:rFonts w:hint="eastAsia"/>
          <w:vertAlign w:val="superscript"/>
          <w:lang w:val="en-US" w:eastAsia="zh-CN"/>
        </w:rPr>
        <w:fldChar w:fldCharType="begin"/>
      </w:r>
      <w:r>
        <w:rPr>
          <w:rFonts w:hint="eastAsia"/>
          <w:vertAlign w:val="superscript"/>
          <w:lang w:val="en-US" w:eastAsia="zh-CN"/>
        </w:rPr>
        <w:instrText xml:space="preserve"> REF _Ref19112 \w \h </w:instrText>
      </w:r>
      <w:r>
        <w:rPr>
          <w:rFonts w:hint="eastAsia"/>
          <w:vertAlign w:val="superscript"/>
          <w:lang w:val="en-US" w:eastAsia="zh-CN"/>
        </w:rPr>
        <w:fldChar w:fldCharType="separate"/>
      </w:r>
      <w:r>
        <w:rPr>
          <w:rFonts w:hint="eastAsia"/>
          <w:vertAlign w:val="superscript"/>
          <w:lang w:val="en-US" w:eastAsia="zh-CN"/>
        </w:rPr>
        <w:t>[55]</w:t>
      </w:r>
      <w:r>
        <w:rPr>
          <w:rFonts w:hint="eastAsia"/>
          <w:vertAlign w:val="superscript"/>
          <w:lang w:val="en-US" w:eastAsia="zh-CN"/>
        </w:rPr>
        <w:fldChar w:fldCharType="end"/>
      </w:r>
      <w:r>
        <w:rPr>
          <w:rFonts w:hint="eastAsia"/>
          <w:lang w:val="en-US" w:eastAsia="zh-CN"/>
        </w:rPr>
        <w:t>，光洁金属表面的辐射率很低，</w:t>
      </w:r>
      <w:r>
        <w:rPr>
          <w:rFonts w:hint="eastAsia"/>
          <w:lang w:eastAsia="zh-CN"/>
        </w:rPr>
        <w:t>如果物体的表面比较光滑，则其会表现出敏感的方向性。实验证明辐射温度的误差为</w:t>
      </w:r>
      <w:r>
        <w:rPr>
          <w:rFonts w:hint="eastAsia"/>
          <w:position w:val="-28"/>
          <w:lang w:eastAsia="zh-CN"/>
        </w:rPr>
        <w:object>
          <v:shape id="_x0000_i1125" o:spt="75" type="#_x0000_t75" style="height:36pt;width:89pt;" o:ole="t" filled="f" o:preferrelative="t" stroked="f" coordsize="21600,21600">
            <v:path/>
            <v:fill on="f" focussize="0,0"/>
            <v:stroke on="f"/>
            <v:imagedata r:id="rId201" o:title=""/>
            <o:lock v:ext="edit" aspectratio="t"/>
            <w10:wrap type="none"/>
            <w10:anchorlock/>
          </v:shape>
          <o:OLEObject Type="Embed" ProgID="Equation.KSEE3" ShapeID="_x0000_i1125" DrawAspect="Content" ObjectID="_1468075825" r:id="rId200">
            <o:LockedField>false</o:LockedField>
          </o:OLEObject>
        </w:object>
      </w:r>
      <w:r>
        <w:rPr>
          <w:rFonts w:hint="eastAsia"/>
          <w:lang w:eastAsia="zh-CN"/>
        </w:rPr>
        <w:t>。基尔霍夫定理证明单色发射率</w:t>
      </w:r>
      <w:r>
        <w:rPr>
          <w:rFonts w:hint="eastAsia"/>
          <w:position w:val="-6"/>
          <w:lang w:eastAsia="zh-CN"/>
        </w:rPr>
        <w:object>
          <v:shape id="_x0000_i1126" o:spt="75" type="#_x0000_t75" style="height:11pt;width:10pt;" o:ole="t" filled="f" o:preferrelative="t" stroked="f" coordsize="21600,21600">
            <v:path/>
            <v:fill on="f" focussize="0,0"/>
            <v:stroke on="f"/>
            <v:imagedata r:id="rId203" o:title=""/>
            <o:lock v:ext="edit" aspectratio="t"/>
            <w10:wrap type="none"/>
            <w10:anchorlock/>
          </v:shape>
          <o:OLEObject Type="Embed" ProgID="Equation.KSEE3" ShapeID="_x0000_i1126" DrawAspect="Content" ObjectID="_1468075826" r:id="rId202">
            <o:LockedField>false</o:LockedField>
          </o:OLEObject>
        </w:object>
      </w:r>
      <w:r>
        <w:rPr>
          <w:rFonts w:hint="eastAsia"/>
          <w:lang w:eastAsia="zh-CN"/>
        </w:rPr>
        <w:t>和吸收率</w:t>
      </w:r>
      <w:r>
        <w:rPr>
          <w:rFonts w:hint="eastAsia"/>
          <w:position w:val="-6"/>
          <w:lang w:eastAsia="zh-CN"/>
        </w:rPr>
        <w:object>
          <v:shape id="_x0000_i1127" o:spt="75" type="#_x0000_t75" style="height:11pt;width:12pt;" o:ole="t" filled="f" o:preferrelative="t" stroked="f" coordsize="21600,21600">
            <v:path/>
            <v:fill on="f" focussize="0,0"/>
            <v:stroke on="f"/>
            <v:imagedata r:id="rId205" o:title=""/>
            <o:lock v:ext="edit" aspectratio="t"/>
            <w10:wrap type="none"/>
            <w10:anchorlock/>
          </v:shape>
          <o:OLEObject Type="Embed" ProgID="Equation.KSEE3" ShapeID="_x0000_i1127" DrawAspect="Content" ObjectID="_1468075827" r:id="rId204">
            <o:LockedField>false</o:LockedField>
          </o:OLEObject>
        </w:object>
      </w:r>
      <w:r>
        <w:rPr>
          <w:rFonts w:hint="eastAsia"/>
          <w:lang w:eastAsia="zh-CN"/>
        </w:rPr>
        <w:t>的关系，即</w:t>
      </w:r>
      <w:r>
        <w:rPr>
          <w:rFonts w:hint="eastAsia"/>
          <w:position w:val="-6"/>
          <w:lang w:eastAsia="zh-CN"/>
        </w:rPr>
        <w:object>
          <v:shape id="_x0000_i1128" o:spt="75" type="#_x0000_t75" style="height:11pt;width:30pt;" o:ole="t" filled="f" o:preferrelative="t" stroked="f" coordsize="21600,21600">
            <v:path/>
            <v:fill on="f" focussize="0,0"/>
            <v:stroke on="f"/>
            <v:imagedata r:id="rId207" o:title=""/>
            <o:lock v:ext="edit" aspectratio="t"/>
            <w10:wrap type="none"/>
            <w10:anchorlock/>
          </v:shape>
          <o:OLEObject Type="Embed" ProgID="Equation.KSEE3" ShapeID="_x0000_i1128" DrawAspect="Content" ObjectID="_1468075828" r:id="rId206">
            <o:LockedField>false</o:LockedField>
          </o:OLEObject>
        </w:object>
      </w:r>
      <w:r>
        <w:rPr>
          <w:rFonts w:hint="eastAsia"/>
          <w:lang w:eastAsia="zh-CN"/>
        </w:rPr>
        <w:t>。当物体处于热平衡状态下满足吸收率</w:t>
      </w:r>
      <w:r>
        <w:rPr>
          <w:rFonts w:hint="eastAsia"/>
          <w:position w:val="-6"/>
          <w:lang w:eastAsia="zh-CN"/>
        </w:rPr>
        <w:object>
          <v:shape id="_x0000_i1129" o:spt="75" type="#_x0000_t75" style="height:11pt;width:12pt;" o:ole="t" filled="f" o:preferrelative="t" stroked="f" coordsize="21600,21600">
            <v:path/>
            <v:fill on="f" focussize="0,0"/>
            <v:stroke on="f"/>
            <v:imagedata r:id="rId209" o:title=""/>
            <o:lock v:ext="edit" aspectratio="t"/>
            <w10:wrap type="none"/>
            <w10:anchorlock/>
          </v:shape>
          <o:OLEObject Type="Embed" ProgID="Equation.KSEE3" ShapeID="_x0000_i1129" DrawAspect="Content" ObjectID="_1468075829" r:id="rId208">
            <o:LockedField>false</o:LockedField>
          </o:OLEObject>
        </w:object>
      </w:r>
      <w:r>
        <w:rPr>
          <w:rFonts w:hint="eastAsia"/>
          <w:lang w:eastAsia="zh-CN"/>
        </w:rPr>
        <w:t>、透射率</w:t>
      </w:r>
      <w:r>
        <w:rPr>
          <w:rFonts w:hint="eastAsia"/>
          <w:position w:val="-10"/>
          <w:lang w:eastAsia="zh-CN"/>
        </w:rPr>
        <w:object>
          <v:shape id="_x0000_i1130" o:spt="75" type="#_x0000_t75" style="height:13pt;width:10pt;" o:ole="t" filled="f" o:preferrelative="t" stroked="f" coordsize="21600,21600">
            <v:path/>
            <v:fill on="f" focussize="0,0"/>
            <v:stroke on="f"/>
            <v:imagedata r:id="rId211" o:title=""/>
            <o:lock v:ext="edit" aspectratio="t"/>
            <w10:wrap type="none"/>
            <w10:anchorlock/>
          </v:shape>
          <o:OLEObject Type="Embed" ProgID="Equation.KSEE3" ShapeID="_x0000_i1130" DrawAspect="Content" ObjectID="_1468075830" r:id="rId210">
            <o:LockedField>false</o:LockedField>
          </o:OLEObject>
        </w:object>
      </w:r>
      <w:r>
        <w:rPr>
          <w:rFonts w:hint="eastAsia"/>
          <w:lang w:eastAsia="zh-CN"/>
        </w:rPr>
        <w:t>、反射率</w:t>
      </w:r>
      <w:r>
        <w:rPr>
          <w:rFonts w:hint="eastAsia"/>
          <w:position w:val="-10"/>
          <w:lang w:eastAsia="zh-CN"/>
        </w:rPr>
        <w:object>
          <v:shape id="_x0000_i1131" o:spt="75" type="#_x0000_t75" style="height:13pt;width:12pt;" o:ole="t" filled="f" o:preferrelative="t" stroked="f" coordsize="21600,21600">
            <v:path/>
            <v:fill on="f" focussize="0,0"/>
            <v:stroke on="f"/>
            <v:imagedata r:id="rId213" o:title=""/>
            <o:lock v:ext="edit" aspectratio="t"/>
            <w10:wrap type="none"/>
            <w10:anchorlock/>
          </v:shape>
          <o:OLEObject Type="Embed" ProgID="Equation.KSEE3" ShapeID="_x0000_i1131" DrawAspect="Content" ObjectID="_1468075831" r:id="rId212">
            <o:LockedField>false</o:LockedField>
          </o:OLEObject>
        </w:object>
      </w:r>
      <w:r>
        <w:rPr>
          <w:rFonts w:hint="eastAsia"/>
          <w:lang w:eastAsia="zh-CN"/>
        </w:rPr>
        <w:t>之和为</w:t>
      </w:r>
      <w:r>
        <w:rPr>
          <w:rFonts w:hint="eastAsia"/>
          <w:lang w:val="en-US" w:eastAsia="zh-CN"/>
        </w:rPr>
        <w:t>1，即</w:t>
      </w:r>
      <w:r>
        <w:rPr>
          <w:rFonts w:hint="eastAsia"/>
          <w:position w:val="-10"/>
          <w:lang w:val="en-US" w:eastAsia="zh-CN"/>
        </w:rPr>
        <w:object>
          <v:shape id="_x0000_i1132" o:spt="75" type="#_x0000_t75" style="height:16pt;width:64pt;" o:ole="t" filled="f" o:preferrelative="t" stroked="f" coordsize="21600,21600">
            <v:path/>
            <v:fill on="f" focussize="0,0"/>
            <v:stroke on="f"/>
            <v:imagedata r:id="rId215" o:title=""/>
            <o:lock v:ext="edit" aspectratio="t"/>
            <w10:wrap type="none"/>
            <w10:anchorlock/>
          </v:shape>
          <o:OLEObject Type="Embed" ProgID="Equation.KSEE3" ShapeID="_x0000_i1132" DrawAspect="Content" ObjectID="_1468075832" r:id="rId214">
            <o:LockedField>false</o:LockedField>
          </o:OLEObject>
        </w:object>
      </w:r>
      <w:r>
        <w:rPr>
          <w:rFonts w:hint="eastAsia"/>
          <w:lang w:val="en-US" w:eastAsia="zh-CN"/>
        </w:rPr>
        <w:t>。对于不透明的物体，其透射率</w:t>
      </w:r>
      <w:r>
        <w:rPr>
          <w:rFonts w:hint="eastAsia"/>
          <w:position w:val="-10"/>
          <w:lang w:val="en-US" w:eastAsia="zh-CN"/>
        </w:rPr>
        <w:object>
          <v:shape id="_x0000_i1133" o:spt="75" type="#_x0000_t75" style="height:16pt;width:28pt;" o:ole="t" filled="f" o:preferrelative="t" stroked="f" coordsize="21600,21600">
            <v:path/>
            <v:fill on="f" focussize="0,0"/>
            <v:stroke on="f"/>
            <v:imagedata r:id="rId217" o:title=""/>
            <o:lock v:ext="edit" aspectratio="t"/>
            <w10:wrap type="none"/>
            <w10:anchorlock/>
          </v:shape>
          <o:OLEObject Type="Embed" ProgID="Equation.KSEE3" ShapeID="_x0000_i1133" DrawAspect="Content" ObjectID="_1468075833" r:id="rId216">
            <o:LockedField>false</o:LockedField>
          </o:OLEObject>
        </w:object>
      </w:r>
      <w:r>
        <w:rPr>
          <w:rFonts w:hint="eastAsia"/>
          <w:lang w:val="en-US" w:eastAsia="zh-CN"/>
        </w:rPr>
        <w:t>，同时考虑吸收率和反射率，满足</w:t>
      </w:r>
      <w:r>
        <w:rPr>
          <w:rFonts w:hint="eastAsia"/>
          <w:position w:val="-10"/>
          <w:lang w:val="en-US" w:eastAsia="zh-CN"/>
        </w:rPr>
        <w:object>
          <v:shape id="_x0000_i1134" o:spt="75" type="#_x0000_t75" style="height:16pt;width:46pt;" o:ole="t" filled="f" o:preferrelative="t" stroked="f" coordsize="21600,21600">
            <v:path/>
            <v:fill on="f" focussize="0,0"/>
            <v:stroke on="f"/>
            <v:imagedata r:id="rId219" o:title=""/>
            <o:lock v:ext="edit" aspectratio="t"/>
            <w10:wrap type="none"/>
            <w10:anchorlock/>
          </v:shape>
          <o:OLEObject Type="Embed" ProgID="Equation.KSEE3" ShapeID="_x0000_i1134" DrawAspect="Content" ObjectID="_1468075834" r:id="rId218">
            <o:LockedField>false</o:LockedField>
          </o:OLEObject>
        </w:object>
      </w:r>
      <w:r>
        <w:rPr>
          <w:rFonts w:hint="eastAsia"/>
          <w:lang w:val="en-US" w:eastAsia="zh-CN"/>
        </w:rPr>
        <w:t>。通常要根据红外测温仪设定的发射率来补偿因物体表面状况差异而导致的测温精度的影响。所以对于未知物体的发射率，可以先在低温环境下用接触式测温仪测量物体表面温度，同时用红外测温仪测量，调整发射率，控制两种测温方式在同一场景下的温度处于一定范围内，此时发射率即为待测物体的发射率，可用于高温环境的测量。</w:t>
      </w:r>
    </w:p>
    <w:p>
      <w:pPr>
        <w:rPr>
          <w:rFonts w:hint="eastAsia"/>
          <w:lang w:val="en-US" w:eastAsia="zh-CN"/>
        </w:rPr>
      </w:pPr>
      <w:r>
        <w:rPr>
          <w:rFonts w:hint="eastAsia"/>
          <w:lang w:val="en-US" w:eastAsia="zh-CN"/>
        </w:rPr>
        <w:t>结合前人的工作经验，将红外辐射的发射率设定方案总结如下：</w:t>
      </w:r>
    </w:p>
    <w:p>
      <w:pPr>
        <w:numPr>
          <w:ilvl w:val="0"/>
          <w:numId w:val="4"/>
        </w:numPr>
        <w:rPr>
          <w:rFonts w:hint="eastAsia"/>
          <w:lang w:val="en-US" w:eastAsia="zh-CN"/>
        </w:rPr>
      </w:pPr>
      <w:r>
        <w:rPr>
          <w:rFonts w:hint="eastAsia"/>
          <w:lang w:val="en-US" w:eastAsia="zh-CN"/>
        </w:rPr>
        <w:t>发射率修正法。该措施是使用其它专业设备测量待测物低温环境下的发射率，再依据此修正高温环境下红外辐射测温的发射率。</w:t>
      </w:r>
    </w:p>
    <w:p>
      <w:pPr>
        <w:numPr>
          <w:ilvl w:val="0"/>
          <w:numId w:val="4"/>
        </w:numPr>
        <w:rPr>
          <w:rFonts w:hint="eastAsia"/>
          <w:lang w:val="en-US" w:eastAsia="zh-CN"/>
        </w:rPr>
      </w:pPr>
      <w:r>
        <w:rPr>
          <w:rFonts w:hint="eastAsia"/>
          <w:lang w:val="en-US" w:eastAsia="zh-CN"/>
        </w:rPr>
        <w:t>黑体逼近法。该方法是采取一定措施使被测物表面的有效发射率接近1，从而缩小发射率对测温结果的影响。但是此方法往往需要破坏待测物，所以不常使用。</w:t>
      </w:r>
    </w:p>
    <w:p>
      <w:pPr>
        <w:numPr>
          <w:ilvl w:val="0"/>
          <w:numId w:val="4"/>
        </w:numPr>
        <w:rPr>
          <w:rFonts w:hint="eastAsia"/>
          <w:lang w:val="en-US" w:eastAsia="zh-CN"/>
        </w:rPr>
      </w:pPr>
      <w:r>
        <w:rPr>
          <w:rFonts w:hint="eastAsia"/>
          <w:lang w:val="en-US" w:eastAsia="zh-CN"/>
        </w:rPr>
        <w:t>反射率法。向待测物表面投射一辐射源，测量其反射信息，进而获取该物体的发射率。该方法需要额外设备配合工作，成本较大。</w:t>
      </w:r>
    </w:p>
    <w:p>
      <w:pPr>
        <w:numPr>
          <w:ilvl w:val="0"/>
          <w:numId w:val="4"/>
        </w:numPr>
        <w:rPr>
          <w:rFonts w:hint="eastAsia"/>
          <w:lang w:val="en-US" w:eastAsia="zh-CN"/>
        </w:rPr>
      </w:pPr>
      <w:r>
        <w:rPr>
          <w:rFonts w:hint="eastAsia"/>
          <w:lang w:val="en-US" w:eastAsia="zh-CN"/>
        </w:rPr>
        <w:t>多光谱辐射法。也就是在同一个仪器中制造多个光谱通道，利用多通道的辐射信息获取温度，经过数据处理后得到材料的发射率。该方法不需要辅助设备，也不会破坏待测物体结构，是今后修正发射率的发展方向之一。</w:t>
      </w:r>
    </w:p>
    <w:p>
      <w:pPr>
        <w:ind w:left="0" w:leftChars="0" w:firstLine="0" w:firstLineChars="0"/>
        <w:jc w:val="both"/>
        <w:rPr>
          <w:rFonts w:hint="eastAsia"/>
          <w:b/>
          <w:bCs/>
          <w:lang w:val="en-US" w:eastAsia="zh-CN"/>
        </w:rPr>
      </w:pPr>
    </w:p>
    <w:p>
      <w:pPr>
        <w:ind w:left="0" w:leftChars="0" w:firstLine="420" w:firstLineChars="0"/>
        <w:rPr>
          <w:rFonts w:hint="eastAsia"/>
          <w:lang w:val="en-US" w:eastAsia="zh-CN"/>
        </w:rPr>
      </w:pPr>
      <w:r>
        <w:rPr>
          <w:rFonts w:hint="eastAsia"/>
          <w:lang w:eastAsia="zh-CN"/>
        </w:rPr>
        <w:t>距离系数</w:t>
      </w:r>
      <w:r>
        <w:rPr>
          <w:rFonts w:hint="eastAsia"/>
          <w:lang w:val="en-US" w:eastAsia="zh-CN"/>
        </w:rPr>
        <w:t>K是提高红外测温精度的可控因素之一，K值越大，所需探头的光学系统分辨率越高，所以实际测量时，要充分计算待测物测量表面的直径大小并把握好距离系数。</w:t>
      </w:r>
    </w:p>
    <w:p>
      <w:pPr>
        <w:ind w:left="0" w:leftChars="0" w:firstLine="420" w:firstLineChars="0"/>
        <w:rPr>
          <w:rFonts w:hint="eastAsia"/>
          <w:lang w:val="en-US" w:eastAsia="zh-CN"/>
        </w:rPr>
      </w:pPr>
      <w:r>
        <w:rPr>
          <w:rFonts w:hint="eastAsia"/>
          <w:lang w:val="en-US" w:eastAsia="zh-CN"/>
        </w:rPr>
        <w:t>环境因素——包括大气吸收率、背景温度等。大气投射是影响测温误差的关键因素之一</w:t>
      </w:r>
      <w:r>
        <w:rPr>
          <w:rFonts w:hint="eastAsia"/>
          <w:vertAlign w:val="superscript"/>
          <w:lang w:val="en-US" w:eastAsia="zh-CN"/>
        </w:rPr>
        <w:fldChar w:fldCharType="begin"/>
      </w:r>
      <w:r>
        <w:rPr>
          <w:rFonts w:hint="eastAsia"/>
          <w:vertAlign w:val="superscript"/>
          <w:lang w:val="en-US" w:eastAsia="zh-CN"/>
        </w:rPr>
        <w:instrText xml:space="preserve"> REF _Ref4601 \w \h </w:instrText>
      </w:r>
      <w:r>
        <w:rPr>
          <w:rFonts w:hint="eastAsia"/>
          <w:vertAlign w:val="superscript"/>
          <w:lang w:val="en-US" w:eastAsia="zh-CN"/>
        </w:rPr>
        <w:fldChar w:fldCharType="separate"/>
      </w:r>
      <w:r>
        <w:rPr>
          <w:rFonts w:hint="eastAsia"/>
          <w:vertAlign w:val="superscript"/>
          <w:lang w:val="en-US" w:eastAsia="zh-CN"/>
        </w:rPr>
        <w:t>[56]</w:t>
      </w:r>
      <w:r>
        <w:rPr>
          <w:rFonts w:hint="eastAsia"/>
          <w:vertAlign w:val="superscript"/>
          <w:lang w:val="en-US" w:eastAsia="zh-CN"/>
        </w:rPr>
        <w:fldChar w:fldCharType="end"/>
      </w:r>
      <w:r>
        <w:rPr>
          <w:rFonts w:hint="eastAsia"/>
          <w:lang w:val="en-US" w:eastAsia="zh-CN"/>
        </w:rPr>
        <w:t>。在8~12</w:t>
      </w:r>
      <w:r>
        <w:rPr>
          <w:rFonts w:hint="eastAsia"/>
          <w:position w:val="-10"/>
          <w:lang w:val="en-US" w:eastAsia="zh-CN"/>
        </w:rPr>
        <w:object>
          <v:shape id="_x0000_i1135" o:spt="75" type="#_x0000_t75" style="height:13pt;width:19pt;" o:ole="t" filled="f" o:preferrelative="t" stroked="f" coordsize="21600,21600">
            <v:path/>
            <v:fill on="f" focussize="0,0"/>
            <v:stroke on="f"/>
            <v:imagedata r:id="rId221" o:title=""/>
            <o:lock v:ext="edit" aspectratio="t"/>
            <w10:wrap type="none"/>
            <w10:anchorlock/>
          </v:shape>
          <o:OLEObject Type="Embed" ProgID="Equation.KSEE3" ShapeID="_x0000_i1135" DrawAspect="Content" ObjectID="_1468075835" r:id="rId220">
            <o:LockedField>false</o:LockedField>
          </o:OLEObject>
        </w:object>
      </w:r>
      <w:r>
        <w:rPr>
          <w:rFonts w:hint="eastAsia"/>
          <w:lang w:val="en-US" w:eastAsia="zh-CN"/>
        </w:rPr>
        <w:t>波段，大气透射率误差与测温误差成反比，当大气吸收率达到20%时，测温误差在0.8%左右。众所周知，大气分子的吸收是构成红外辐射能量衰减的重要原因之一，大气分子（主要是水蒸气、臭氧、二氧化碳等）中容易与红外光谱区某些波段产生共振现象，从而吸收辐射源传输过程中的能量。况且空气中悬浮微粒的散射效应更能加大对辐射能量的吸收作用。</w:t>
      </w:r>
    </w:p>
    <w:p>
      <w:pPr>
        <w:pStyle w:val="3"/>
      </w:pPr>
      <w:bookmarkStart w:id="164" w:name="_Toc12863"/>
      <w:bookmarkStart w:id="165" w:name="_Toc18295"/>
      <w:r>
        <w:rPr>
          <w:rFonts w:hint="eastAsia"/>
        </w:rPr>
        <w:t>温度</w:t>
      </w:r>
      <w:r>
        <w:rPr>
          <w:rFonts w:hint="eastAsia"/>
          <w:lang w:eastAsia="zh-CN"/>
        </w:rPr>
        <w:t>控制技术</w:t>
      </w:r>
      <w:bookmarkEnd w:id="164"/>
      <w:bookmarkEnd w:id="165"/>
    </w:p>
    <w:p>
      <w:pPr>
        <w:pStyle w:val="4"/>
      </w:pPr>
      <w:bookmarkStart w:id="166" w:name="_Toc30071"/>
      <w:bookmarkStart w:id="167" w:name="_Toc2458"/>
      <w:r>
        <w:rPr>
          <w:rFonts w:hint="eastAsia"/>
          <w:lang w:eastAsia="zh-CN"/>
        </w:rPr>
        <w:t>温度控制技术简介</w:t>
      </w:r>
      <w:bookmarkEnd w:id="166"/>
      <w:bookmarkEnd w:id="167"/>
    </w:p>
    <w:p>
      <w:pPr>
        <w:ind w:firstLine="480"/>
        <w:rPr>
          <w:rFonts w:hint="eastAsia"/>
          <w:lang w:eastAsia="zh-CN"/>
        </w:rPr>
      </w:pPr>
      <w:r>
        <w:rPr>
          <w:rFonts w:hint="eastAsia"/>
          <w:lang w:eastAsia="zh-CN"/>
        </w:rPr>
        <w:t>温度控制技术是把温度作为参变量，控制输入信号（电流、电压、阀门闭合度等）使其处于动态平衡，达到理想稳定态的一种自动化技术。常用的温度控制策略有以下几种：</w:t>
      </w:r>
    </w:p>
    <w:p>
      <w:pPr>
        <w:numPr>
          <w:ilvl w:val="0"/>
          <w:numId w:val="5"/>
        </w:numPr>
        <w:ind w:firstLine="480"/>
        <w:rPr>
          <w:rFonts w:hint="eastAsia"/>
          <w:lang w:val="en-US" w:eastAsia="zh-CN"/>
        </w:rPr>
      </w:pPr>
      <w:r>
        <w:rPr>
          <w:rFonts w:hint="eastAsia"/>
          <w:lang w:eastAsia="zh-CN"/>
        </w:rPr>
        <w:t>常规</w:t>
      </w:r>
      <w:r>
        <w:rPr>
          <w:rFonts w:hint="eastAsia"/>
          <w:lang w:val="en-US" w:eastAsia="zh-CN"/>
        </w:rPr>
        <w:t>PID控制</w:t>
      </w:r>
    </w:p>
    <w:p>
      <w:pPr>
        <w:numPr>
          <w:ilvl w:val="0"/>
          <w:numId w:val="0"/>
        </w:numPr>
        <w:ind w:firstLine="420" w:firstLineChars="0"/>
        <w:rPr>
          <w:rFonts w:hint="eastAsia"/>
          <w:lang w:val="en-US" w:eastAsia="zh-CN"/>
        </w:rPr>
      </w:pPr>
      <w:r>
        <w:rPr>
          <w:rFonts w:hint="eastAsia"/>
          <w:lang w:val="en-US" w:eastAsia="zh-CN"/>
        </w:rPr>
        <w:t>PID控制即将误差的比例、积分、微分进行线性累加，得到合适的输出加载到受控对象上进行调控的算法。基本原理示意图如下。</w:t>
      </w:r>
    </w:p>
    <w:p>
      <w:pPr>
        <w:numPr>
          <w:ilvl w:val="0"/>
          <w:numId w:val="0"/>
        </w:numPr>
        <w:jc w:val="both"/>
        <w:rPr>
          <w:rFonts w:hint="eastAsia" w:cs="Cambria"/>
          <w:b/>
          <w:bCs/>
          <w:kern w:val="2"/>
          <w:sz w:val="24"/>
          <w:szCs w:val="22"/>
          <w:lang w:val="en-US" w:eastAsia="zh-CN" w:bidi="ar-SA"/>
        </w:rPr>
      </w:pPr>
    </w:p>
    <w:p>
      <w:pPr>
        <w:numPr>
          <w:ilvl w:val="0"/>
          <w:numId w:val="0"/>
        </w:numPr>
        <w:ind w:firstLine="420" w:firstLineChars="0"/>
        <w:rPr>
          <w:rFonts w:hint="eastAsia"/>
          <w:lang w:val="en-US" w:eastAsia="zh-CN"/>
        </w:rPr>
      </w:pPr>
      <w:r>
        <w:rPr>
          <w:rFonts w:hint="eastAsia"/>
          <w:lang w:val="en-US" w:eastAsia="zh-CN"/>
        </w:rPr>
        <w:t>PID控制器的关键在于P、I、D三个控制系数的确定，往往需要不断尝试获得经验值或者借助PID模拟平台在线调试。其控制系数的作用如下：</w:t>
      </w:r>
    </w:p>
    <w:p>
      <w:pPr>
        <w:numPr>
          <w:ilvl w:val="0"/>
          <w:numId w:val="0"/>
        </w:numPr>
        <w:ind w:firstLine="420" w:firstLineChars="0"/>
        <w:rPr>
          <w:rFonts w:hint="eastAsia"/>
          <w:lang w:val="en-US" w:eastAsia="zh-CN"/>
        </w:rPr>
      </w:pPr>
      <w:r>
        <w:rPr>
          <w:rFonts w:hint="eastAsia"/>
          <w:lang w:val="en-US" w:eastAsia="zh-CN"/>
        </w:rPr>
        <w:t>比例系数</w:t>
      </w:r>
      <w:r>
        <w:rPr>
          <w:rFonts w:hint="eastAsia"/>
          <w:position w:val="-12"/>
          <w:lang w:val="en-US" w:eastAsia="zh-CN"/>
        </w:rPr>
        <w:object>
          <v:shape id="_x0000_i1136" o:spt="75" type="#_x0000_t75" style="height:16pt;width:18pt;" o:ole="t" filled="f" o:preferrelative="t" stroked="f" coordsize="21600,21600">
            <v:path/>
            <v:fill on="f" focussize="0,0"/>
            <v:stroke on="f"/>
            <v:imagedata r:id="rId223" o:title=""/>
            <o:lock v:ext="edit" aspectratio="t"/>
            <w10:wrap type="none"/>
            <w10:anchorlock/>
          </v:shape>
          <o:OLEObject Type="Embed" ProgID="Equation.KSEE3" ShapeID="_x0000_i1136" DrawAspect="Content" ObjectID="_1468075836" r:id="rId222">
            <o:LockedField>false</o:LockedField>
          </o:OLEObject>
        </w:object>
      </w:r>
      <w:r>
        <w:rPr>
          <w:rFonts w:hint="eastAsia"/>
          <w:lang w:val="en-US" w:eastAsia="zh-CN"/>
        </w:rPr>
        <w:t>：调节作用与误差大小成比例。</w:t>
      </w:r>
      <w:r>
        <w:rPr>
          <w:rFonts w:hint="eastAsia"/>
          <w:position w:val="-12"/>
          <w:lang w:val="en-US" w:eastAsia="zh-CN"/>
        </w:rPr>
        <w:object>
          <v:shape id="_x0000_i1137" o:spt="75" type="#_x0000_t75" style="height:16pt;width:18pt;" o:ole="t" filled="f" o:preferrelative="t" stroked="f" coordsize="21600,21600">
            <v:path/>
            <v:fill on="f" focussize="0,0"/>
            <v:stroke on="f"/>
            <v:imagedata r:id="rId225" o:title=""/>
            <o:lock v:ext="edit" aspectratio="t"/>
            <w10:wrap type="none"/>
            <w10:anchorlock/>
          </v:shape>
          <o:OLEObject Type="Embed" ProgID="Equation.KSEE3" ShapeID="_x0000_i1137" DrawAspect="Content" ObjectID="_1468075837" r:id="rId224">
            <o:LockedField>false</o:LockedField>
          </o:OLEObject>
        </w:object>
      </w:r>
      <w:r>
        <w:rPr>
          <w:rFonts w:hint="eastAsia"/>
          <w:lang w:val="en-US" w:eastAsia="zh-CN"/>
        </w:rPr>
        <w:t>越大，系统响应越快，作用幅度越大，所以太大的比例系数容易造成系统超调，引起震荡；但是过小的比例系数使系统反应缓慢，产生一定的时延。</w:t>
      </w:r>
    </w:p>
    <w:p>
      <w:pPr>
        <w:numPr>
          <w:ilvl w:val="0"/>
          <w:numId w:val="0"/>
        </w:numPr>
        <w:ind w:firstLine="420" w:firstLineChars="0"/>
        <w:rPr>
          <w:rFonts w:hint="eastAsia"/>
          <w:lang w:val="en-US" w:eastAsia="zh-CN"/>
        </w:rPr>
      </w:pPr>
      <w:r>
        <w:rPr>
          <w:rFonts w:hint="eastAsia"/>
          <w:lang w:val="en-US" w:eastAsia="zh-CN"/>
        </w:rPr>
        <w:t>积分系数</w:t>
      </w:r>
      <w:r>
        <w:rPr>
          <w:rFonts w:hint="eastAsia"/>
          <w:position w:val="-10"/>
          <w:lang w:val="en-US" w:eastAsia="zh-CN"/>
        </w:rPr>
        <w:object>
          <v:shape id="_x0000_i1138" o:spt="75" type="#_x0000_t75" style="height:15pt;width:16pt;" o:ole="t" filled="f" o:preferrelative="t" stroked="f" coordsize="21600,21600">
            <v:path/>
            <v:fill on="f" focussize="0,0"/>
            <v:stroke on="f"/>
            <v:imagedata r:id="rId227" o:title=""/>
            <o:lock v:ext="edit" aspectratio="t"/>
            <w10:wrap type="none"/>
            <w10:anchorlock/>
          </v:shape>
          <o:OLEObject Type="Embed" ProgID="Equation.KSEE3" ShapeID="_x0000_i1138" DrawAspect="Content" ObjectID="_1468075838" r:id="rId226">
            <o:LockedField>false</o:LockedField>
          </o:OLEObject>
        </w:object>
      </w:r>
      <w:r>
        <w:rPr>
          <w:rFonts w:hint="eastAsia"/>
          <w:lang w:val="en-US" w:eastAsia="zh-CN"/>
        </w:rPr>
        <w:t>：降低系统的稳态误差，提高误差度。积分的作用是累积误差值，用于在系统稳定时的修正，积分项对误差的影响取决于时间的累积和积分系数。积分作用常与另两种调节规律结合形成PI或PID控制器。</w:t>
      </w:r>
    </w:p>
    <w:p>
      <w:pPr>
        <w:numPr>
          <w:ilvl w:val="0"/>
          <w:numId w:val="0"/>
        </w:numPr>
        <w:ind w:firstLine="420" w:firstLineChars="0"/>
        <w:rPr>
          <w:rFonts w:hint="eastAsia"/>
          <w:lang w:val="en-US" w:eastAsia="zh-CN"/>
        </w:rPr>
      </w:pPr>
      <w:r>
        <w:rPr>
          <w:rFonts w:hint="eastAsia"/>
          <w:lang w:val="en-US" w:eastAsia="zh-CN"/>
        </w:rPr>
        <w:t>微分系数</w:t>
      </w:r>
      <w:r>
        <w:rPr>
          <w:rFonts w:hint="eastAsia"/>
          <w:position w:val="-10"/>
          <w:lang w:val="en-US" w:eastAsia="zh-CN"/>
        </w:rPr>
        <w:object>
          <v:shape id="_x0000_i1139" o:spt="75" type="#_x0000_t75" style="height:15pt;width:18pt;" o:ole="t" filled="f" o:preferrelative="t" stroked="f" coordsize="21600,21600">
            <v:path/>
            <v:fill on="f" focussize="0,0"/>
            <v:stroke on="f"/>
            <v:imagedata r:id="rId229" o:title=""/>
            <o:lock v:ext="edit" aspectratio="t"/>
            <w10:wrap type="none"/>
            <w10:anchorlock/>
          </v:shape>
          <o:OLEObject Type="Embed" ProgID="Equation.KSEE3" ShapeID="_x0000_i1139" DrawAspect="Content" ObjectID="_1468075839" r:id="rId228">
            <o:LockedField>false</o:LockedField>
          </o:OLEObject>
        </w:object>
      </w:r>
      <w:r>
        <w:rPr>
          <w:rFonts w:hint="eastAsia"/>
          <w:lang w:val="en-US" w:eastAsia="zh-CN"/>
        </w:rPr>
        <w:t>：微分项具有预测作用，抑制趋势的变化方向，产生超前的控制作用，用于改善控制器的动态特性。过大的</w:t>
      </w:r>
      <w:r>
        <w:rPr>
          <w:rFonts w:hint="eastAsia"/>
          <w:position w:val="-10"/>
          <w:lang w:val="en-US" w:eastAsia="zh-CN"/>
        </w:rPr>
        <w:object>
          <v:shape id="_x0000_i1140" o:spt="75" type="#_x0000_t75" style="height:15pt;width:18pt;" o:ole="t" filled="f" o:preferrelative="t" stroked="f" coordsize="21600,21600">
            <v:path/>
            <v:fill on="f" focussize="0,0"/>
            <v:stroke on="f"/>
            <v:imagedata r:id="rId229" o:title=""/>
            <o:lock v:ext="edit" aspectratio="t"/>
            <w10:wrap type="none"/>
            <w10:anchorlock/>
          </v:shape>
          <o:OLEObject Type="Embed" ProgID="Equation.KSEE3" ShapeID="_x0000_i1140" DrawAspect="Content" ObjectID="_1468075840" r:id="rId230">
            <o:LockedField>false</o:LockedField>
          </o:OLEObject>
        </w:object>
      </w:r>
      <w:r>
        <w:rPr>
          <w:rFonts w:hint="eastAsia"/>
          <w:lang w:val="en-US" w:eastAsia="zh-CN"/>
        </w:rPr>
        <w:t>会降低系统的抗干扰能力。</w:t>
      </w:r>
    </w:p>
    <w:p>
      <w:pPr>
        <w:numPr>
          <w:ilvl w:val="0"/>
          <w:numId w:val="0"/>
        </w:numPr>
        <w:ind w:firstLine="420" w:firstLineChars="0"/>
        <w:rPr>
          <w:rFonts w:hint="eastAsia"/>
          <w:lang w:val="en-US" w:eastAsia="zh-CN"/>
        </w:rPr>
      </w:pPr>
      <w:r>
        <w:rPr>
          <w:rFonts w:hint="eastAsia"/>
          <w:lang w:val="en-US" w:eastAsia="zh-CN"/>
        </w:rPr>
        <w:t>常规PID控制的最大优点是控制机理完全独立于对象的数学模型，但是参数无法自整定，需要现场支持，依赖从业人员的长期经验，调节周期长，容易产生震荡等缺点也一直让人诟病。</w:t>
      </w:r>
    </w:p>
    <w:p>
      <w:pPr>
        <w:numPr>
          <w:ilvl w:val="0"/>
          <w:numId w:val="5"/>
        </w:numPr>
        <w:ind w:firstLine="420" w:firstLineChars="200"/>
        <w:rPr>
          <w:rFonts w:hint="eastAsia"/>
          <w:lang w:val="en-US" w:eastAsia="zh-CN"/>
        </w:rPr>
      </w:pPr>
      <w:r>
        <w:rPr>
          <w:rFonts w:hint="eastAsia"/>
          <w:lang w:val="en-US" w:eastAsia="zh-CN"/>
        </w:rPr>
        <w:t>模糊控制</w:t>
      </w:r>
    </w:p>
    <w:p>
      <w:pPr>
        <w:numPr>
          <w:ilvl w:val="0"/>
          <w:numId w:val="0"/>
        </w:numPr>
        <w:ind w:firstLine="420" w:firstLineChars="0"/>
        <w:rPr>
          <w:rFonts w:hint="eastAsia"/>
          <w:lang w:val="en-US" w:eastAsia="zh-CN"/>
        </w:rPr>
      </w:pPr>
      <w:r>
        <w:rPr>
          <w:rFonts w:hint="eastAsia"/>
          <w:lang w:val="en-US" w:eastAsia="zh-CN"/>
        </w:rPr>
        <w:t>模糊控制是将人类专家对特定对象的调节经验，运用模糊集理论进行量化，转化为可数学实现的控制器，从而实现自动化。原理示意图如下：</w:t>
      </w:r>
    </w:p>
    <w:p>
      <w:pPr>
        <w:numPr>
          <w:ilvl w:val="0"/>
          <w:numId w:val="0"/>
        </w:numPr>
        <w:jc w:val="both"/>
        <w:rPr>
          <w:rFonts w:hint="eastAsia"/>
          <w:b/>
          <w:bCs/>
          <w:lang w:val="en-US" w:eastAsia="zh-CN"/>
        </w:rPr>
      </w:pPr>
    </w:p>
    <w:p>
      <w:pPr>
        <w:numPr>
          <w:ilvl w:val="0"/>
          <w:numId w:val="0"/>
        </w:numPr>
        <w:ind w:firstLine="420" w:firstLineChars="0"/>
        <w:rPr>
          <w:rFonts w:hint="eastAsia"/>
          <w:lang w:val="en-US" w:eastAsia="zh-CN"/>
        </w:rPr>
      </w:pPr>
      <w:r>
        <w:rPr>
          <w:rFonts w:hint="eastAsia"/>
          <w:lang w:val="en-US" w:eastAsia="zh-CN"/>
        </w:rPr>
        <w:t>模糊推理引擎是整个控制器的核心，包括输入模糊化、规则库建立、模糊推理和输出清晰化四个模块。</w:t>
      </w:r>
    </w:p>
    <w:p>
      <w:pPr>
        <w:numPr>
          <w:ilvl w:val="0"/>
          <w:numId w:val="0"/>
        </w:numPr>
        <w:ind w:firstLine="420" w:firstLineChars="0"/>
        <w:rPr>
          <w:rFonts w:hint="eastAsia"/>
          <w:lang w:val="en-US" w:eastAsia="zh-CN"/>
        </w:rPr>
      </w:pPr>
      <w:r>
        <w:rPr>
          <w:rFonts w:hint="eastAsia"/>
          <w:lang w:val="en-US" w:eastAsia="zh-CN"/>
        </w:rPr>
        <w:t>1.输入模糊化</w:t>
      </w:r>
    </w:p>
    <w:p>
      <w:pPr>
        <w:numPr>
          <w:ilvl w:val="0"/>
          <w:numId w:val="0"/>
        </w:numPr>
        <w:ind w:firstLine="420" w:firstLineChars="0"/>
        <w:rPr>
          <w:rFonts w:hint="eastAsia"/>
          <w:lang w:val="en-US" w:eastAsia="zh-CN"/>
        </w:rPr>
      </w:pPr>
      <w:r>
        <w:rPr>
          <w:rFonts w:hint="eastAsia"/>
          <w:lang w:val="en-US" w:eastAsia="zh-CN"/>
        </w:rPr>
        <w:t>首先将输入量（系统误差</w:t>
      </w:r>
      <w:r>
        <w:rPr>
          <w:rFonts w:hint="eastAsia"/>
          <w:position w:val="-10"/>
          <w:lang w:val="en-US" w:eastAsia="zh-CN"/>
        </w:rPr>
        <w:object>
          <v:shape id="_x0000_i1141" o:spt="75" type="#_x0000_t75" style="height:16pt;width:21pt;" o:ole="t" filled="f" o:preferrelative="t" stroked="f" coordsize="21600,21600">
            <v:path/>
            <v:fill on="f" focussize="0,0"/>
            <v:stroke on="f"/>
            <v:imagedata r:id="rId232" o:title=""/>
            <o:lock v:ext="edit" aspectratio="t"/>
            <w10:wrap type="none"/>
            <w10:anchorlock/>
          </v:shape>
          <o:OLEObject Type="Embed" ProgID="Equation.KSEE3" ShapeID="_x0000_i1141" DrawAspect="Content" ObjectID="_1468075841" r:id="rId231">
            <o:LockedField>false</o:LockedField>
          </o:OLEObject>
        </w:object>
      </w:r>
      <w:r>
        <w:rPr>
          <w:rFonts w:hint="eastAsia"/>
          <w:lang w:val="en-US" w:eastAsia="zh-CN"/>
        </w:rPr>
        <w:t>、误差变化率</w:t>
      </w:r>
      <w:r>
        <w:rPr>
          <w:rFonts w:hint="eastAsia"/>
          <w:position w:val="-10"/>
          <w:lang w:val="en-US" w:eastAsia="zh-CN"/>
        </w:rPr>
        <w:object>
          <v:shape id="_x0000_i1142" o:spt="75" type="#_x0000_t75" style="height:16pt;width:27pt;" o:ole="t" filled="f" o:preferrelative="t" stroked="f" coordsize="21600,21600">
            <v:path/>
            <v:fill on="f" focussize="0,0"/>
            <v:stroke on="f"/>
            <v:imagedata r:id="rId234" o:title=""/>
            <o:lock v:ext="edit" aspectratio="t"/>
            <w10:wrap type="none"/>
            <w10:anchorlock/>
          </v:shape>
          <o:OLEObject Type="Embed" ProgID="Equation.KSEE3" ShapeID="_x0000_i1142" DrawAspect="Content" ObjectID="_1468075842" r:id="rId233">
            <o:LockedField>false</o:LockedField>
          </o:OLEObject>
        </w:object>
      </w:r>
      <w:r>
        <w:rPr>
          <w:rFonts w:hint="eastAsia"/>
          <w:lang w:val="en-US" w:eastAsia="zh-CN"/>
        </w:rPr>
        <w:t>）按照量化因子</w:t>
      </w:r>
      <w:r>
        <w:rPr>
          <w:rFonts w:hint="eastAsia"/>
          <w:position w:val="-10"/>
          <w:lang w:val="en-US" w:eastAsia="zh-CN"/>
        </w:rPr>
        <w:object>
          <v:shape id="_x0000_i1143" o:spt="75" type="#_x0000_t75" style="height:15pt;width:13.95pt;" o:ole="t" filled="f" o:preferrelative="t" stroked="f" coordsize="21600,21600">
            <v:path/>
            <v:fill on="f" focussize="0,0"/>
            <v:stroke on="f"/>
            <v:imagedata r:id="rId236" o:title=""/>
            <o:lock v:ext="edit" aspectratio="t"/>
            <w10:wrap type="none"/>
            <w10:anchorlock/>
          </v:shape>
          <o:OLEObject Type="Embed" ProgID="Equation.KSEE3" ShapeID="_x0000_i1143" DrawAspect="Content" ObjectID="_1468075843" r:id="rId235">
            <o:LockedField>false</o:LockedField>
          </o:OLEObject>
        </w:object>
      </w:r>
      <w:r>
        <w:rPr>
          <w:rFonts w:hint="eastAsia"/>
          <w:lang w:val="en-US" w:eastAsia="zh-CN"/>
        </w:rPr>
        <w:t>、</w:t>
      </w:r>
      <w:r>
        <w:rPr>
          <w:rFonts w:hint="eastAsia"/>
          <w:position w:val="-10"/>
          <w:lang w:val="en-US" w:eastAsia="zh-CN"/>
        </w:rPr>
        <w:object>
          <v:shape id="_x0000_i1144" o:spt="75" type="#_x0000_t75" style="height:15pt;width:17pt;" o:ole="t" filled="f" o:preferrelative="t" stroked="f" coordsize="21600,21600">
            <v:path/>
            <v:fill on="f" focussize="0,0"/>
            <v:stroke on="f"/>
            <v:imagedata r:id="rId238" o:title=""/>
            <o:lock v:ext="edit" aspectratio="t"/>
            <w10:wrap type="none"/>
            <w10:anchorlock/>
          </v:shape>
          <o:OLEObject Type="Embed" ProgID="Equation.KSEE3" ShapeID="_x0000_i1144" DrawAspect="Content" ObjectID="_1468075844" r:id="rId237">
            <o:LockedField>false</o:LockedField>
          </o:OLEObject>
        </w:object>
      </w:r>
      <w:r>
        <w:rPr>
          <w:rFonts w:hint="eastAsia"/>
          <w:lang w:val="en-US" w:eastAsia="zh-CN"/>
        </w:rPr>
        <w:t>进行尺度变换，完成输入变量从基本论域到模糊论域的映射，接着定义模糊语言取值以及论域值在其上的隶属值。隶属值的选取依赖隶属函数的选择，常见的隶属函数类型有正态分布型、三角型、梯型。模糊语言值的个数一般为奇数个，即NB（负大）、NM（负中）、NS（负小）、ZO（零）、PS（正小）、PM（正中）、PB（正大）。</w:t>
      </w:r>
    </w:p>
    <w:p>
      <w:pPr>
        <w:numPr>
          <w:ilvl w:val="0"/>
          <w:numId w:val="0"/>
        </w:numPr>
        <w:ind w:firstLine="420" w:firstLineChars="0"/>
        <w:rPr>
          <w:rFonts w:hint="eastAsia"/>
          <w:lang w:val="en-US" w:eastAsia="zh-CN"/>
        </w:rPr>
      </w:pPr>
      <w:r>
        <w:rPr>
          <w:rFonts w:hint="eastAsia"/>
          <w:lang w:val="en-US" w:eastAsia="zh-CN"/>
        </w:rPr>
        <w:t>2.规则库建立</w:t>
      </w:r>
    </w:p>
    <w:p>
      <w:pPr>
        <w:numPr>
          <w:ilvl w:val="0"/>
          <w:numId w:val="0"/>
        </w:numPr>
        <w:ind w:firstLine="420" w:firstLineChars="0"/>
        <w:rPr>
          <w:rFonts w:hint="eastAsia"/>
          <w:lang w:val="en-US" w:eastAsia="zh-CN"/>
        </w:rPr>
      </w:pPr>
      <w:r>
        <w:rPr>
          <w:rFonts w:hint="eastAsia"/>
          <w:lang w:val="en-US" w:eastAsia="zh-CN"/>
        </w:rPr>
        <w:t>模糊规则库由若干条控制规则组成，控制规则是根据人类控制专家的经验总结得到，按照IF ...is ...AND ...is ...THEN ...is ...的形式表达，对模糊子集建库后以表格的形式展示。</w:t>
      </w:r>
    </w:p>
    <w:p>
      <w:pPr>
        <w:numPr>
          <w:ilvl w:val="0"/>
          <w:numId w:val="6"/>
        </w:numPr>
        <w:ind w:firstLine="420" w:firstLineChars="0"/>
        <w:rPr>
          <w:rFonts w:hint="eastAsia"/>
          <w:lang w:val="en-US" w:eastAsia="zh-CN"/>
        </w:rPr>
      </w:pPr>
      <w:r>
        <w:rPr>
          <w:rFonts w:hint="eastAsia"/>
          <w:lang w:val="en-US" w:eastAsia="zh-CN"/>
        </w:rPr>
        <w:t>模糊推理</w:t>
      </w:r>
    </w:p>
    <w:p>
      <w:pPr>
        <w:numPr>
          <w:ilvl w:val="0"/>
          <w:numId w:val="0"/>
        </w:numPr>
        <w:ind w:firstLine="420" w:firstLineChars="0"/>
        <w:rPr>
          <w:rFonts w:hint="eastAsia"/>
          <w:lang w:val="en-US" w:eastAsia="zh-CN"/>
        </w:rPr>
      </w:pPr>
      <w:r>
        <w:rPr>
          <w:rFonts w:hint="eastAsia"/>
          <w:lang w:val="en-US" w:eastAsia="zh-CN"/>
        </w:rPr>
        <w:t>模糊推理是在模糊规则库建立的前提下对输入进行规则映射，得到模糊输出量的过程。模糊推理方法有Mamdani推理法、Larsen推理法、Zadeh推理法等。</w:t>
      </w:r>
    </w:p>
    <w:p>
      <w:pPr>
        <w:numPr>
          <w:ilvl w:val="0"/>
          <w:numId w:val="6"/>
        </w:numPr>
        <w:ind w:firstLine="420" w:firstLineChars="0"/>
        <w:rPr>
          <w:rFonts w:hint="eastAsia"/>
          <w:lang w:val="en-US" w:eastAsia="zh-CN"/>
        </w:rPr>
      </w:pPr>
      <w:r>
        <w:rPr>
          <w:rFonts w:hint="eastAsia"/>
          <w:lang w:val="en-US" w:eastAsia="zh-CN"/>
        </w:rPr>
        <w:t>输出清晰化</w:t>
      </w:r>
    </w:p>
    <w:p>
      <w:pPr>
        <w:numPr>
          <w:ilvl w:val="0"/>
          <w:numId w:val="0"/>
        </w:numPr>
        <w:ind w:firstLine="420" w:firstLineChars="0"/>
        <w:rPr>
          <w:rFonts w:hint="eastAsia"/>
          <w:lang w:val="en-US" w:eastAsia="zh-CN"/>
        </w:rPr>
      </w:pPr>
      <w:r>
        <w:rPr>
          <w:rFonts w:hint="eastAsia"/>
          <w:lang w:val="en-US" w:eastAsia="zh-CN"/>
        </w:rPr>
        <w:t>清晰化是第一步的逆过程，经模糊推理得到的是输出论域值，还需要经过比例因子转换为清晰的控制量。常用的清晰化手段有加权平均法、最大隶属度法等。</w:t>
      </w:r>
    </w:p>
    <w:p>
      <w:pPr>
        <w:numPr>
          <w:ilvl w:val="0"/>
          <w:numId w:val="0"/>
        </w:numPr>
        <w:ind w:firstLine="420" w:firstLineChars="0"/>
        <w:rPr>
          <w:rFonts w:hint="eastAsia"/>
          <w:lang w:val="en-US" w:eastAsia="zh-CN"/>
        </w:rPr>
      </w:pPr>
      <w:r>
        <w:rPr>
          <w:rFonts w:hint="eastAsia"/>
          <w:lang w:val="en-US" w:eastAsia="zh-CN"/>
        </w:rPr>
        <w:t>模糊控制是一种规则控制，采用语言驱动型，设计中不需要对被控对象建立精确的数学模型，鲁棒性强，有较强的容错能力，对纯滞后、参数时变或非线性温控系统比较适用，但是对输入信息的简单模糊处理会减弱系统的控制精度和动态品质，同时规则库的建立同样依赖工程人员经验所得。</w:t>
      </w:r>
    </w:p>
    <w:p>
      <w:pPr>
        <w:numPr>
          <w:ilvl w:val="0"/>
          <w:numId w:val="7"/>
        </w:numPr>
        <w:ind w:firstLine="420" w:firstLineChars="0"/>
        <w:rPr>
          <w:rFonts w:hint="eastAsia"/>
          <w:lang w:val="en-US" w:eastAsia="zh-CN"/>
        </w:rPr>
      </w:pPr>
      <w:r>
        <w:rPr>
          <w:rFonts w:hint="eastAsia"/>
          <w:lang w:val="en-US" w:eastAsia="zh-CN"/>
        </w:rPr>
        <w:t>神经网络控制</w:t>
      </w:r>
    </w:p>
    <w:p>
      <w:pPr>
        <w:numPr>
          <w:ilvl w:val="0"/>
          <w:numId w:val="0"/>
        </w:numPr>
        <w:ind w:firstLine="420" w:firstLineChars="0"/>
        <w:rPr>
          <w:rFonts w:hint="eastAsia"/>
          <w:lang w:val="en-US" w:eastAsia="zh-CN"/>
        </w:rPr>
      </w:pPr>
      <w:r>
        <w:rPr>
          <w:rFonts w:hint="eastAsia"/>
          <w:lang w:val="en-US" w:eastAsia="zh-CN"/>
        </w:rPr>
        <w:t>神经网络控制是采用数理模型的方法模拟生物神经细胞结构，用简单的处理单元连接扩散成复杂网络，并采用BP算法（误差反向传播）控制。原理如下图：</w:t>
      </w:r>
    </w:p>
    <w:p>
      <w:pPr>
        <w:numPr>
          <w:ilvl w:val="0"/>
          <w:numId w:val="0"/>
        </w:numPr>
        <w:jc w:val="both"/>
        <w:rPr>
          <w:rFonts w:hint="eastAsia"/>
          <w:b/>
          <w:bCs/>
          <w:lang w:val="en-US" w:eastAsia="zh-CN"/>
        </w:rPr>
      </w:pPr>
    </w:p>
    <w:p>
      <w:pPr>
        <w:numPr>
          <w:ilvl w:val="0"/>
          <w:numId w:val="0"/>
        </w:numPr>
        <w:ind w:firstLine="420" w:firstLineChars="0"/>
        <w:rPr>
          <w:rFonts w:hint="eastAsia"/>
          <w:lang w:val="en-US" w:eastAsia="zh-CN"/>
        </w:rPr>
      </w:pPr>
      <w:r>
        <w:rPr>
          <w:rFonts w:hint="eastAsia"/>
          <w:lang w:val="en-US" w:eastAsia="zh-CN"/>
        </w:rPr>
        <w:t>神经网络控制响应速度快，有一定的抗干扰能力，易于软硬件实现，适用于多变量、多参数、非线性和时变系统。</w:t>
      </w:r>
    </w:p>
    <w:p>
      <w:pPr>
        <w:numPr>
          <w:ilvl w:val="0"/>
          <w:numId w:val="0"/>
        </w:numPr>
        <w:ind w:firstLine="420" w:firstLineChars="0"/>
        <w:rPr>
          <w:rFonts w:hint="eastAsia"/>
          <w:lang w:val="en-US" w:eastAsia="zh-CN"/>
        </w:rPr>
      </w:pPr>
      <w:r>
        <w:rPr>
          <w:rFonts w:hint="eastAsia"/>
          <w:lang w:val="en-US" w:eastAsia="zh-CN"/>
        </w:rPr>
        <w:t>在实际应用的温控算法选择中，往往根据工作场景不同，有效地联合多种控制策略，将线性与非线性结合起来，使温度控制达到精确度与时效性、鲁棒性共存的状态。</w:t>
      </w:r>
    </w:p>
    <w:p>
      <w:pPr>
        <w:pStyle w:val="4"/>
      </w:pPr>
      <w:bookmarkStart w:id="168" w:name="_Toc21790"/>
      <w:bookmarkStart w:id="169" w:name="_Toc4198"/>
      <w:r>
        <w:rPr>
          <w:rFonts w:hint="eastAsia"/>
          <w:lang w:eastAsia="zh-CN"/>
        </w:rPr>
        <w:t>基于模糊</w:t>
      </w:r>
      <w:r>
        <w:rPr>
          <w:rFonts w:hint="eastAsia"/>
          <w:lang w:val="en-US" w:eastAsia="zh-CN"/>
        </w:rPr>
        <w:t>PID的控温原理</w:t>
      </w:r>
      <w:bookmarkEnd w:id="168"/>
      <w:bookmarkEnd w:id="169"/>
    </w:p>
    <w:p>
      <w:pPr>
        <w:rPr>
          <w:rFonts w:hint="eastAsia" w:cs="Times New Roman"/>
          <w:b w:val="0"/>
          <w:bCs w:val="0"/>
          <w:kern w:val="44"/>
          <w:sz w:val="24"/>
          <w:szCs w:val="24"/>
          <w:lang w:val="en-US" w:eastAsia="zh-CN" w:bidi="ar-SA"/>
        </w:rPr>
      </w:pP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的温度控制要求是高温稳定，响应快，精度高，常规PID控制往往因为参数无法自整定而达不到系统要求，所以本文选择基于模糊PID的控温策略，利用模糊推理实现PID参数自整定，是温度控制达到理想的稳定效果。</w:t>
      </w:r>
    </w:p>
    <w:p>
      <w:pPr>
        <w:rPr>
          <w:rFonts w:hint="eastAsia" w:cs="Cambria"/>
          <w:b/>
          <w:bCs/>
          <w:kern w:val="2"/>
          <w:sz w:val="24"/>
          <w:szCs w:val="22"/>
          <w:lang w:val="en-US" w:eastAsia="zh-CN" w:bidi="ar-SA"/>
        </w:rPr>
      </w:pPr>
      <w:r>
        <w:rPr>
          <w:rFonts w:hint="eastAsia" w:cs="Times New Roman"/>
          <w:b w:val="0"/>
          <w:bCs w:val="0"/>
          <w:kern w:val="44"/>
          <w:sz w:val="24"/>
          <w:szCs w:val="24"/>
          <w:lang w:val="en-US" w:eastAsia="zh-CN" w:bidi="ar-SA"/>
        </w:rPr>
        <w:t>模糊PID参数自整定温控结构示意图如下：</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运用模糊PID控制算法，首先要找出P、I、D三个控制系数与温度偏差</w:t>
      </w:r>
      <w:r>
        <w:rPr>
          <w:rFonts w:hint="eastAsia" w:cs="Times New Roman"/>
          <w:b w:val="0"/>
          <w:bCs w:val="0"/>
          <w:kern w:val="44"/>
          <w:position w:val="-6"/>
          <w:sz w:val="24"/>
          <w:szCs w:val="24"/>
          <w:lang w:val="en-US" w:eastAsia="zh-CN" w:bidi="ar-SA"/>
        </w:rPr>
        <w:object>
          <v:shape id="_x0000_i1145"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45" DrawAspect="Content" ObjectID="_1468075845" r:id="rId239">
            <o:LockedField>false</o:LockedField>
          </o:OLEObject>
        </w:object>
      </w:r>
      <w:r>
        <w:rPr>
          <w:rFonts w:hint="eastAsia" w:cs="Times New Roman"/>
          <w:b w:val="0"/>
          <w:bCs w:val="0"/>
          <w:kern w:val="44"/>
          <w:sz w:val="24"/>
          <w:szCs w:val="24"/>
          <w:lang w:val="en-US" w:eastAsia="zh-CN" w:bidi="ar-SA"/>
        </w:rPr>
        <w:t>、偏差变化率</w:t>
      </w:r>
      <w:r>
        <w:rPr>
          <w:rFonts w:hint="eastAsia" w:cs="Times New Roman"/>
          <w:b w:val="0"/>
          <w:bCs w:val="0"/>
          <w:kern w:val="44"/>
          <w:position w:val="-10"/>
          <w:sz w:val="24"/>
          <w:szCs w:val="24"/>
          <w:lang w:val="en-US" w:eastAsia="zh-CN" w:bidi="ar-SA"/>
        </w:rPr>
        <w:object>
          <v:shape id="_x0000_i1146"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46" DrawAspect="Content" ObjectID="_1468075846" r:id="rId241">
            <o:LockedField>false</o:LockedField>
          </o:OLEObject>
        </w:object>
      </w:r>
      <w:r>
        <w:rPr>
          <w:rFonts w:hint="eastAsia" w:cs="Times New Roman"/>
          <w:b w:val="0"/>
          <w:bCs w:val="0"/>
          <w:kern w:val="44"/>
          <w:sz w:val="24"/>
          <w:szCs w:val="24"/>
          <w:lang w:val="en-US" w:eastAsia="zh-CN" w:bidi="ar-SA"/>
        </w:rPr>
        <w:t>之间的模糊关系，过程中不断修正控制参数，以满足不同</w:t>
      </w:r>
      <w:r>
        <w:rPr>
          <w:rFonts w:hint="eastAsia" w:cs="Times New Roman"/>
          <w:b w:val="0"/>
          <w:bCs w:val="0"/>
          <w:kern w:val="44"/>
          <w:position w:val="-6"/>
          <w:sz w:val="24"/>
          <w:szCs w:val="24"/>
          <w:lang w:val="en-US" w:eastAsia="zh-CN" w:bidi="ar-SA"/>
        </w:rPr>
        <w:object>
          <v:shape id="_x0000_i1147"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47" DrawAspect="Content" ObjectID="_1468075847" r:id="rId243">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48"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48" DrawAspect="Content" ObjectID="_1468075848" r:id="rId244">
            <o:LockedField>false</o:LockedField>
          </o:OLEObject>
        </w:object>
      </w:r>
      <w:r>
        <w:rPr>
          <w:rFonts w:hint="eastAsia" w:cs="Times New Roman"/>
          <w:b w:val="0"/>
          <w:bCs w:val="0"/>
          <w:kern w:val="44"/>
          <w:sz w:val="24"/>
          <w:szCs w:val="24"/>
          <w:lang w:val="en-US" w:eastAsia="zh-CN" w:bidi="ar-SA"/>
        </w:rPr>
        <w:t>对控制参数的不同要求。</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具体实现时，根据</w:t>
      </w:r>
      <w:r>
        <w:rPr>
          <w:rFonts w:hint="eastAsia" w:cs="Times New Roman"/>
          <w:b w:val="0"/>
          <w:bCs w:val="0"/>
          <w:kern w:val="44"/>
          <w:position w:val="-6"/>
          <w:sz w:val="24"/>
          <w:szCs w:val="24"/>
          <w:lang w:val="en-US" w:eastAsia="zh-CN" w:bidi="ar-SA"/>
        </w:rPr>
        <w:object>
          <v:shape id="_x0000_i1149"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49" DrawAspect="Content" ObjectID="_1468075849" r:id="rId245">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50"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50" DrawAspect="Content" ObjectID="_1468075850" r:id="rId246">
            <o:LockedField>false</o:LockedField>
          </o:OLEObject>
        </w:object>
      </w:r>
      <w:r>
        <w:rPr>
          <w:rFonts w:hint="eastAsia" w:cs="Times New Roman"/>
          <w:b w:val="0"/>
          <w:bCs w:val="0"/>
          <w:kern w:val="44"/>
          <w:sz w:val="24"/>
          <w:szCs w:val="24"/>
          <w:lang w:val="en-US" w:eastAsia="zh-CN" w:bidi="ar-SA"/>
        </w:rPr>
        <w:t>输入量的不同对其模糊处理，推理后得到不同的模糊输出量再清晰化，最后根据清晰化的值整定</w:t>
      </w:r>
      <w:r>
        <w:rPr>
          <w:rFonts w:hint="eastAsia" w:cs="Times New Roman"/>
          <w:b w:val="0"/>
          <w:bCs w:val="0"/>
          <w:kern w:val="44"/>
          <w:position w:val="-12"/>
          <w:sz w:val="24"/>
          <w:szCs w:val="24"/>
          <w:lang w:val="en-US" w:eastAsia="zh-CN" w:bidi="ar-SA"/>
        </w:rPr>
        <w:object>
          <v:shape id="_x0000_i1151"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51" DrawAspect="Content" ObjectID="_1468075851" r:id="rId247">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52"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52" DrawAspect="Content" ObjectID="_1468075852" r:id="rId249">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53"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53" DrawAspect="Content" ObjectID="_1468075853" r:id="rId251">
            <o:LockedField>false</o:LockedField>
          </o:OLEObject>
        </w:object>
      </w:r>
      <w:r>
        <w:rPr>
          <w:rFonts w:hint="eastAsia" w:cs="Times New Roman"/>
          <w:b w:val="0"/>
          <w:bCs w:val="0"/>
          <w:kern w:val="44"/>
          <w:sz w:val="24"/>
          <w:szCs w:val="24"/>
          <w:lang w:val="en-US" w:eastAsia="zh-CN" w:bidi="ar-SA"/>
        </w:rPr>
        <w:t>，常用的</w:t>
      </w:r>
      <w:r>
        <w:rPr>
          <w:rFonts w:hint="eastAsia" w:cs="Times New Roman"/>
          <w:b w:val="0"/>
          <w:bCs w:val="0"/>
          <w:kern w:val="44"/>
          <w:position w:val="-12"/>
          <w:sz w:val="24"/>
          <w:szCs w:val="24"/>
          <w:lang w:val="en-US" w:eastAsia="zh-CN" w:bidi="ar-SA"/>
        </w:rPr>
        <w:object>
          <v:shape id="_x0000_i1154"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54" DrawAspect="Content" ObjectID="_1468075854" r:id="rId253">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55"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55" DrawAspect="Content" ObjectID="_1468075855" r:id="rId254">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56"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56" DrawAspect="Content" ObjectID="_1468075856" r:id="rId255">
            <o:LockedField>false</o:LockedField>
          </o:OLEObject>
        </w:object>
      </w:r>
      <w:r>
        <w:rPr>
          <w:rFonts w:hint="eastAsia" w:cs="Times New Roman"/>
          <w:b w:val="0"/>
          <w:bCs w:val="0"/>
          <w:kern w:val="44"/>
          <w:sz w:val="24"/>
          <w:szCs w:val="24"/>
          <w:lang w:val="en-US" w:eastAsia="zh-CN" w:bidi="ar-SA"/>
        </w:rPr>
        <w:t>整定原则如下：</w:t>
      </w:r>
    </w:p>
    <w:p>
      <w:pPr>
        <w:numPr>
          <w:ilvl w:val="0"/>
          <w:numId w:val="8"/>
        </w:num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当偏差</w:t>
      </w:r>
      <w:r>
        <w:rPr>
          <w:rFonts w:hint="eastAsia" w:cs="Times New Roman"/>
          <w:b w:val="0"/>
          <w:bCs w:val="0"/>
          <w:kern w:val="44"/>
          <w:position w:val="-6"/>
          <w:sz w:val="24"/>
          <w:szCs w:val="24"/>
          <w:lang w:val="en-US" w:eastAsia="zh-CN" w:bidi="ar-SA"/>
        </w:rPr>
        <w:object>
          <v:shape id="_x0000_i1157"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57" DrawAspect="Content" ObjectID="_1468075857" r:id="rId256">
            <o:LockedField>false</o:LockedField>
          </o:OLEObject>
        </w:object>
      </w:r>
      <w:r>
        <w:rPr>
          <w:rFonts w:hint="eastAsia" w:cs="Times New Roman"/>
          <w:b w:val="0"/>
          <w:bCs w:val="0"/>
          <w:kern w:val="44"/>
          <w:sz w:val="24"/>
          <w:szCs w:val="24"/>
          <w:lang w:val="en-US" w:eastAsia="zh-CN" w:bidi="ar-SA"/>
        </w:rPr>
        <w:t>较大时，为了系统快速响应，</w:t>
      </w:r>
      <w:r>
        <w:rPr>
          <w:rFonts w:hint="eastAsia" w:cs="Times New Roman"/>
          <w:b w:val="0"/>
          <w:bCs w:val="0"/>
          <w:kern w:val="44"/>
          <w:position w:val="-12"/>
          <w:sz w:val="24"/>
          <w:szCs w:val="24"/>
          <w:lang w:val="en-US" w:eastAsia="zh-CN" w:bidi="ar-SA"/>
        </w:rPr>
        <w:object>
          <v:shape id="_x0000_i1158"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58" DrawAspect="Content" ObjectID="_1468075858" r:id="rId257">
            <o:LockedField>false</o:LockedField>
          </o:OLEObject>
        </w:object>
      </w:r>
      <w:r>
        <w:rPr>
          <w:rFonts w:hint="eastAsia" w:cs="Times New Roman"/>
          <w:b w:val="0"/>
          <w:bCs w:val="0"/>
          <w:kern w:val="44"/>
          <w:sz w:val="24"/>
          <w:szCs w:val="24"/>
          <w:lang w:val="en-US" w:eastAsia="zh-CN" w:bidi="ar-SA"/>
        </w:rPr>
        <w:t>应取较大值，为了避免系统偏差变化率</w:t>
      </w:r>
      <w:r>
        <w:rPr>
          <w:rFonts w:hint="eastAsia" w:cs="Times New Roman"/>
          <w:b w:val="0"/>
          <w:bCs w:val="0"/>
          <w:kern w:val="44"/>
          <w:position w:val="-10"/>
          <w:sz w:val="24"/>
          <w:szCs w:val="24"/>
          <w:lang w:val="en-US" w:eastAsia="zh-CN" w:bidi="ar-SA"/>
        </w:rPr>
        <w:object>
          <v:shape id="_x0000_i1159"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59" DrawAspect="Content" ObjectID="_1468075859" r:id="rId258">
            <o:LockedField>false</o:LockedField>
          </o:OLEObject>
        </w:object>
      </w:r>
      <w:r>
        <w:rPr>
          <w:rFonts w:hint="eastAsia" w:cs="Times New Roman"/>
          <w:b w:val="0"/>
          <w:bCs w:val="0"/>
          <w:kern w:val="44"/>
          <w:sz w:val="24"/>
          <w:szCs w:val="24"/>
          <w:lang w:val="en-US" w:eastAsia="zh-CN" w:bidi="ar-SA"/>
        </w:rPr>
        <w:t>瞬时过大，</w:t>
      </w:r>
      <w:r>
        <w:rPr>
          <w:rFonts w:hint="eastAsia" w:cs="Times New Roman"/>
          <w:b w:val="0"/>
          <w:bCs w:val="0"/>
          <w:kern w:val="44"/>
          <w:position w:val="-10"/>
          <w:sz w:val="24"/>
          <w:szCs w:val="24"/>
          <w:lang w:val="en-US" w:eastAsia="zh-CN" w:bidi="ar-SA"/>
        </w:rPr>
        <w:object>
          <v:shape id="_x0000_i1160"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60" DrawAspect="Content" ObjectID="_1468075860" r:id="rId259">
            <o:LockedField>false</o:LockedField>
          </o:OLEObject>
        </w:object>
      </w:r>
      <w:r>
        <w:rPr>
          <w:rFonts w:hint="eastAsia" w:cs="Times New Roman"/>
          <w:b w:val="0"/>
          <w:bCs w:val="0"/>
          <w:kern w:val="44"/>
          <w:sz w:val="24"/>
          <w:szCs w:val="24"/>
          <w:lang w:val="en-US" w:eastAsia="zh-CN" w:bidi="ar-SA"/>
        </w:rPr>
        <w:t>应取较小值，同样为了防止控制超调，通常</w:t>
      </w:r>
      <w:r>
        <w:rPr>
          <w:rFonts w:hint="eastAsia" w:cs="Times New Roman"/>
          <w:b w:val="0"/>
          <w:bCs w:val="0"/>
          <w:kern w:val="44"/>
          <w:position w:val="-10"/>
          <w:sz w:val="24"/>
          <w:szCs w:val="24"/>
          <w:lang w:val="en-US" w:eastAsia="zh-CN" w:bidi="ar-SA"/>
        </w:rPr>
        <w:object>
          <v:shape id="_x0000_i1161"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61" DrawAspect="Content" ObjectID="_1468075861" r:id="rId260">
            <o:LockedField>false</o:LockedField>
          </o:OLEObject>
        </w:object>
      </w:r>
      <w:r>
        <w:rPr>
          <w:rFonts w:hint="eastAsia" w:cs="Times New Roman"/>
          <w:b w:val="0"/>
          <w:bCs w:val="0"/>
          <w:kern w:val="44"/>
          <w:sz w:val="24"/>
          <w:szCs w:val="24"/>
          <w:lang w:val="en-US" w:eastAsia="zh-CN" w:bidi="ar-SA"/>
        </w:rPr>
        <w:t>取值为0。</w:t>
      </w:r>
    </w:p>
    <w:p>
      <w:pPr>
        <w:numPr>
          <w:ilvl w:val="0"/>
          <w:numId w:val="8"/>
        </w:num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当偏差</w:t>
      </w:r>
      <w:r>
        <w:rPr>
          <w:rFonts w:hint="eastAsia" w:cs="Times New Roman"/>
          <w:b w:val="0"/>
          <w:bCs w:val="0"/>
          <w:kern w:val="44"/>
          <w:position w:val="-6"/>
          <w:sz w:val="24"/>
          <w:szCs w:val="24"/>
          <w:lang w:val="en-US" w:eastAsia="zh-CN" w:bidi="ar-SA"/>
        </w:rPr>
        <w:object>
          <v:shape id="_x0000_i1162"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62" DrawAspect="Content" ObjectID="_1468075862" r:id="rId261">
            <o:LockedField>false</o:LockedField>
          </o:OLEObject>
        </w:object>
      </w:r>
      <w:r>
        <w:rPr>
          <w:rFonts w:hint="eastAsia" w:cs="Times New Roman"/>
          <w:b w:val="0"/>
          <w:bCs w:val="0"/>
          <w:kern w:val="44"/>
          <w:sz w:val="24"/>
          <w:szCs w:val="24"/>
          <w:lang w:val="en-US" w:eastAsia="zh-CN" w:bidi="ar-SA"/>
        </w:rPr>
        <w:t>处于中等位置时，</w:t>
      </w:r>
      <w:r>
        <w:rPr>
          <w:rFonts w:hint="eastAsia" w:cs="Times New Roman"/>
          <w:b w:val="0"/>
          <w:bCs w:val="0"/>
          <w:kern w:val="44"/>
          <w:position w:val="-12"/>
          <w:sz w:val="24"/>
          <w:szCs w:val="24"/>
          <w:lang w:val="en-US" w:eastAsia="zh-CN" w:bidi="ar-SA"/>
        </w:rPr>
        <w:object>
          <v:shape id="_x0000_i1163"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63" DrawAspect="Content" ObjectID="_1468075863" r:id="rId262">
            <o:LockedField>false</o:LockedField>
          </o:OLEObject>
        </w:object>
      </w:r>
      <w:r>
        <w:rPr>
          <w:rFonts w:hint="eastAsia" w:cs="Times New Roman"/>
          <w:b w:val="0"/>
          <w:bCs w:val="0"/>
          <w:kern w:val="44"/>
          <w:sz w:val="24"/>
          <w:szCs w:val="24"/>
          <w:lang w:val="en-US" w:eastAsia="zh-CN" w:bidi="ar-SA"/>
        </w:rPr>
        <w:t>应取较小值，</w:t>
      </w:r>
      <w:r>
        <w:rPr>
          <w:rFonts w:hint="eastAsia" w:cs="Times New Roman"/>
          <w:b w:val="0"/>
          <w:bCs w:val="0"/>
          <w:kern w:val="44"/>
          <w:position w:val="-10"/>
          <w:sz w:val="24"/>
          <w:szCs w:val="24"/>
          <w:lang w:val="en-US" w:eastAsia="zh-CN" w:bidi="ar-SA"/>
        </w:rPr>
        <w:object>
          <v:shape id="_x0000_i1164"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64" DrawAspect="Content" ObjectID="_1468075864" r:id="rId263">
            <o:LockedField>false</o:LockedField>
          </o:OLEObject>
        </w:object>
      </w:r>
      <w:r>
        <w:rPr>
          <w:rFonts w:hint="eastAsia" w:cs="Times New Roman"/>
          <w:b w:val="0"/>
          <w:bCs w:val="0"/>
          <w:kern w:val="44"/>
          <w:sz w:val="24"/>
          <w:szCs w:val="24"/>
          <w:lang w:val="en-US" w:eastAsia="zh-CN" w:bidi="ar-SA"/>
        </w:rPr>
        <w:t>取值适当就行，此时</w:t>
      </w:r>
      <w:r>
        <w:rPr>
          <w:rFonts w:hint="eastAsia" w:cs="Times New Roman"/>
          <w:b w:val="0"/>
          <w:bCs w:val="0"/>
          <w:kern w:val="44"/>
          <w:position w:val="-10"/>
          <w:sz w:val="24"/>
          <w:szCs w:val="24"/>
          <w:lang w:val="en-US" w:eastAsia="zh-CN" w:bidi="ar-SA"/>
        </w:rPr>
        <w:object>
          <v:shape id="_x0000_i1165"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65" DrawAspect="Content" ObjectID="_1468075865" r:id="rId264">
            <o:LockedField>false</o:LockedField>
          </o:OLEObject>
        </w:object>
      </w:r>
      <w:r>
        <w:rPr>
          <w:rFonts w:hint="eastAsia" w:cs="Times New Roman"/>
          <w:b w:val="0"/>
          <w:bCs w:val="0"/>
          <w:kern w:val="44"/>
          <w:position w:val="-10"/>
          <w:sz w:val="24"/>
          <w:szCs w:val="24"/>
          <w:lang w:val="en-US" w:eastAsia="zh-CN" w:bidi="ar-SA"/>
        </w:rPr>
        <w:t>在系统的影响因子优先级中排名最高。</w:t>
      </w:r>
    </w:p>
    <w:p>
      <w:pPr>
        <w:numPr>
          <w:ilvl w:val="0"/>
          <w:numId w:val="8"/>
        </w:num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当偏差</w:t>
      </w:r>
      <w:r>
        <w:rPr>
          <w:rFonts w:hint="eastAsia" w:cs="Times New Roman"/>
          <w:b w:val="0"/>
          <w:bCs w:val="0"/>
          <w:kern w:val="44"/>
          <w:position w:val="-6"/>
          <w:sz w:val="24"/>
          <w:szCs w:val="24"/>
          <w:lang w:val="en-US" w:eastAsia="zh-CN" w:bidi="ar-SA"/>
        </w:rPr>
        <w:object>
          <v:shape id="_x0000_i1166"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66" DrawAspect="Content" ObjectID="_1468075866" r:id="rId265">
            <o:LockedField>false</o:LockedField>
          </o:OLEObject>
        </w:object>
      </w:r>
      <w:r>
        <w:rPr>
          <w:rFonts w:hint="eastAsia" w:cs="Times New Roman"/>
          <w:b w:val="0"/>
          <w:bCs w:val="0"/>
          <w:kern w:val="44"/>
          <w:sz w:val="24"/>
          <w:szCs w:val="24"/>
          <w:lang w:val="en-US" w:eastAsia="zh-CN" w:bidi="ar-SA"/>
        </w:rPr>
        <w:t>较小时，为了保证系统的鲁棒性，</w:t>
      </w:r>
      <w:r>
        <w:rPr>
          <w:rFonts w:hint="eastAsia" w:cs="Times New Roman"/>
          <w:b w:val="0"/>
          <w:bCs w:val="0"/>
          <w:kern w:val="44"/>
          <w:position w:val="-12"/>
          <w:sz w:val="24"/>
          <w:szCs w:val="24"/>
          <w:lang w:val="en-US" w:eastAsia="zh-CN" w:bidi="ar-SA"/>
        </w:rPr>
        <w:object>
          <v:shape id="_x0000_i1167"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67" DrawAspect="Content" ObjectID="_1468075867" r:id="rId266">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10"/>
          <w:sz w:val="24"/>
          <w:szCs w:val="24"/>
          <w:lang w:val="en-US" w:eastAsia="zh-CN" w:bidi="ar-SA"/>
        </w:rPr>
        <w:object>
          <v:shape id="_x0000_i1168"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68" DrawAspect="Content" ObjectID="_1468075868" r:id="rId267">
            <o:LockedField>false</o:LockedField>
          </o:OLEObject>
        </w:object>
      </w:r>
      <w:r>
        <w:rPr>
          <w:rFonts w:hint="eastAsia" w:cs="Times New Roman"/>
          <w:b w:val="0"/>
          <w:bCs w:val="0"/>
          <w:kern w:val="44"/>
          <w:sz w:val="24"/>
          <w:szCs w:val="24"/>
          <w:lang w:val="en-US" w:eastAsia="zh-CN" w:bidi="ar-SA"/>
        </w:rPr>
        <w:t>同时取较大值，</w:t>
      </w:r>
      <w:r>
        <w:rPr>
          <w:rFonts w:hint="eastAsia" w:cs="Times New Roman"/>
          <w:b w:val="0"/>
          <w:bCs w:val="0"/>
          <w:kern w:val="44"/>
          <w:position w:val="-10"/>
          <w:sz w:val="24"/>
          <w:szCs w:val="24"/>
          <w:lang w:val="en-US" w:eastAsia="zh-CN" w:bidi="ar-SA"/>
        </w:rPr>
        <w:object>
          <v:shape id="_x0000_i1169"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69" DrawAspect="Content" ObjectID="_1468075869" r:id="rId268">
            <o:LockedField>false</o:LockedField>
          </o:OLEObject>
        </w:object>
      </w:r>
      <w:r>
        <w:rPr>
          <w:rFonts w:hint="eastAsia" w:cs="Times New Roman"/>
          <w:b w:val="0"/>
          <w:bCs w:val="0"/>
          <w:kern w:val="44"/>
          <w:sz w:val="24"/>
          <w:szCs w:val="24"/>
          <w:lang w:val="en-US" w:eastAsia="zh-CN" w:bidi="ar-SA"/>
        </w:rPr>
        <w:t>值的选取取决于</w:t>
      </w:r>
      <w:r>
        <w:rPr>
          <w:rFonts w:hint="eastAsia" w:cs="Times New Roman"/>
          <w:b w:val="0"/>
          <w:bCs w:val="0"/>
          <w:kern w:val="44"/>
          <w:position w:val="-10"/>
          <w:sz w:val="24"/>
          <w:szCs w:val="24"/>
          <w:lang w:val="en-US" w:eastAsia="zh-CN" w:bidi="ar-SA"/>
        </w:rPr>
        <w:object>
          <v:shape id="_x0000_i1170"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70" DrawAspect="Content" ObjectID="_1468075870" r:id="rId269">
            <o:LockedField>false</o:LockedField>
          </o:OLEObject>
        </w:object>
      </w:r>
      <w:r>
        <w:rPr>
          <w:rFonts w:hint="eastAsia" w:cs="Times New Roman"/>
          <w:b w:val="0"/>
          <w:bCs w:val="0"/>
          <w:kern w:val="44"/>
          <w:sz w:val="24"/>
          <w:szCs w:val="24"/>
          <w:lang w:val="en-US" w:eastAsia="zh-CN" w:bidi="ar-SA"/>
        </w:rPr>
        <w:t>，当</w:t>
      </w:r>
      <w:r>
        <w:rPr>
          <w:rFonts w:hint="eastAsia" w:cs="Times New Roman"/>
          <w:b w:val="0"/>
          <w:bCs w:val="0"/>
          <w:kern w:val="44"/>
          <w:position w:val="-10"/>
          <w:sz w:val="24"/>
          <w:szCs w:val="24"/>
          <w:lang w:val="en-US" w:eastAsia="zh-CN" w:bidi="ar-SA"/>
        </w:rPr>
        <w:object>
          <v:shape id="_x0000_i1171"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71" DrawAspect="Content" ObjectID="_1468075871" r:id="rId270">
            <o:LockedField>false</o:LockedField>
          </o:OLEObject>
        </w:object>
      </w:r>
      <w:r>
        <w:rPr>
          <w:rFonts w:hint="eastAsia" w:cs="Times New Roman"/>
          <w:b w:val="0"/>
          <w:bCs w:val="0"/>
          <w:kern w:val="44"/>
          <w:sz w:val="24"/>
          <w:szCs w:val="24"/>
          <w:lang w:val="en-US" w:eastAsia="zh-CN" w:bidi="ar-SA"/>
        </w:rPr>
        <w:t>较小时，</w:t>
      </w:r>
      <w:r>
        <w:rPr>
          <w:rFonts w:hint="eastAsia" w:cs="Times New Roman"/>
          <w:b w:val="0"/>
          <w:bCs w:val="0"/>
          <w:kern w:val="44"/>
          <w:position w:val="-10"/>
          <w:sz w:val="24"/>
          <w:szCs w:val="24"/>
          <w:lang w:val="en-US" w:eastAsia="zh-CN" w:bidi="ar-SA"/>
        </w:rPr>
        <w:object>
          <v:shape id="_x0000_i1172"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72" DrawAspect="Content" ObjectID="_1468075872" r:id="rId271">
            <o:LockedField>false</o:LockedField>
          </o:OLEObject>
        </w:object>
      </w:r>
      <w:r>
        <w:rPr>
          <w:rFonts w:hint="eastAsia" w:cs="Times New Roman"/>
          <w:b w:val="0"/>
          <w:bCs w:val="0"/>
          <w:kern w:val="44"/>
          <w:sz w:val="24"/>
          <w:szCs w:val="24"/>
          <w:lang w:val="en-US" w:eastAsia="zh-CN" w:bidi="ar-SA"/>
        </w:rPr>
        <w:t>取较大值，反之亦然。</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运用模糊控制的经典方法首先将</w:t>
      </w:r>
      <w:r>
        <w:rPr>
          <w:rFonts w:hint="eastAsia" w:cs="Times New Roman"/>
          <w:b w:val="0"/>
          <w:bCs w:val="0"/>
          <w:kern w:val="44"/>
          <w:position w:val="-6"/>
          <w:sz w:val="24"/>
          <w:szCs w:val="24"/>
          <w:lang w:val="en-US" w:eastAsia="zh-CN" w:bidi="ar-SA"/>
        </w:rPr>
        <w:object>
          <v:shape id="_x0000_i1173"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73" DrawAspect="Content" ObjectID="_1468075873" r:id="rId272">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74"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74" DrawAspect="Content" ObjectID="_1468075874" r:id="rId273">
            <o:LockedField>false</o:LockedField>
          </o:OLEObject>
        </w:object>
      </w:r>
      <w:r>
        <w:rPr>
          <w:rFonts w:hint="eastAsia" w:cs="Times New Roman"/>
          <w:b w:val="0"/>
          <w:bCs w:val="0"/>
          <w:kern w:val="44"/>
          <w:sz w:val="24"/>
          <w:szCs w:val="24"/>
          <w:lang w:val="en-US" w:eastAsia="zh-CN" w:bidi="ar-SA"/>
        </w:rPr>
        <w:t>模糊化，假设输入量的模糊子集为{NB，NM，NS，Z，PS，PM，PB}，同时将输入量温度误差</w:t>
      </w:r>
      <w:r>
        <w:rPr>
          <w:rFonts w:hint="eastAsia" w:cs="Times New Roman"/>
          <w:b w:val="0"/>
          <w:bCs w:val="0"/>
          <w:kern w:val="44"/>
          <w:position w:val="-6"/>
          <w:sz w:val="24"/>
          <w:szCs w:val="24"/>
          <w:lang w:val="en-US" w:eastAsia="zh-CN" w:bidi="ar-SA"/>
        </w:rPr>
        <w:object>
          <v:shape id="_x0000_i1175" o:spt="75" type="#_x0000_t75" style="height:11pt;width:9pt;" o:ole="t" filled="f" o:preferrelative="t" stroked="f" coordsize="21600,21600">
            <v:path/>
            <v:fill on="f" focussize="0,0"/>
            <v:stroke on="f"/>
            <v:imagedata r:id="rId240" o:title=""/>
            <o:lock v:ext="edit" aspectratio="t"/>
            <w10:wrap type="none"/>
            <w10:anchorlock/>
          </v:shape>
          <o:OLEObject Type="Embed" ProgID="Equation.KSEE3" ShapeID="_x0000_i1175" DrawAspect="Content" ObjectID="_1468075875" r:id="rId274">
            <o:LockedField>false</o:LockedField>
          </o:OLEObject>
        </w:object>
      </w:r>
      <w:r>
        <w:rPr>
          <w:rFonts w:hint="eastAsia" w:cs="Times New Roman"/>
          <w:b w:val="0"/>
          <w:bCs w:val="0"/>
          <w:kern w:val="44"/>
          <w:sz w:val="24"/>
          <w:szCs w:val="24"/>
          <w:lang w:val="en-US" w:eastAsia="zh-CN" w:bidi="ar-SA"/>
        </w:rPr>
        <w:t>，误差变化率</w:t>
      </w:r>
      <w:r>
        <w:rPr>
          <w:rFonts w:hint="eastAsia" w:cs="Times New Roman"/>
          <w:b w:val="0"/>
          <w:bCs w:val="0"/>
          <w:kern w:val="44"/>
          <w:position w:val="-10"/>
          <w:sz w:val="24"/>
          <w:szCs w:val="24"/>
          <w:lang w:val="en-US" w:eastAsia="zh-CN" w:bidi="ar-SA"/>
        </w:rPr>
        <w:object>
          <v:shape id="_x0000_i1176" o:spt="75" type="#_x0000_t75" style="height:15pt;width:12pt;" o:ole="t" filled="f" o:preferrelative="t" stroked="f" coordsize="21600,21600">
            <v:path/>
            <v:fill on="f" focussize="0,0"/>
            <v:stroke on="f"/>
            <v:imagedata r:id="rId242" o:title=""/>
            <o:lock v:ext="edit" aspectratio="t"/>
            <w10:wrap type="none"/>
            <w10:anchorlock/>
          </v:shape>
          <o:OLEObject Type="Embed" ProgID="Equation.KSEE3" ShapeID="_x0000_i1176" DrawAspect="Content" ObjectID="_1468075876" r:id="rId275">
            <o:LockedField>false</o:LockedField>
          </o:OLEObject>
        </w:object>
      </w:r>
      <w:r>
        <w:rPr>
          <w:rFonts w:hint="eastAsia" w:cs="Times New Roman"/>
          <w:b w:val="0"/>
          <w:bCs w:val="0"/>
          <w:kern w:val="44"/>
          <w:sz w:val="24"/>
          <w:szCs w:val="24"/>
          <w:lang w:val="en-US" w:eastAsia="zh-CN" w:bidi="ar-SA"/>
        </w:rPr>
        <w:t>映射到论域（-3,3），再将输出量</w:t>
      </w:r>
      <w:r>
        <w:rPr>
          <w:rFonts w:hint="eastAsia" w:cs="Times New Roman"/>
          <w:b w:val="0"/>
          <w:bCs w:val="0"/>
          <w:kern w:val="44"/>
          <w:position w:val="-12"/>
          <w:sz w:val="24"/>
          <w:szCs w:val="24"/>
          <w:lang w:val="en-US" w:eastAsia="zh-CN" w:bidi="ar-SA"/>
        </w:rPr>
        <w:object>
          <v:shape id="_x0000_i1177"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77" DrawAspect="Content" ObjectID="_1468075877" r:id="rId276">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78"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78" DrawAspect="Content" ObjectID="_1468075878" r:id="rId277">
            <o:LockedField>false</o:LockedField>
          </o:OLEObject>
        </w:object>
      </w:r>
      <w:r>
        <w:rPr>
          <w:rFonts w:hint="eastAsia" w:cs="Times New Roman"/>
          <w:b w:val="0"/>
          <w:bCs w:val="0"/>
          <w:kern w:val="44"/>
          <w:sz w:val="24"/>
          <w:szCs w:val="24"/>
          <w:lang w:val="en-US" w:eastAsia="zh-CN" w:bidi="ar-SA"/>
        </w:rPr>
        <w:t>、</w:t>
      </w:r>
      <w:r>
        <w:rPr>
          <w:rFonts w:hint="eastAsia" w:cs="Times New Roman"/>
          <w:b w:val="0"/>
          <w:bCs w:val="0"/>
          <w:kern w:val="44"/>
          <w:position w:val="-10"/>
          <w:sz w:val="24"/>
          <w:szCs w:val="24"/>
          <w:lang w:val="en-US" w:eastAsia="zh-CN" w:bidi="ar-SA"/>
        </w:rPr>
        <w:object>
          <v:shape id="_x0000_i1179"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79" DrawAspect="Content" ObjectID="_1468075879" r:id="rId278">
            <o:LockedField>false</o:LockedField>
          </o:OLEObject>
        </w:object>
      </w:r>
      <w:r>
        <w:rPr>
          <w:rFonts w:hint="eastAsia" w:cs="Times New Roman"/>
          <w:b w:val="0"/>
          <w:bCs w:val="0"/>
          <w:kern w:val="44"/>
          <w:sz w:val="24"/>
          <w:szCs w:val="24"/>
          <w:lang w:val="en-US" w:eastAsia="zh-CN" w:bidi="ar-SA"/>
        </w:rPr>
        <w:t>的模糊子集定义为{Z，PS，PM，PB}，输出量量化到论域（0,3），根据前文的整定原则，可得到模糊控制规则为：</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IF (e is NB) THEN (</w:t>
      </w:r>
      <w:r>
        <w:rPr>
          <w:rFonts w:hint="eastAsia" w:cs="Times New Roman"/>
          <w:b w:val="0"/>
          <w:bCs w:val="0"/>
          <w:kern w:val="44"/>
          <w:position w:val="-12"/>
          <w:sz w:val="24"/>
          <w:szCs w:val="24"/>
          <w:lang w:val="en-US" w:eastAsia="zh-CN" w:bidi="ar-SA"/>
        </w:rPr>
        <w:object>
          <v:shape id="_x0000_i1180"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80" DrawAspect="Content" ObjectID="_1468075880" r:id="rId279">
            <o:LockedField>false</o:LockedField>
          </o:OLEObject>
        </w:object>
      </w:r>
      <w:r>
        <w:rPr>
          <w:rFonts w:hint="eastAsia" w:cs="Times New Roman"/>
          <w:b w:val="0"/>
          <w:bCs w:val="0"/>
          <w:kern w:val="44"/>
          <w:sz w:val="24"/>
          <w:szCs w:val="24"/>
          <w:lang w:val="en-US" w:eastAsia="zh-CN" w:bidi="ar-SA"/>
        </w:rPr>
        <w:t xml:space="preserve"> is PB) AND (</w:t>
      </w:r>
      <w:r>
        <w:rPr>
          <w:rFonts w:hint="eastAsia" w:cs="Times New Roman"/>
          <w:b w:val="0"/>
          <w:bCs w:val="0"/>
          <w:kern w:val="44"/>
          <w:position w:val="-10"/>
          <w:sz w:val="24"/>
          <w:szCs w:val="24"/>
          <w:lang w:val="en-US" w:eastAsia="zh-CN" w:bidi="ar-SA"/>
        </w:rPr>
        <w:object>
          <v:shape id="_x0000_i1181"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81" DrawAspect="Content" ObjectID="_1468075881" r:id="rId280">
            <o:LockedField>false</o:LockedField>
          </o:OLEObject>
        </w:object>
      </w:r>
      <w:r>
        <w:rPr>
          <w:rFonts w:hint="eastAsia" w:cs="Times New Roman"/>
          <w:b w:val="0"/>
          <w:bCs w:val="0"/>
          <w:kern w:val="44"/>
          <w:sz w:val="24"/>
          <w:szCs w:val="24"/>
          <w:lang w:val="en-US" w:eastAsia="zh-CN" w:bidi="ar-SA"/>
        </w:rPr>
        <w:t xml:space="preserve"> is Z) AND (</w:t>
      </w:r>
      <w:r>
        <w:rPr>
          <w:rFonts w:hint="eastAsia" w:cs="Times New Roman"/>
          <w:b w:val="0"/>
          <w:bCs w:val="0"/>
          <w:kern w:val="44"/>
          <w:position w:val="-10"/>
          <w:sz w:val="24"/>
          <w:szCs w:val="24"/>
          <w:lang w:val="en-US" w:eastAsia="zh-CN" w:bidi="ar-SA"/>
        </w:rPr>
        <w:object>
          <v:shape id="_x0000_i1182"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82" DrawAspect="Content" ObjectID="_1468075882" r:id="rId281">
            <o:LockedField>false</o:LockedField>
          </o:OLEObject>
        </w:object>
      </w:r>
      <w:r>
        <w:rPr>
          <w:rFonts w:hint="eastAsia" w:cs="Times New Roman"/>
          <w:b w:val="0"/>
          <w:bCs w:val="0"/>
          <w:kern w:val="44"/>
          <w:sz w:val="24"/>
          <w:szCs w:val="24"/>
          <w:lang w:val="en-US" w:eastAsia="zh-CN" w:bidi="ar-SA"/>
        </w:rPr>
        <w:t xml:space="preserve"> is PS)</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IF (e is NM) AND (ec is NM)THEN (</w:t>
      </w:r>
      <w:r>
        <w:rPr>
          <w:rFonts w:hint="eastAsia" w:cs="Times New Roman"/>
          <w:b w:val="0"/>
          <w:bCs w:val="0"/>
          <w:kern w:val="44"/>
          <w:position w:val="-12"/>
          <w:sz w:val="24"/>
          <w:szCs w:val="24"/>
          <w:lang w:val="en-US" w:eastAsia="zh-CN" w:bidi="ar-SA"/>
        </w:rPr>
        <w:object>
          <v:shape id="_x0000_i1183"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83" DrawAspect="Content" ObjectID="_1468075883" r:id="rId282">
            <o:LockedField>false</o:LockedField>
          </o:OLEObject>
        </w:object>
      </w:r>
      <w:r>
        <w:rPr>
          <w:rFonts w:hint="eastAsia" w:cs="Times New Roman"/>
          <w:b w:val="0"/>
          <w:bCs w:val="0"/>
          <w:kern w:val="44"/>
          <w:sz w:val="24"/>
          <w:szCs w:val="24"/>
          <w:lang w:val="en-US" w:eastAsia="zh-CN" w:bidi="ar-SA"/>
        </w:rPr>
        <w:t xml:space="preserve"> is PM) AND (</w:t>
      </w:r>
      <w:r>
        <w:rPr>
          <w:rFonts w:hint="eastAsia" w:cs="Times New Roman"/>
          <w:b w:val="0"/>
          <w:bCs w:val="0"/>
          <w:kern w:val="44"/>
          <w:position w:val="-10"/>
          <w:sz w:val="24"/>
          <w:szCs w:val="24"/>
          <w:lang w:val="en-US" w:eastAsia="zh-CN" w:bidi="ar-SA"/>
        </w:rPr>
        <w:object>
          <v:shape id="_x0000_i1184"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84" DrawAspect="Content" ObjectID="_1468075884" r:id="rId283">
            <o:LockedField>false</o:LockedField>
          </o:OLEObject>
        </w:object>
      </w:r>
      <w:r>
        <w:rPr>
          <w:rFonts w:hint="eastAsia" w:cs="Times New Roman"/>
          <w:b w:val="0"/>
          <w:bCs w:val="0"/>
          <w:kern w:val="44"/>
          <w:sz w:val="24"/>
          <w:szCs w:val="24"/>
          <w:lang w:val="en-US" w:eastAsia="zh-CN" w:bidi="ar-SA"/>
        </w:rPr>
        <w:t xml:space="preserve"> is PS) AND (</w:t>
      </w:r>
      <w:r>
        <w:rPr>
          <w:rFonts w:hint="eastAsia" w:cs="Times New Roman"/>
          <w:b w:val="0"/>
          <w:bCs w:val="0"/>
          <w:kern w:val="44"/>
          <w:position w:val="-10"/>
          <w:sz w:val="24"/>
          <w:szCs w:val="24"/>
          <w:lang w:val="en-US" w:eastAsia="zh-CN" w:bidi="ar-SA"/>
        </w:rPr>
        <w:object>
          <v:shape id="_x0000_i1185"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85" DrawAspect="Content" ObjectID="_1468075885" r:id="rId284">
            <o:LockedField>false</o:LockedField>
          </o:OLEObject>
        </w:object>
      </w:r>
      <w:r>
        <w:rPr>
          <w:rFonts w:hint="eastAsia" w:cs="Times New Roman"/>
          <w:b w:val="0"/>
          <w:bCs w:val="0"/>
          <w:kern w:val="44"/>
          <w:sz w:val="24"/>
          <w:szCs w:val="24"/>
          <w:lang w:val="en-US" w:eastAsia="zh-CN" w:bidi="ar-SA"/>
        </w:rPr>
        <w:t xml:space="preserve"> is PM)</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IF (e is NS) AND (ec is NS)THEN (</w:t>
      </w:r>
      <w:r>
        <w:rPr>
          <w:rFonts w:hint="eastAsia" w:cs="Times New Roman"/>
          <w:b w:val="0"/>
          <w:bCs w:val="0"/>
          <w:kern w:val="44"/>
          <w:position w:val="-12"/>
          <w:sz w:val="24"/>
          <w:szCs w:val="24"/>
          <w:lang w:val="en-US" w:eastAsia="zh-CN" w:bidi="ar-SA"/>
        </w:rPr>
        <w:object>
          <v:shape id="_x0000_i1186"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86" DrawAspect="Content" ObjectID="_1468075886" r:id="rId285">
            <o:LockedField>false</o:LockedField>
          </o:OLEObject>
        </w:object>
      </w:r>
      <w:r>
        <w:rPr>
          <w:rFonts w:hint="eastAsia" w:cs="Times New Roman"/>
          <w:b w:val="0"/>
          <w:bCs w:val="0"/>
          <w:kern w:val="44"/>
          <w:sz w:val="24"/>
          <w:szCs w:val="24"/>
          <w:lang w:val="en-US" w:eastAsia="zh-CN" w:bidi="ar-SA"/>
        </w:rPr>
        <w:t xml:space="preserve"> is PB) AND (</w:t>
      </w:r>
      <w:r>
        <w:rPr>
          <w:rFonts w:hint="eastAsia" w:cs="Times New Roman"/>
          <w:b w:val="0"/>
          <w:bCs w:val="0"/>
          <w:kern w:val="44"/>
          <w:position w:val="-10"/>
          <w:sz w:val="24"/>
          <w:szCs w:val="24"/>
          <w:lang w:val="en-US" w:eastAsia="zh-CN" w:bidi="ar-SA"/>
        </w:rPr>
        <w:object>
          <v:shape id="_x0000_i1187"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87" DrawAspect="Content" ObjectID="_1468075887" r:id="rId286">
            <o:LockedField>false</o:LockedField>
          </o:OLEObject>
        </w:object>
      </w:r>
      <w:r>
        <w:rPr>
          <w:rFonts w:hint="eastAsia" w:cs="Times New Roman"/>
          <w:b w:val="0"/>
          <w:bCs w:val="0"/>
          <w:kern w:val="44"/>
          <w:sz w:val="24"/>
          <w:szCs w:val="24"/>
          <w:lang w:val="en-US" w:eastAsia="zh-CN" w:bidi="ar-SA"/>
        </w:rPr>
        <w:t xml:space="preserve"> is PB) AND (</w:t>
      </w:r>
      <w:r>
        <w:rPr>
          <w:rFonts w:hint="eastAsia" w:cs="Times New Roman"/>
          <w:b w:val="0"/>
          <w:bCs w:val="0"/>
          <w:kern w:val="44"/>
          <w:position w:val="-10"/>
          <w:sz w:val="24"/>
          <w:szCs w:val="24"/>
          <w:lang w:val="en-US" w:eastAsia="zh-CN" w:bidi="ar-SA"/>
        </w:rPr>
        <w:object>
          <v:shape id="_x0000_i1188"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88" DrawAspect="Content" ObjectID="_1468075888" r:id="rId287">
            <o:LockedField>false</o:LockedField>
          </o:OLEObject>
        </w:object>
      </w:r>
      <w:r>
        <w:rPr>
          <w:rFonts w:hint="eastAsia" w:cs="Times New Roman"/>
          <w:b w:val="0"/>
          <w:bCs w:val="0"/>
          <w:kern w:val="44"/>
          <w:sz w:val="24"/>
          <w:szCs w:val="24"/>
          <w:lang w:val="en-US" w:eastAsia="zh-CN" w:bidi="ar-SA"/>
        </w:rPr>
        <w:t xml:space="preserve"> is PM)</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IF (e is PS) AND (ec is NS)THEN (</w:t>
      </w:r>
      <w:r>
        <w:rPr>
          <w:rFonts w:hint="eastAsia" w:cs="Times New Roman"/>
          <w:b w:val="0"/>
          <w:bCs w:val="0"/>
          <w:kern w:val="44"/>
          <w:position w:val="-12"/>
          <w:sz w:val="24"/>
          <w:szCs w:val="24"/>
          <w:lang w:val="en-US" w:eastAsia="zh-CN" w:bidi="ar-SA"/>
        </w:rPr>
        <w:object>
          <v:shape id="_x0000_i1189" o:spt="75" type="#_x0000_t75" style="height:16pt;width:18pt;" o:ole="t" filled="f" o:preferrelative="t" stroked="f" coordsize="21600,21600">
            <v:path/>
            <v:fill on="f" focussize="0,0"/>
            <v:stroke on="f"/>
            <v:imagedata r:id="rId248" o:title=""/>
            <o:lock v:ext="edit" aspectratio="t"/>
            <w10:wrap type="none"/>
            <w10:anchorlock/>
          </v:shape>
          <o:OLEObject Type="Embed" ProgID="Equation.KSEE3" ShapeID="_x0000_i1189" DrawAspect="Content" ObjectID="_1468075889" r:id="rId288">
            <o:LockedField>false</o:LockedField>
          </o:OLEObject>
        </w:object>
      </w:r>
      <w:r>
        <w:rPr>
          <w:rFonts w:hint="eastAsia" w:cs="Times New Roman"/>
          <w:b w:val="0"/>
          <w:bCs w:val="0"/>
          <w:kern w:val="44"/>
          <w:sz w:val="24"/>
          <w:szCs w:val="24"/>
          <w:lang w:val="en-US" w:eastAsia="zh-CN" w:bidi="ar-SA"/>
        </w:rPr>
        <w:t xml:space="preserve"> is PB) AND (</w:t>
      </w:r>
      <w:r>
        <w:rPr>
          <w:rFonts w:hint="eastAsia" w:cs="Times New Roman"/>
          <w:b w:val="0"/>
          <w:bCs w:val="0"/>
          <w:kern w:val="44"/>
          <w:position w:val="-10"/>
          <w:sz w:val="24"/>
          <w:szCs w:val="24"/>
          <w:lang w:val="en-US" w:eastAsia="zh-CN" w:bidi="ar-SA"/>
        </w:rPr>
        <w:object>
          <v:shape id="_x0000_i1190" o:spt="75" type="#_x0000_t75" style="height:15pt;width:16pt;" o:ole="t" filled="f" o:preferrelative="t" stroked="f" coordsize="21600,21600">
            <v:path/>
            <v:fill on="f" focussize="0,0"/>
            <v:stroke on="f"/>
            <v:imagedata r:id="rId250" o:title=""/>
            <o:lock v:ext="edit" aspectratio="t"/>
            <w10:wrap type="none"/>
            <w10:anchorlock/>
          </v:shape>
          <o:OLEObject Type="Embed" ProgID="Equation.KSEE3" ShapeID="_x0000_i1190" DrawAspect="Content" ObjectID="_1468075890" r:id="rId289">
            <o:LockedField>false</o:LockedField>
          </o:OLEObject>
        </w:object>
      </w:r>
      <w:r>
        <w:rPr>
          <w:rFonts w:hint="eastAsia" w:cs="Times New Roman"/>
          <w:b w:val="0"/>
          <w:bCs w:val="0"/>
          <w:kern w:val="44"/>
          <w:sz w:val="24"/>
          <w:szCs w:val="24"/>
          <w:lang w:val="en-US" w:eastAsia="zh-CN" w:bidi="ar-SA"/>
        </w:rPr>
        <w:t xml:space="preserve"> is PB) AND (</w:t>
      </w:r>
      <w:r>
        <w:rPr>
          <w:rFonts w:hint="eastAsia" w:cs="Times New Roman"/>
          <w:b w:val="0"/>
          <w:bCs w:val="0"/>
          <w:kern w:val="44"/>
          <w:position w:val="-10"/>
          <w:sz w:val="24"/>
          <w:szCs w:val="24"/>
          <w:lang w:val="en-US" w:eastAsia="zh-CN" w:bidi="ar-SA"/>
        </w:rPr>
        <w:object>
          <v:shape id="_x0000_i1191" o:spt="75" type="#_x0000_t75" style="height:15pt;width:18pt;" o:ole="t" filled="f" o:preferrelative="t" stroked="f" coordsize="21600,21600">
            <v:path/>
            <v:fill on="f" focussize="0,0"/>
            <v:stroke on="f"/>
            <v:imagedata r:id="rId252" o:title=""/>
            <o:lock v:ext="edit" aspectratio="t"/>
            <w10:wrap type="none"/>
            <w10:anchorlock/>
          </v:shape>
          <o:OLEObject Type="Embed" ProgID="Equation.KSEE3" ShapeID="_x0000_i1191" DrawAspect="Content" ObjectID="_1468075891" r:id="rId290">
            <o:LockedField>false</o:LockedField>
          </o:OLEObject>
        </w:object>
      </w:r>
      <w:r>
        <w:rPr>
          <w:rFonts w:hint="eastAsia" w:cs="Times New Roman"/>
          <w:b w:val="0"/>
          <w:bCs w:val="0"/>
          <w:kern w:val="44"/>
          <w:sz w:val="24"/>
          <w:szCs w:val="24"/>
          <w:lang w:val="en-US" w:eastAsia="zh-CN" w:bidi="ar-SA"/>
        </w:rPr>
        <w:t xml:space="preserve"> is PM)</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w:t>
      </w:r>
    </w:p>
    <w:p>
      <w:pPr>
        <w:numPr>
          <w:ilvl w:val="0"/>
          <w:numId w:val="0"/>
        </w:numPr>
        <w:ind w:firstLine="420" w:firstLineChars="0"/>
      </w:pPr>
      <w:r>
        <w:rPr>
          <w:rFonts w:hint="eastAsia" w:cs="Times New Roman"/>
          <w:b w:val="0"/>
          <w:bCs w:val="0"/>
          <w:kern w:val="44"/>
          <w:sz w:val="24"/>
          <w:szCs w:val="24"/>
          <w:lang w:val="en-US" w:eastAsia="zh-CN" w:bidi="ar-SA"/>
        </w:rPr>
        <w:t>最后进行模糊控制的第四步：清晰化处理，即将相应的输出论域结合比例因子得到真实的PID控制系数，再将其输入到温控系统中完成参数自整定。</w:t>
      </w:r>
    </w:p>
    <w:p>
      <w:r>
        <w:fldChar w:fldCharType="begin"/>
      </w:r>
      <w:r>
        <w:instrText xml:space="preserve"> </w:instrText>
      </w:r>
      <w:r>
        <w:rPr>
          <w:rFonts w:hint="eastAsia"/>
        </w:rPr>
        <w:instrText xml:space="preserve">TC  "</w:instrText>
      </w:r>
      <w:bookmarkStart w:id="170" w:name="_Toc420163794"/>
      <w:bookmarkStart w:id="171" w:name="_Toc417664605"/>
      <w:r>
        <w:rPr>
          <w:rFonts w:hint="eastAsia"/>
        </w:rPr>
        <w:instrText xml:space="preserve">4.2.3 Microscopic </w:instrText>
      </w:r>
      <w:r>
        <w:instrText xml:space="preserve">Imaging Syste</w:instrText>
      </w:r>
      <w:r>
        <w:rPr>
          <w:rFonts w:hint="eastAsia"/>
        </w:rPr>
        <w:instrText xml:space="preserve">m</w:instrText>
      </w:r>
      <w:bookmarkEnd w:id="170"/>
      <w:bookmarkEnd w:id="171"/>
      <w:r>
        <w:rPr>
          <w:rFonts w:hint="eastAsia"/>
        </w:rPr>
        <w:instrText xml:space="preserve">" \l 3</w:instrText>
      </w:r>
      <w:r>
        <w:instrText xml:space="preserve"> </w:instrText>
      </w:r>
      <w:r>
        <w:fldChar w:fldCharType="end"/>
      </w:r>
    </w:p>
    <w:p>
      <w:pPr>
        <w:pStyle w:val="3"/>
      </w:pPr>
      <w:bookmarkStart w:id="172" w:name="_Toc15139"/>
      <w:bookmarkStart w:id="173" w:name="_Toc17117"/>
      <w:r>
        <w:rPr>
          <w:rFonts w:hint="eastAsia"/>
        </w:rPr>
        <w:t>温度</w:t>
      </w:r>
      <w:r>
        <w:rPr>
          <w:rFonts w:hint="eastAsia"/>
          <w:lang w:eastAsia="zh-CN"/>
        </w:rPr>
        <w:t>测控</w:t>
      </w:r>
      <w:r>
        <w:t>系统</w:t>
      </w:r>
      <w:r>
        <w:rPr>
          <w:rFonts w:hint="eastAsia"/>
          <w:lang w:eastAsia="zh-CN"/>
        </w:rPr>
        <w:t>硬件</w:t>
      </w:r>
      <w:r>
        <w:rPr>
          <w:rFonts w:hint="eastAsia"/>
        </w:rPr>
        <w:t>设计</w:t>
      </w:r>
      <w:bookmarkEnd w:id="172"/>
      <w:bookmarkEnd w:id="173"/>
    </w:p>
    <w:p>
      <w:pPr>
        <w:pStyle w:val="4"/>
        <w:rPr>
          <w:rFonts w:hint="eastAsia"/>
          <w:b/>
          <w:bCs/>
          <w:lang w:val="en-US" w:eastAsia="zh-CN"/>
        </w:rPr>
      </w:pPr>
      <w:bookmarkStart w:id="174" w:name="_Toc20121"/>
      <w:bookmarkStart w:id="175" w:name="_Toc29784"/>
      <w:r>
        <w:rPr>
          <w:rFonts w:hint="eastAsia"/>
          <w:lang w:eastAsia="zh-CN"/>
        </w:rPr>
        <w:t>硬件</w:t>
      </w:r>
      <w:r>
        <w:t>开发平台介绍</w:t>
      </w:r>
      <w:bookmarkEnd w:id="174"/>
      <w:bookmarkEnd w:id="175"/>
    </w:p>
    <w:p>
      <w:pPr>
        <w:pStyle w:val="4"/>
      </w:pPr>
      <w:bookmarkStart w:id="176" w:name="_Toc6895"/>
      <w:bookmarkStart w:id="177" w:name="_Toc22616"/>
      <w:r>
        <w:rPr>
          <w:rFonts w:hint="eastAsia"/>
          <w:lang w:eastAsia="zh-CN"/>
        </w:rPr>
        <w:t>硬件原理图</w:t>
      </w:r>
      <w:r>
        <w:rPr>
          <w:rFonts w:hint="eastAsia"/>
          <w:lang w:val="en-US" w:eastAsia="zh-CN"/>
        </w:rPr>
        <w:t>设计及平台搭建</w:t>
      </w:r>
      <w:bookmarkEnd w:id="176"/>
      <w:bookmarkEnd w:id="177"/>
    </w:p>
    <w:p>
      <w:pPr>
        <w:pStyle w:val="3"/>
      </w:pPr>
      <w:bookmarkStart w:id="178" w:name="OLE_LINK36"/>
      <w:bookmarkStart w:id="179" w:name="_Toc420163128"/>
      <w:bookmarkStart w:id="180" w:name="OLE_LINK35"/>
      <w:bookmarkStart w:id="181" w:name="_Toc7290"/>
      <w:bookmarkStart w:id="182" w:name="_Toc18731"/>
      <w:r>
        <w:rPr>
          <w:rFonts w:hint="eastAsia"/>
        </w:rPr>
        <w:t>温度</w:t>
      </w:r>
      <w:r>
        <w:rPr>
          <w:rFonts w:hint="eastAsia"/>
          <w:lang w:eastAsia="zh-CN"/>
        </w:rPr>
        <w:t>测控</w:t>
      </w:r>
      <w:r>
        <w:t>系统</w:t>
      </w:r>
      <w:bookmarkEnd w:id="178"/>
      <w:bookmarkEnd w:id="179"/>
      <w:bookmarkEnd w:id="180"/>
      <w:r>
        <w:rPr>
          <w:rFonts w:hint="eastAsia"/>
          <w:lang w:eastAsia="zh-CN"/>
        </w:rPr>
        <w:t>软件设计</w:t>
      </w:r>
      <w:bookmarkEnd w:id="181"/>
      <w:bookmarkEnd w:id="182"/>
    </w:p>
    <w:p>
      <w:pPr>
        <w:pStyle w:val="4"/>
        <w:rPr>
          <w:rFonts w:hint="eastAsia"/>
          <w:b/>
          <w:bCs/>
          <w:lang w:val="en-US" w:eastAsia="zh-CN"/>
        </w:rPr>
      </w:pPr>
      <w:bookmarkStart w:id="183" w:name="_Toc32042"/>
      <w:bookmarkStart w:id="184" w:name="_Toc1185"/>
      <w:r>
        <w:rPr>
          <w:rStyle w:val="52"/>
          <w:rFonts w:hint="eastAsia"/>
          <w:b/>
          <w:bCs/>
          <w:lang w:val="en-US" w:eastAsia="zh-CN"/>
        </w:rPr>
        <w:t>软件开发平台介绍</w:t>
      </w:r>
      <w:bookmarkEnd w:id="183"/>
      <w:bookmarkEnd w:id="184"/>
    </w:p>
    <w:p>
      <w:pPr>
        <w:pStyle w:val="4"/>
      </w:pPr>
      <w:bookmarkStart w:id="185" w:name="_Toc30452"/>
      <w:bookmarkStart w:id="186" w:name="_Toc25732"/>
      <w:r>
        <w:rPr>
          <w:rStyle w:val="52"/>
          <w:rFonts w:hint="eastAsia"/>
          <w:b/>
          <w:bCs/>
          <w:lang w:val="en-US" w:eastAsia="zh-CN"/>
        </w:rPr>
        <w:t>温度检测程序设计</w:t>
      </w:r>
      <w:bookmarkEnd w:id="185"/>
      <w:bookmarkEnd w:id="186"/>
    </w:p>
    <w:p>
      <w:pPr>
        <w:ind w:left="0" w:leftChars="0" w:firstLine="0" w:firstLineChars="0"/>
        <w:jc w:val="left"/>
        <w:rPr>
          <w:rFonts w:hint="eastAsia"/>
          <w:lang w:val="en-US" w:eastAsia="zh-CN"/>
        </w:rPr>
      </w:pPr>
    </w:p>
    <w:p>
      <w:pPr>
        <w:pStyle w:val="4"/>
        <w:rPr>
          <w:rStyle w:val="52"/>
          <w:rFonts w:hint="eastAsia" w:eastAsia="宋体" w:cs="Cambria"/>
          <w:b/>
          <w:bCs/>
          <w:lang w:val="en-US" w:eastAsia="zh-CN" w:bidi="ar-SA"/>
        </w:rPr>
      </w:pPr>
      <w:bookmarkStart w:id="187" w:name="_Toc3250"/>
      <w:bookmarkStart w:id="188" w:name="_Toc8133"/>
      <w:r>
        <w:rPr>
          <w:rFonts w:hint="eastAsia"/>
          <w:lang w:eastAsia="zh-CN"/>
        </w:rPr>
        <w:t>温度控制</w:t>
      </w:r>
      <w:r>
        <w:rPr>
          <w:rStyle w:val="52"/>
          <w:rFonts w:hint="eastAsia"/>
          <w:b/>
          <w:bCs/>
          <w:lang w:val="en-US" w:eastAsia="zh-CN"/>
        </w:rPr>
        <w:t>程序</w:t>
      </w:r>
      <w:r>
        <w:rPr>
          <w:rFonts w:hint="eastAsia"/>
          <w:lang w:eastAsia="zh-CN"/>
        </w:rPr>
        <w:t>设计</w:t>
      </w:r>
      <w:r>
        <w:fldChar w:fldCharType="begin"/>
      </w:r>
      <w:r>
        <w:instrText xml:space="preserve"> </w:instrText>
      </w:r>
      <w:r>
        <w:rPr>
          <w:rFonts w:hint="eastAsia"/>
        </w:rPr>
        <w:instrText xml:space="preserve">TC  "</w:instrText>
      </w:r>
      <w:bookmarkStart w:id="189" w:name="_Toc420163799"/>
      <w:bookmarkStart w:id="190" w:name="_Toc417664610"/>
      <w:r>
        <w:rPr>
          <w:rFonts w:hint="eastAsia"/>
        </w:rPr>
        <w:instrText xml:space="preserve">4.4 Temperature </w:instrText>
      </w:r>
      <w:r>
        <w:instrText xml:space="preserve">Monitoring System Simulati</w:instrText>
      </w:r>
      <w:r>
        <w:rPr>
          <w:rFonts w:hint="eastAsia"/>
        </w:rPr>
        <w:instrText xml:space="preserve">on</w:instrText>
      </w:r>
      <w:bookmarkEnd w:id="189"/>
      <w:bookmarkEnd w:id="190"/>
      <w:r>
        <w:rPr>
          <w:rFonts w:hint="eastAsia"/>
        </w:rPr>
        <w:instrText xml:space="preserve">" \l 2</w:instrText>
      </w:r>
      <w:r>
        <w:instrText xml:space="preserve"> </w:instrText>
      </w:r>
      <w:r>
        <w:fldChar w:fldCharType="end"/>
      </w:r>
      <w:r>
        <w:fldChar w:fldCharType="begin"/>
      </w:r>
      <w:r>
        <w:instrText xml:space="preserve"> </w:instrText>
      </w:r>
      <w:r>
        <w:rPr>
          <w:rFonts w:hint="eastAsia"/>
        </w:rPr>
        <w:instrText xml:space="preserve">TC  "</w:instrText>
      </w:r>
      <w:bookmarkStart w:id="191" w:name="_Toc417664613"/>
      <w:bookmarkStart w:id="192" w:name="_Toc420163802"/>
      <w:r>
        <w:rPr>
          <w:rFonts w:hint="eastAsia"/>
        </w:rPr>
        <w:instrText xml:space="preserve">4.5.2 Instrument </w:instrText>
      </w:r>
      <w:r>
        <w:instrText xml:space="preserve">Error</w:instrText>
      </w:r>
      <w:bookmarkEnd w:id="191"/>
      <w:bookmarkEnd w:id="192"/>
      <w:r>
        <w:rPr>
          <w:rFonts w:hint="eastAsia"/>
        </w:rPr>
        <w:instrText xml:space="preserve">" \l 3</w:instrText>
      </w:r>
      <w:r>
        <w:instrText xml:space="preserve"> </w:instrText>
      </w:r>
      <w:r>
        <w:fldChar w:fldCharType="end"/>
      </w:r>
      <w:bookmarkEnd w:id="187"/>
      <w:bookmarkEnd w:id="188"/>
    </w:p>
    <w:p>
      <w:pPr>
        <w:pStyle w:val="4"/>
        <w:rPr>
          <w:rFonts w:hint="eastAsia" w:cs="Times New Roman"/>
          <w:b w:val="0"/>
          <w:bCs w:val="0"/>
          <w:kern w:val="44"/>
          <w:sz w:val="24"/>
          <w:szCs w:val="24"/>
          <w:lang w:val="en-US" w:eastAsia="zh-CN" w:bidi="ar-SA"/>
        </w:rPr>
      </w:pPr>
      <w:bookmarkStart w:id="193" w:name="_Toc13522"/>
      <w:bookmarkStart w:id="194" w:name="_Toc12668"/>
      <w:r>
        <w:rPr>
          <w:rStyle w:val="52"/>
          <w:rFonts w:hint="eastAsia" w:eastAsia="宋体" w:cs="Cambria"/>
          <w:b/>
          <w:bCs/>
          <w:lang w:val="en-US" w:eastAsia="zh-CN" w:bidi="ar-SA"/>
        </w:rPr>
        <w:t>温度测控系统校准实验</w:t>
      </w:r>
      <w:bookmarkEnd w:id="193"/>
      <w:bookmarkEnd w:id="194"/>
    </w:p>
    <w:p>
      <w:pPr>
        <w:pStyle w:val="3"/>
      </w:pPr>
      <w:bookmarkStart w:id="195" w:name="_Toc30040"/>
      <w:bookmarkStart w:id="196" w:name="_Toc26710"/>
      <w:r>
        <w:rPr>
          <w:rFonts w:hint="eastAsia"/>
        </w:rPr>
        <w:t>本章小结</w:t>
      </w:r>
      <w:bookmarkEnd w:id="195"/>
      <w:bookmarkEnd w:id="196"/>
    </w:p>
    <w:p>
      <w:pPr>
        <w:ind w:left="0" w:leftChars="0" w:firstLine="0" w:firstLineChars="0"/>
        <w:rPr>
          <w:rFonts w:hint="eastAsia" w:cs="Times New Roman"/>
          <w:b w:val="0"/>
          <w:bCs w:val="0"/>
          <w:kern w:val="44"/>
          <w:sz w:val="24"/>
          <w:szCs w:val="24"/>
          <w:lang w:val="en-US" w:eastAsia="zh-CN" w:bidi="ar-SA"/>
        </w:rPr>
      </w:pPr>
    </w:p>
    <w:p>
      <w:pPr>
        <w:pStyle w:val="2"/>
      </w:pPr>
      <w:bookmarkStart w:id="197" w:name="_Toc21070"/>
      <w:bookmarkStart w:id="198" w:name="_Toc13422"/>
      <w:r>
        <w:t>μ</w:t>
      </w:r>
      <w:r>
        <w:rPr>
          <w:rFonts w:hint="eastAsia"/>
        </w:rPr>
        <w:t>CVD</w:t>
      </w:r>
      <w:r>
        <w:rPr>
          <w:rFonts w:hint="eastAsia"/>
          <w:lang w:eastAsia="zh-CN"/>
        </w:rPr>
        <w:t>显微成像</w:t>
      </w:r>
      <w:r>
        <w:rPr>
          <w:rFonts w:hint="eastAsia"/>
        </w:rPr>
        <w:t>系统</w:t>
      </w:r>
      <w:r>
        <w:fldChar w:fldCharType="begin"/>
      </w:r>
      <w:r>
        <w:instrText xml:space="preserve"> </w:instrText>
      </w:r>
      <w:r>
        <w:rPr>
          <w:rFonts w:hint="eastAsia"/>
        </w:rPr>
        <w:instrText xml:space="preserve">TC  "</w:instrText>
      </w:r>
      <w:bookmarkStart w:id="199" w:name="_Toc417664615"/>
      <w:bookmarkStart w:id="200" w:name="_Toc420163804"/>
      <w:r>
        <w:rPr>
          <w:rFonts w:hint="eastAsia"/>
        </w:rPr>
        <w:instrText xml:space="preserve">Chapter Ⅴ Temperature</w:instrText>
      </w:r>
      <w:r>
        <w:instrText xml:space="preserve"> Control System</w:instrText>
      </w:r>
      <w:bookmarkEnd w:id="199"/>
      <w:bookmarkEnd w:id="200"/>
      <w:r>
        <w:rPr>
          <w:rFonts w:hint="eastAsia"/>
        </w:rPr>
        <w:instrText xml:space="preserve">" \l 1</w:instrText>
      </w:r>
      <w:r>
        <w:instrText xml:space="preserve"> </w:instrText>
      </w:r>
      <w:r>
        <w:fldChar w:fldCharType="end"/>
      </w:r>
      <w:bookmarkEnd w:id="197"/>
      <w:bookmarkEnd w:id="198"/>
    </w:p>
    <w:p>
      <w:pPr>
        <w:pStyle w:val="3"/>
      </w:pPr>
      <w:bookmarkStart w:id="201" w:name="_Toc13851"/>
      <w:bookmarkStart w:id="202" w:name="_Toc11853"/>
      <w:r>
        <w:rPr>
          <w:rFonts w:hint="eastAsia"/>
          <w:lang w:eastAsia="zh-CN"/>
        </w:rPr>
        <w:t>自动聚焦技术</w:t>
      </w:r>
      <w:bookmarkEnd w:id="201"/>
      <w:bookmarkEnd w:id="202"/>
    </w:p>
    <w:p>
      <w:pPr>
        <w:pStyle w:val="4"/>
      </w:pPr>
      <w:bookmarkStart w:id="203" w:name="_Toc6007"/>
      <w:bookmarkStart w:id="204" w:name="_Toc5709"/>
      <w:r>
        <w:rPr>
          <w:rFonts w:hint="eastAsia"/>
          <w:lang w:eastAsia="zh-CN"/>
        </w:rPr>
        <w:t>传统自动聚焦算法</w:t>
      </w:r>
      <w:bookmarkEnd w:id="203"/>
      <w:bookmarkEnd w:id="204"/>
    </w:p>
    <w:p>
      <w:pPr>
        <w:rPr>
          <w:rFonts w:hint="eastAsia"/>
          <w:lang w:eastAsia="zh-CN"/>
        </w:rPr>
      </w:pPr>
      <w:r>
        <w:rPr>
          <w:rFonts w:hint="eastAsia"/>
          <w:lang w:eastAsia="zh-CN"/>
        </w:rPr>
        <w:t>本文选用的显微成像平台是属于光学成像系统，光学成像是通过光波将待测物的实像经过镜头系统传播到像平面的信息传递系统，模型如下图所示。</w:t>
      </w:r>
    </w:p>
    <w:p>
      <w:pPr>
        <w:rPr>
          <w:rFonts w:hint="eastAsia"/>
          <w:lang w:eastAsia="zh-CN"/>
        </w:rPr>
      </w:pPr>
      <w:r>
        <w:rPr>
          <w:rFonts w:hint="eastAsia"/>
          <w:lang w:eastAsia="zh-CN"/>
        </w:rPr>
        <w:t>所谓聚焦，是指像平面和聚焦平面重叠在一起，能量最为集中，图像信息最为丰富，细节最为明显，放在频域上分析，聚焦图像比离焦图像拥有更多的高频分量。实现</w:t>
      </w:r>
      <w:r>
        <w:rPr>
          <w:rFonts w:hint="default" w:cs="Times New Roman"/>
          <w:b w:val="0"/>
          <w:bCs w:val="0"/>
          <w:kern w:val="44"/>
          <w:sz w:val="24"/>
          <w:szCs w:val="24"/>
          <w:lang w:val="en-US" w:eastAsia="zh-CN" w:bidi="ar-SA"/>
        </w:rPr>
        <w:t>μCVD</w:t>
      </w:r>
      <w:r>
        <w:rPr>
          <w:rFonts w:hint="eastAsia"/>
          <w:lang w:eastAsia="zh-CN"/>
        </w:rPr>
        <w:t>显微成像系统快速清晰地采集图像，关键在于聚焦评价函数的算法选型及性能改进上。下面首先介绍一下传统自动聚焦评价函数的原理。</w:t>
      </w:r>
    </w:p>
    <w:p>
      <w:pPr>
        <w:numPr>
          <w:ilvl w:val="0"/>
          <w:numId w:val="9"/>
        </w:numPr>
        <w:rPr>
          <w:rFonts w:hint="eastAsia"/>
          <w:lang w:val="en-US" w:eastAsia="zh-CN"/>
        </w:rPr>
      </w:pPr>
      <w:r>
        <w:rPr>
          <w:rFonts w:hint="eastAsia"/>
          <w:lang w:val="en-US" w:eastAsia="zh-CN"/>
        </w:rPr>
        <w:t>灰度差分法</w:t>
      </w:r>
    </w:p>
    <w:p>
      <w:pPr>
        <w:numPr>
          <w:ilvl w:val="0"/>
          <w:numId w:val="0"/>
        </w:numPr>
        <w:ind w:firstLine="420" w:firstLineChars="0"/>
        <w:rPr>
          <w:rFonts w:hint="eastAsia"/>
          <w:lang w:eastAsia="zh-CN"/>
        </w:rPr>
      </w:pPr>
      <w:r>
        <w:rPr>
          <w:rFonts w:hint="eastAsia"/>
          <w:lang w:eastAsia="zh-CN"/>
        </w:rPr>
        <w:t>该算法是利用图像相邻像素差的绝对值之和来表征聚焦程度，评价函数</w:t>
      </w:r>
      <w:r>
        <w:rPr>
          <w:rFonts w:hint="eastAsia"/>
          <w:position w:val="-10"/>
          <w:lang w:eastAsia="zh-CN"/>
        </w:rPr>
        <w:object>
          <v:shape id="_x0000_i1192" o:spt="75" type="#_x0000_t75" style="height:16pt;width:28pt;" o:ole="t" filled="f" o:preferrelative="t" stroked="f" coordsize="21600,21600">
            <v:path/>
            <v:fill on="f" focussize="0,0"/>
            <v:stroke on="f"/>
            <v:imagedata r:id="rId292" o:title=""/>
            <o:lock v:ext="edit" aspectratio="t"/>
            <w10:wrap type="none"/>
            <w10:anchorlock/>
          </v:shape>
          <o:OLEObject Type="Embed" ProgID="Equation.KSEE3" ShapeID="_x0000_i1192" DrawAspect="Content" ObjectID="_1468075892" r:id="rId291">
            <o:LockedField>false</o:LockedField>
          </o:OLEObject>
        </w:object>
      </w:r>
      <w:r>
        <w:rPr>
          <w:rFonts w:hint="eastAsia"/>
          <w:lang w:eastAsia="zh-CN"/>
        </w:rPr>
        <w:t>的数学形式如下：</w:t>
      </w:r>
    </w:p>
    <w:p>
      <w:pPr>
        <w:numPr>
          <w:ilvl w:val="0"/>
          <w:numId w:val="0"/>
        </w:numPr>
        <w:ind w:firstLine="420" w:firstLineChars="0"/>
        <w:jc w:val="right"/>
      </w:pPr>
      <w:r>
        <w:rPr>
          <w:position w:val="-22"/>
        </w:rPr>
        <w:object>
          <v:shape id="_x0000_i1193" o:spt="75" type="#_x0000_t75" style="height:23pt;width:286pt;" o:ole="t" filled="f" o:preferrelative="t" stroked="f" coordsize="21600,21600">
            <v:path/>
            <v:fill on="f" focussize="0,0"/>
            <v:stroke on="f"/>
            <v:imagedata r:id="rId294" o:title=""/>
            <o:lock v:ext="edit" aspectratio="t"/>
            <w10:wrap type="none"/>
            <w10:anchorlock/>
          </v:shape>
          <o:OLEObject Type="Embed" ProgID="Equation.KSEE3" ShapeID="_x0000_i1193" DrawAspect="Content" ObjectID="_1468075893" r:id="rId293">
            <o:LockedField>false</o:LockedField>
          </o:OLEObject>
        </w:object>
      </w:r>
      <w:r>
        <w:rPr>
          <w:rFonts w:hint="eastAsia"/>
          <w:position w:val="-22"/>
          <w:lang w:val="en-US" w:eastAsia="zh-CN"/>
        </w:rPr>
        <w:t xml:space="preserve">    （5.1）</w:t>
      </w:r>
    </w:p>
    <w:p>
      <w:pPr>
        <w:numPr>
          <w:ilvl w:val="0"/>
          <w:numId w:val="0"/>
        </w:numPr>
        <w:ind w:firstLine="420" w:firstLineChars="0"/>
        <w:jc w:val="both"/>
        <w:rPr>
          <w:rFonts w:hint="eastAsia"/>
          <w:lang w:eastAsia="zh-CN"/>
        </w:rPr>
      </w:pPr>
      <w:r>
        <w:rPr>
          <w:rFonts w:hint="eastAsia"/>
          <w:lang w:eastAsia="zh-CN"/>
        </w:rPr>
        <w:t>上式中，</w:t>
      </w:r>
      <w:r>
        <w:rPr>
          <w:rFonts w:hint="eastAsia"/>
          <w:position w:val="-10"/>
          <w:lang w:eastAsia="zh-CN"/>
        </w:rPr>
        <w:object>
          <v:shape id="_x0000_i1194" o:spt="75" type="#_x0000_t75" style="height:16pt;width:38pt;" o:ole="t" filled="f" o:preferrelative="t" stroked="f" coordsize="21600,21600">
            <v:path/>
            <v:fill on="f" focussize="0,0"/>
            <v:stroke on="f"/>
            <v:imagedata r:id="rId296" o:title=""/>
            <o:lock v:ext="edit" aspectratio="t"/>
            <w10:wrap type="none"/>
            <w10:anchorlock/>
          </v:shape>
          <o:OLEObject Type="Embed" ProgID="Equation.KSEE3" ShapeID="_x0000_i1194" DrawAspect="Content" ObjectID="_1468075894" r:id="rId295">
            <o:LockedField>false</o:LockedField>
          </o:OLEObject>
        </w:object>
      </w:r>
      <w:r>
        <w:rPr>
          <w:rFonts w:hint="eastAsia"/>
          <w:lang w:eastAsia="zh-CN"/>
        </w:rPr>
        <w:t>表示图像在</w:t>
      </w:r>
      <w:r>
        <w:rPr>
          <w:rFonts w:hint="eastAsia"/>
          <w:position w:val="-10"/>
          <w:lang w:eastAsia="zh-CN"/>
        </w:rPr>
        <w:object>
          <v:shape id="_x0000_i1195" o:spt="75" type="#_x0000_t75" style="height:16pt;width:29pt;" o:ole="t" filled="f" o:preferrelative="t" stroked="f" coordsize="21600,21600">
            <v:path/>
            <v:fill on="f" focussize="0,0"/>
            <v:stroke on="f"/>
            <v:imagedata r:id="rId298" o:title=""/>
            <o:lock v:ext="edit" aspectratio="t"/>
            <w10:wrap type="none"/>
            <w10:anchorlock/>
          </v:shape>
          <o:OLEObject Type="Embed" ProgID="Equation.KSEE3" ShapeID="_x0000_i1195" DrawAspect="Content" ObjectID="_1468075895" r:id="rId297">
            <o:LockedField>false</o:LockedField>
          </o:OLEObject>
        </w:object>
      </w:r>
      <w:r>
        <w:rPr>
          <w:rFonts w:hint="eastAsia"/>
          <w:lang w:eastAsia="zh-CN"/>
        </w:rPr>
        <w:t>处的像素灰度值，</w:t>
      </w:r>
      <w:r>
        <w:rPr>
          <w:rFonts w:hint="eastAsia"/>
          <w:position w:val="-4"/>
          <w:lang w:eastAsia="zh-CN"/>
        </w:rPr>
        <w:object>
          <v:shape id="_x0000_i1196" o:spt="75" type="#_x0000_t75" style="height:13pt;width:13.95pt;" o:ole="t" filled="f" o:preferrelative="t" stroked="f" coordsize="21600,21600">
            <v:path/>
            <v:fill on="f" focussize="0,0"/>
            <v:stroke on="f"/>
            <v:imagedata r:id="rId300" o:title=""/>
            <o:lock v:ext="edit" aspectratio="t"/>
            <w10:wrap type="none"/>
            <w10:anchorlock/>
          </v:shape>
          <o:OLEObject Type="Embed" ProgID="Equation.KSEE3" ShapeID="_x0000_i1196" DrawAspect="Content" ObjectID="_1468075896" r:id="rId299">
            <o:LockedField>false</o:LockedField>
          </o:OLEObject>
        </w:object>
      </w:r>
      <w:r>
        <w:rPr>
          <w:rFonts w:hint="eastAsia"/>
          <w:lang w:eastAsia="zh-CN"/>
        </w:rPr>
        <w:t>、</w:t>
      </w:r>
      <w:r>
        <w:rPr>
          <w:rFonts w:hint="eastAsia"/>
          <w:position w:val="-4"/>
          <w:lang w:eastAsia="zh-CN"/>
        </w:rPr>
        <w:object>
          <v:shape id="_x0000_i1197" o:spt="75" type="#_x0000_t75" style="height:13pt;width:11pt;" o:ole="t" filled="f" o:preferrelative="t" stroked="f" coordsize="21600,21600">
            <v:path/>
            <v:fill on="f" focussize="0,0"/>
            <v:stroke on="f"/>
            <v:imagedata r:id="rId302" o:title=""/>
            <o:lock v:ext="edit" aspectratio="t"/>
            <w10:wrap type="none"/>
            <w10:anchorlock/>
          </v:shape>
          <o:OLEObject Type="Embed" ProgID="Equation.KSEE3" ShapeID="_x0000_i1197" DrawAspect="Content" ObjectID="_1468075897" r:id="rId301">
            <o:LockedField>false</o:LockedField>
          </o:OLEObject>
        </w:object>
      </w:r>
      <w:r>
        <w:rPr>
          <w:rFonts w:hint="eastAsia"/>
          <w:lang w:eastAsia="zh-CN"/>
        </w:rPr>
        <w:t>分别表示图像</w:t>
      </w:r>
      <w:r>
        <w:rPr>
          <w:rFonts w:hint="eastAsia"/>
          <w:lang w:val="en-US" w:eastAsia="zh-CN"/>
        </w:rPr>
        <w:t>ROI（Region of Interest）区域</w:t>
      </w:r>
      <w:r>
        <w:fldChar w:fldCharType="begin"/>
      </w:r>
      <w:r>
        <w:instrText xml:space="preserve"> </w:instrText>
      </w:r>
      <w:r>
        <w:rPr>
          <w:rFonts w:hint="eastAsia"/>
        </w:rPr>
        <w:instrText xml:space="preserve">TC  "</w:instrText>
      </w:r>
      <w:bookmarkStart w:id="205" w:name="_Toc417664617"/>
      <w:bookmarkStart w:id="206" w:name="_Toc420163806"/>
      <w:r>
        <w:rPr>
          <w:rFonts w:hint="eastAsia"/>
        </w:rPr>
        <w:instrText xml:space="preserve">5.1.1 Basic PID </w:instrText>
      </w:r>
      <w:r>
        <w:instrText xml:space="preserve">Controller Principle</w:instrText>
      </w:r>
      <w:bookmarkEnd w:id="205"/>
      <w:bookmarkEnd w:id="206"/>
      <w:r>
        <w:rPr>
          <w:rFonts w:hint="eastAsia"/>
        </w:rPr>
        <w:instrText xml:space="preserve">" \l 3</w:instrText>
      </w:r>
      <w:r>
        <w:instrText xml:space="preserve"> </w:instrText>
      </w:r>
      <w:r>
        <w:fldChar w:fldCharType="end"/>
      </w:r>
      <w:r>
        <w:rPr>
          <w:rFonts w:hint="eastAsia"/>
          <w:lang w:eastAsia="zh-CN"/>
        </w:rPr>
        <w:t>的行、列数，采集多张图像分别计算</w:t>
      </w:r>
      <w:r>
        <w:rPr>
          <w:rFonts w:hint="eastAsia"/>
          <w:position w:val="-10"/>
          <w:lang w:eastAsia="zh-CN"/>
        </w:rPr>
        <w:object>
          <v:shape id="_x0000_i1198" o:spt="75" type="#_x0000_t75" style="height:16pt;width:28pt;" o:ole="t" filled="f" o:preferrelative="t" stroked="f" coordsize="21600,21600">
            <v:path/>
            <v:fill on="f" focussize="0,0"/>
            <v:stroke on="f"/>
            <v:imagedata r:id="rId292" o:title=""/>
            <o:lock v:ext="edit" aspectratio="t"/>
            <w10:wrap type="none"/>
            <w10:anchorlock/>
          </v:shape>
          <o:OLEObject Type="Embed" ProgID="Equation.KSEE3" ShapeID="_x0000_i1198" DrawAspect="Content" ObjectID="_1468075898" r:id="rId303">
            <o:LockedField>false</o:LockedField>
          </o:OLEObject>
        </w:object>
      </w:r>
      <w:r>
        <w:rPr>
          <w:rFonts w:hint="eastAsia"/>
          <w:lang w:eastAsia="zh-CN"/>
        </w:rPr>
        <w:t>，当</w:t>
      </w:r>
      <w:r>
        <w:rPr>
          <w:rFonts w:hint="eastAsia"/>
          <w:position w:val="-10"/>
          <w:lang w:eastAsia="zh-CN"/>
        </w:rPr>
        <w:object>
          <v:shape id="_x0000_i1199" o:spt="75" type="#_x0000_t75" style="height:16pt;width:28pt;" o:ole="t" filled="f" o:preferrelative="t" stroked="f" coordsize="21600,21600">
            <v:path/>
            <v:fill on="f" focussize="0,0"/>
            <v:stroke on="f"/>
            <v:imagedata r:id="rId292" o:title=""/>
            <o:lock v:ext="edit" aspectratio="t"/>
            <w10:wrap type="none"/>
            <w10:anchorlock/>
          </v:shape>
          <o:OLEObject Type="Embed" ProgID="Equation.KSEE3" ShapeID="_x0000_i1199" DrawAspect="Content" ObjectID="_1468075899" r:id="rId304">
            <o:LockedField>false</o:LockedField>
          </o:OLEObject>
        </w:object>
      </w:r>
      <w:r>
        <w:rPr>
          <w:rFonts w:hint="eastAsia"/>
          <w:lang w:eastAsia="zh-CN"/>
        </w:rPr>
        <w:t>取最大时聚焦。</w:t>
      </w:r>
    </w:p>
    <w:p>
      <w:pPr>
        <w:numPr>
          <w:ilvl w:val="0"/>
          <w:numId w:val="0"/>
        </w:numPr>
        <w:ind w:firstLine="420" w:firstLineChars="0"/>
        <w:jc w:val="both"/>
        <w:rPr>
          <w:rFonts w:hint="eastAsia"/>
          <w:lang w:eastAsia="zh-CN"/>
        </w:rPr>
      </w:pPr>
      <w:r>
        <w:rPr>
          <w:rFonts w:hint="eastAsia"/>
          <w:lang w:eastAsia="zh-CN"/>
        </w:rPr>
        <w:t>该算法提出时间较早，计算量少，形式简单明了，适合于对聚焦精度要求不高的成像环境下。</w:t>
      </w:r>
    </w:p>
    <w:p>
      <w:pPr>
        <w:numPr>
          <w:ilvl w:val="0"/>
          <w:numId w:val="9"/>
        </w:numPr>
        <w:ind w:firstLine="420" w:firstLineChars="200"/>
        <w:jc w:val="both"/>
        <w:rPr>
          <w:rFonts w:hint="eastAsia"/>
          <w:lang w:val="en-US" w:eastAsia="zh-CN"/>
        </w:rPr>
      </w:pPr>
      <w:r>
        <w:rPr>
          <w:rFonts w:hint="eastAsia"/>
          <w:lang w:val="en-US" w:eastAsia="zh-CN"/>
        </w:rPr>
        <w:t>灰度方差法</w:t>
      </w:r>
    </w:p>
    <w:p>
      <w:pPr>
        <w:ind w:left="0" w:leftChars="0" w:firstLine="420" w:firstLineChars="0"/>
        <w:rPr>
          <w:rFonts w:hint="eastAsia"/>
          <w:lang w:eastAsia="zh-CN"/>
        </w:rPr>
      </w:pPr>
      <w:r>
        <w:rPr>
          <w:rFonts w:hint="eastAsia"/>
          <w:lang w:val="en-US" w:eastAsia="zh-CN"/>
        </w:rPr>
        <w:t>该算法首先计算一幅图像的灰度平均值，然后用图像的标准差作为自动聚焦评价函数的最终值，用以表示图像的清晰程度。函数</w:t>
      </w:r>
      <w:r>
        <w:rPr>
          <w:rFonts w:hint="eastAsia"/>
          <w:position w:val="-10"/>
          <w:lang w:eastAsia="zh-CN"/>
        </w:rPr>
        <w:object>
          <v:shape id="_x0000_i1200" o:spt="75" type="#_x0000_t75" style="height:16pt;width:28pt;" o:ole="t" filled="f" o:preferrelative="t" stroked="f" coordsize="21600,21600">
            <v:path/>
            <v:fill on="f" focussize="0,0"/>
            <v:stroke on="f"/>
            <v:imagedata r:id="rId292" o:title=""/>
            <o:lock v:ext="edit" aspectratio="t"/>
            <w10:wrap type="none"/>
            <w10:anchorlock/>
          </v:shape>
          <o:OLEObject Type="Embed" ProgID="Equation.KSEE3" ShapeID="_x0000_i1200" DrawAspect="Content" ObjectID="_1468075900" r:id="rId305">
            <o:LockedField>false</o:LockedField>
          </o:OLEObject>
        </w:object>
      </w:r>
      <w:r>
        <w:rPr>
          <w:rFonts w:hint="eastAsia"/>
          <w:lang w:eastAsia="zh-CN"/>
        </w:rPr>
        <w:t>表示如下：</w:t>
      </w:r>
    </w:p>
    <w:p>
      <w:pPr>
        <w:ind w:left="0" w:leftChars="0" w:firstLine="420" w:firstLineChars="0"/>
        <w:jc w:val="right"/>
        <w:rPr>
          <w:rFonts w:hint="eastAsia"/>
          <w:lang w:val="en-US" w:eastAsia="zh-CN"/>
        </w:rPr>
      </w:pPr>
      <w:r>
        <w:rPr>
          <w:rFonts w:hint="eastAsia"/>
          <w:position w:val="-24"/>
          <w:lang w:val="en-US" w:eastAsia="zh-CN"/>
        </w:rPr>
        <w:object>
          <v:shape id="_x0000_i1201" o:spt="75" type="#_x0000_t75" style="height:31pt;width:114.95pt;" o:ole="t" filled="f" o:preferrelative="t" stroked="f" coordsize="21600,21600">
            <v:path/>
            <v:fill on="f" focussize="0,0"/>
            <v:stroke on="f"/>
            <v:imagedata r:id="rId307" o:title=""/>
            <o:lock v:ext="edit" aspectratio="t"/>
            <w10:wrap type="none"/>
            <w10:anchorlock/>
          </v:shape>
          <o:OLEObject Type="Embed" ProgID="Equation.KSEE3" ShapeID="_x0000_i1201" DrawAspect="Content" ObjectID="_1468075901" r:id="rId306">
            <o:LockedField>false</o:LockedField>
          </o:OLEObject>
        </w:object>
      </w:r>
      <w:r>
        <w:rPr>
          <w:rFonts w:hint="eastAsia"/>
          <w:position w:val="-24"/>
          <w:lang w:val="en-US" w:eastAsia="zh-CN"/>
        </w:rPr>
        <w:t xml:space="preserve">               （5.2）</w:t>
      </w:r>
    </w:p>
    <w:p>
      <w:pPr>
        <w:ind w:left="0" w:leftChars="0" w:firstLine="420" w:firstLineChars="0"/>
        <w:jc w:val="right"/>
        <w:rPr>
          <w:rFonts w:hint="eastAsia"/>
          <w:lang w:val="en-US" w:eastAsia="zh-CN"/>
        </w:rPr>
      </w:pPr>
      <w:r>
        <w:rPr>
          <w:rFonts w:hint="eastAsia"/>
          <w:position w:val="-22"/>
          <w:lang w:val="en-US" w:eastAsia="zh-CN"/>
        </w:rPr>
        <w:object>
          <v:shape id="_x0000_i1202" o:spt="75" type="#_x0000_t75" style="height:24.95pt;width:124pt;" o:ole="t" filled="f" o:preferrelative="t" stroked="f" coordsize="21600,21600">
            <v:path/>
            <v:fill on="f" focussize="0,0"/>
            <v:stroke on="f"/>
            <v:imagedata r:id="rId309" o:title=""/>
            <o:lock v:ext="edit" aspectratio="t"/>
            <w10:wrap type="none"/>
            <w10:anchorlock/>
          </v:shape>
          <o:OLEObject Type="Embed" ProgID="Equation.KSEE3" ShapeID="_x0000_i1202" DrawAspect="Content" ObjectID="_1468075902" r:id="rId308">
            <o:LockedField>false</o:LockedField>
          </o:OLEObject>
        </w:object>
      </w:r>
      <w:r>
        <w:rPr>
          <w:rFonts w:hint="eastAsia"/>
          <w:position w:val="-22"/>
          <w:lang w:val="en-US" w:eastAsia="zh-CN"/>
        </w:rPr>
        <w:t xml:space="preserve">              （5.3）</w:t>
      </w:r>
    </w:p>
    <w:p>
      <w:pPr>
        <w:ind w:left="0" w:leftChars="0" w:firstLine="420" w:firstLineChars="0"/>
        <w:jc w:val="both"/>
        <w:rPr>
          <w:rFonts w:hint="eastAsia"/>
          <w:lang w:eastAsia="zh-CN"/>
        </w:rPr>
      </w:pPr>
      <w:r>
        <w:rPr>
          <w:rFonts w:hint="eastAsia"/>
          <w:lang w:val="en-US" w:eastAsia="zh-CN"/>
        </w:rPr>
        <w:t>同样地，</w:t>
      </w:r>
      <w:r>
        <w:rPr>
          <w:rFonts w:hint="eastAsia"/>
          <w:position w:val="-10"/>
          <w:lang w:eastAsia="zh-CN"/>
        </w:rPr>
        <w:object>
          <v:shape id="_x0000_i1203" o:spt="75" type="#_x0000_t75" style="height:16pt;width:38pt;" o:ole="t" filled="f" o:preferrelative="t" stroked="f" coordsize="21600,21600">
            <v:path/>
            <v:fill on="f" focussize="0,0"/>
            <v:stroke on="f"/>
            <v:imagedata r:id="rId296" o:title=""/>
            <o:lock v:ext="edit" aspectratio="t"/>
            <w10:wrap type="none"/>
            <w10:anchorlock/>
          </v:shape>
          <o:OLEObject Type="Embed" ProgID="Equation.KSEE3" ShapeID="_x0000_i1203" DrawAspect="Content" ObjectID="_1468075903" r:id="rId310">
            <o:LockedField>false</o:LockedField>
          </o:OLEObject>
        </w:object>
      </w:r>
      <w:r>
        <w:rPr>
          <w:rFonts w:hint="eastAsia"/>
          <w:lang w:eastAsia="zh-CN"/>
        </w:rPr>
        <w:t>表示图像在</w:t>
      </w:r>
      <w:r>
        <w:rPr>
          <w:rFonts w:hint="eastAsia"/>
          <w:position w:val="-10"/>
          <w:lang w:eastAsia="zh-CN"/>
        </w:rPr>
        <w:object>
          <v:shape id="_x0000_i1204" o:spt="75" type="#_x0000_t75" style="height:16pt;width:29pt;" o:ole="t" filled="f" o:preferrelative="t" stroked="f" coordsize="21600,21600">
            <v:path/>
            <v:fill on="f" focussize="0,0"/>
            <v:stroke on="f"/>
            <v:imagedata r:id="rId298" o:title=""/>
            <o:lock v:ext="edit" aspectratio="t"/>
            <w10:wrap type="none"/>
            <w10:anchorlock/>
          </v:shape>
          <o:OLEObject Type="Embed" ProgID="Equation.KSEE3" ShapeID="_x0000_i1204" DrawAspect="Content" ObjectID="_1468075904" r:id="rId311">
            <o:LockedField>false</o:LockedField>
          </o:OLEObject>
        </w:object>
      </w:r>
      <w:r>
        <w:rPr>
          <w:rFonts w:hint="eastAsia"/>
          <w:lang w:eastAsia="zh-CN"/>
        </w:rPr>
        <w:t>处的像素灰度值，</w:t>
      </w:r>
      <w:r>
        <w:rPr>
          <w:rFonts w:hint="eastAsia"/>
          <w:position w:val="-10"/>
          <w:lang w:eastAsia="zh-CN"/>
        </w:rPr>
        <w:object>
          <v:shape id="_x0000_i1205" o:spt="75" type="#_x0000_t75" style="height:13pt;width:12pt;" o:ole="t" filled="f" o:preferrelative="t" stroked="f" coordsize="21600,21600">
            <v:path/>
            <v:fill on="f" focussize="0,0"/>
            <v:stroke on="f"/>
            <v:imagedata r:id="rId313" o:title=""/>
            <o:lock v:ext="edit" aspectratio="t"/>
            <w10:wrap type="none"/>
            <w10:anchorlock/>
          </v:shape>
          <o:OLEObject Type="Embed" ProgID="Equation.KSEE3" ShapeID="_x0000_i1205" DrawAspect="Content" ObjectID="_1468075905" r:id="rId312">
            <o:LockedField>false</o:LockedField>
          </o:OLEObject>
        </w:object>
      </w:r>
      <w:r>
        <w:rPr>
          <w:rFonts w:hint="eastAsia"/>
          <w:lang w:eastAsia="zh-CN"/>
        </w:rPr>
        <w:t>表示该幅图像的灰度平均值，当图像处于清晰状态下时</w:t>
      </w:r>
      <w:r>
        <w:rPr>
          <w:rFonts w:hint="eastAsia"/>
          <w:position w:val="-10"/>
          <w:lang w:eastAsia="zh-CN"/>
        </w:rPr>
        <w:object>
          <v:shape id="_x0000_i1206" o:spt="75" type="#_x0000_t75" style="height:16pt;width:28pt;" o:ole="t" filled="f" o:preferrelative="t" stroked="f" coordsize="21600,21600">
            <v:path/>
            <v:fill on="f" focussize="0,0"/>
            <v:stroke on="f"/>
            <v:imagedata r:id="rId292" o:title=""/>
            <o:lock v:ext="edit" aspectratio="t"/>
            <w10:wrap type="none"/>
            <w10:anchorlock/>
          </v:shape>
          <o:OLEObject Type="Embed" ProgID="Equation.KSEE3" ShapeID="_x0000_i1206" DrawAspect="Content" ObjectID="_1468075906" r:id="rId314">
            <o:LockedField>false</o:LockedField>
          </o:OLEObject>
        </w:object>
      </w:r>
      <w:r>
        <w:rPr>
          <w:rFonts w:hint="eastAsia"/>
          <w:lang w:eastAsia="zh-CN"/>
        </w:rPr>
        <w:t>最大。</w:t>
      </w:r>
    </w:p>
    <w:p>
      <w:pPr>
        <w:ind w:left="0" w:leftChars="0" w:firstLine="420" w:firstLineChars="0"/>
        <w:jc w:val="both"/>
        <w:rPr>
          <w:rFonts w:hint="eastAsia"/>
          <w:lang w:eastAsia="zh-CN"/>
        </w:rPr>
      </w:pPr>
      <w:r>
        <w:rPr>
          <w:rFonts w:hint="eastAsia"/>
          <w:lang w:eastAsia="zh-CN"/>
        </w:rPr>
        <w:t>该算法是基于图像的统计信息，利用灰度变化的平均程度来评价的，需要率先计算均值，有一定的计算量。</w:t>
      </w:r>
    </w:p>
    <w:p>
      <w:pPr>
        <w:numPr>
          <w:ilvl w:val="0"/>
          <w:numId w:val="9"/>
        </w:numPr>
        <w:ind w:left="0" w:leftChars="0" w:firstLine="420" w:firstLineChars="200"/>
        <w:jc w:val="both"/>
        <w:rPr>
          <w:rFonts w:hint="eastAsia"/>
          <w:lang w:val="en-US" w:eastAsia="zh-CN"/>
        </w:rPr>
      </w:pPr>
      <w:r>
        <w:rPr>
          <w:rFonts w:hint="eastAsia"/>
          <w:lang w:val="en-US" w:eastAsia="zh-CN"/>
        </w:rPr>
        <w:t>Roberts法</w:t>
      </w:r>
    </w:p>
    <w:p>
      <w:pPr>
        <w:rPr>
          <w:rFonts w:hint="eastAsia"/>
          <w:lang w:val="en-US" w:eastAsia="zh-CN"/>
        </w:rPr>
      </w:pPr>
      <w:r>
        <w:rPr>
          <w:rFonts w:hint="eastAsia"/>
          <w:lang w:val="en-US" w:eastAsia="zh-CN"/>
        </w:rPr>
        <w:t>该算子是1963年Roberts提出的提取图像边缘的算法，采用的是图像中对角方向相邻的两个像素差之和，充分考虑了像元之间的位置关系，函数式如下：</w:t>
      </w:r>
    </w:p>
    <w:p>
      <w:pPr>
        <w:jc w:val="right"/>
        <w:rPr>
          <w:rFonts w:hint="eastAsia"/>
          <w:lang w:val="en-US" w:eastAsia="zh-CN"/>
        </w:rPr>
      </w:pPr>
      <w:r>
        <w:rPr>
          <w:rFonts w:hint="eastAsia"/>
          <w:position w:val="-22"/>
          <w:lang w:val="en-US" w:eastAsia="zh-CN"/>
        </w:rPr>
        <w:object>
          <v:shape id="_x0000_i1207" o:spt="75" type="#_x0000_t75" style="height:23pt;width:315pt;" o:ole="t" filled="f" o:preferrelative="t" stroked="f" coordsize="21600,21600">
            <v:path/>
            <v:fill on="f" focussize="0,0"/>
            <v:stroke on="f"/>
            <v:imagedata r:id="rId316" o:title=""/>
            <o:lock v:ext="edit" aspectratio="t"/>
            <w10:wrap type="none"/>
            <w10:anchorlock/>
          </v:shape>
          <o:OLEObject Type="Embed" ProgID="Equation.KSEE3" ShapeID="_x0000_i1207" DrawAspect="Content" ObjectID="_1468075907" r:id="rId315">
            <o:LockedField>false</o:LockedField>
          </o:OLEObject>
        </w:object>
      </w:r>
      <w:r>
        <w:rPr>
          <w:rFonts w:hint="eastAsia"/>
          <w:position w:val="-22"/>
          <w:lang w:val="en-US" w:eastAsia="zh-CN"/>
        </w:rPr>
        <w:t xml:space="preserve">  （5.4）</w:t>
      </w:r>
    </w:p>
    <w:p>
      <w:pPr>
        <w:jc w:val="both"/>
        <w:rPr>
          <w:rFonts w:hint="eastAsia"/>
          <w:lang w:val="en-US" w:eastAsia="zh-CN"/>
        </w:rPr>
      </w:pPr>
      <w:r>
        <w:rPr>
          <w:rFonts w:hint="eastAsia"/>
          <w:lang w:val="en-US" w:eastAsia="zh-CN"/>
        </w:rPr>
        <w:t>该算法相比较灰度差分法，计算量相当，但是比灰度差分法多比较一个位置信息，更能表征图像的灰度变化敏锐度，精度也得到一定提高。</w:t>
      </w:r>
    </w:p>
    <w:p>
      <w:pPr>
        <w:numPr>
          <w:ilvl w:val="0"/>
          <w:numId w:val="9"/>
        </w:numPr>
        <w:ind w:left="0" w:leftChars="0" w:firstLine="420" w:firstLineChars="200"/>
        <w:jc w:val="both"/>
        <w:rPr>
          <w:rFonts w:hint="eastAsia"/>
          <w:lang w:val="en-US" w:eastAsia="zh-CN"/>
        </w:rPr>
      </w:pPr>
      <w:r>
        <w:rPr>
          <w:rFonts w:hint="eastAsia"/>
          <w:lang w:val="en-US" w:eastAsia="zh-CN"/>
        </w:rPr>
        <w:t>灰度熵法</w:t>
      </w:r>
    </w:p>
    <w:p>
      <w:pPr>
        <w:numPr>
          <w:ilvl w:val="0"/>
          <w:numId w:val="0"/>
        </w:numPr>
        <w:ind w:firstLine="420" w:firstLineChars="0"/>
        <w:jc w:val="both"/>
        <w:rPr>
          <w:rFonts w:hint="eastAsia"/>
          <w:lang w:val="en-US" w:eastAsia="zh-CN"/>
        </w:rPr>
      </w:pPr>
      <w:r>
        <w:rPr>
          <w:rFonts w:hint="eastAsia"/>
          <w:lang w:val="en-US" w:eastAsia="zh-CN"/>
        </w:rPr>
        <w:t>灰度熵法通过表示图像的信息熵来衡量图像的清晰度，当图像模糊时，熵值增大，反之，图像清晰时熵值减小。我们假设图像的灰度值在区间[0,H]，对ROI区域统计直方图，则在k位置图像取灰度值为g的概率为</w:t>
      </w:r>
      <w:r>
        <w:rPr>
          <w:rFonts w:hint="eastAsia"/>
          <w:position w:val="-10"/>
          <w:lang w:val="en-US" w:eastAsia="zh-CN"/>
        </w:rPr>
        <w:object>
          <v:shape id="_x0000_i1208" o:spt="75" type="#_x0000_t75" style="height:16pt;width:33pt;" o:ole="t" filled="f" o:preferrelative="t" stroked="f" coordsize="21600,21600">
            <v:path/>
            <v:fill on="f" focussize="0,0"/>
            <v:stroke on="f"/>
            <v:imagedata r:id="rId318" o:title=""/>
            <o:lock v:ext="edit" aspectratio="t"/>
            <w10:wrap type="none"/>
            <w10:anchorlock/>
          </v:shape>
          <o:OLEObject Type="Embed" ProgID="Equation.KSEE3" ShapeID="_x0000_i1208" DrawAspect="Content" ObjectID="_1468075908" r:id="rId317">
            <o:LockedField>false</o:LockedField>
          </o:OLEObject>
        </w:object>
      </w:r>
      <w:r>
        <w:rPr>
          <w:rFonts w:hint="eastAsia"/>
          <w:lang w:val="en-US" w:eastAsia="zh-CN"/>
        </w:rPr>
        <w:t>，则图像的灰度熵为：</w:t>
      </w:r>
    </w:p>
    <w:p>
      <w:pPr>
        <w:numPr>
          <w:ilvl w:val="0"/>
          <w:numId w:val="0"/>
        </w:numPr>
        <w:ind w:firstLine="420" w:firstLineChars="0"/>
        <w:jc w:val="right"/>
        <w:rPr>
          <w:rFonts w:hint="eastAsia"/>
          <w:lang w:val="en-US" w:eastAsia="zh-CN"/>
        </w:rPr>
      </w:pPr>
      <w:r>
        <w:rPr>
          <w:rFonts w:hint="eastAsia"/>
          <w:position w:val="-26"/>
          <w:lang w:val="en-US" w:eastAsia="zh-CN"/>
        </w:rPr>
        <w:object>
          <v:shape id="_x0000_i1209" o:spt="75" type="#_x0000_t75" style="height:31pt;width:124pt;" o:ole="t" filled="f" o:preferrelative="t" stroked="f" coordsize="21600,21600">
            <v:path/>
            <v:fill on="f" focussize="0,0"/>
            <v:stroke on="f"/>
            <v:imagedata r:id="rId320" o:title=""/>
            <o:lock v:ext="edit" aspectratio="t"/>
            <w10:wrap type="none"/>
            <w10:anchorlock/>
          </v:shape>
          <o:OLEObject Type="Embed" ProgID="Equation.KSEE3" ShapeID="_x0000_i1209" DrawAspect="Content" ObjectID="_1468075909" r:id="rId319">
            <o:LockedField>false</o:LockedField>
          </o:OLEObject>
        </w:object>
      </w:r>
      <w:r>
        <w:rPr>
          <w:rFonts w:hint="eastAsia"/>
          <w:position w:val="-26"/>
          <w:lang w:val="en-US" w:eastAsia="zh-CN"/>
        </w:rPr>
        <w:t xml:space="preserve">               （5.5）</w:t>
      </w:r>
    </w:p>
    <w:p>
      <w:pPr>
        <w:numPr>
          <w:ilvl w:val="0"/>
          <w:numId w:val="0"/>
        </w:numPr>
        <w:ind w:firstLine="420" w:firstLineChars="0"/>
        <w:jc w:val="right"/>
        <w:rPr>
          <w:rFonts w:hint="eastAsia"/>
          <w:lang w:val="en-US" w:eastAsia="zh-CN"/>
        </w:rPr>
      </w:pPr>
      <w:r>
        <w:rPr>
          <w:rFonts w:hint="eastAsia"/>
          <w:position w:val="-10"/>
          <w:lang w:val="en-US" w:eastAsia="zh-CN"/>
        </w:rPr>
        <w:object>
          <v:shape id="_x0000_i1210" o:spt="75" type="#_x0000_t75" style="height:16pt;width:67.95pt;" o:ole="t" filled="f" o:preferrelative="t" stroked="f" coordsize="21600,21600">
            <v:path/>
            <v:fill on="f" focussize="0,0"/>
            <v:stroke on="f"/>
            <v:imagedata r:id="rId322" o:title=""/>
            <o:lock v:ext="edit" aspectratio="t"/>
            <w10:wrap type="none"/>
            <w10:anchorlock/>
          </v:shape>
          <o:OLEObject Type="Embed" ProgID="Equation.KSEE3" ShapeID="_x0000_i1210" DrawAspect="Content" ObjectID="_1468075910" r:id="rId321">
            <o:LockedField>false</o:LockedField>
          </o:OLEObject>
        </w:object>
      </w:r>
      <w:r>
        <w:rPr>
          <w:rFonts w:hint="eastAsia"/>
          <w:lang w:val="en-US" w:eastAsia="zh-CN"/>
        </w:rPr>
        <w:t xml:space="preserve">   </w:t>
      </w:r>
      <w:r>
        <w:rPr>
          <w:rFonts w:hint="eastAsia"/>
          <w:position w:val="-10"/>
          <w:lang w:val="en-US" w:eastAsia="zh-CN"/>
        </w:rPr>
        <w:object>
          <v:shape id="_x0000_i1211" o:spt="75" type="#_x0000_t75" style="height:16pt;width:52pt;" o:ole="t" filled="f" o:preferrelative="t" stroked="f" coordsize="21600,21600">
            <v:path/>
            <v:fill on="f" focussize="0,0"/>
            <v:stroke on="f"/>
            <v:imagedata r:id="rId324" o:title=""/>
            <o:lock v:ext="edit" aspectratio="t"/>
            <w10:wrap type="none"/>
            <w10:anchorlock/>
          </v:shape>
          <o:OLEObject Type="Embed" ProgID="Equation.KSEE3" ShapeID="_x0000_i1211" DrawAspect="Content" ObjectID="_1468075911" r:id="rId323">
            <o:LockedField>false</o:LockedField>
          </o:OLEObject>
        </w:object>
      </w:r>
      <w:r>
        <w:rPr>
          <w:rFonts w:hint="eastAsia"/>
          <w:position w:val="-10"/>
          <w:lang w:val="en-US" w:eastAsia="zh-CN"/>
        </w:rPr>
        <w:t xml:space="preserve">             （5.6）</w:t>
      </w:r>
    </w:p>
    <w:p>
      <w:pPr>
        <w:rPr>
          <w:rFonts w:hint="eastAsia"/>
          <w:lang w:val="en-US" w:eastAsia="zh-CN"/>
        </w:rPr>
      </w:pPr>
      <w:r>
        <w:rPr>
          <w:rFonts w:hint="eastAsia"/>
          <w:lang w:val="en-US" w:eastAsia="zh-CN"/>
        </w:rPr>
        <w:t>当处于聚焦位置时，</w:t>
      </w:r>
      <w:r>
        <w:rPr>
          <w:rFonts w:hint="eastAsia"/>
          <w:position w:val="-10"/>
          <w:lang w:val="en-US" w:eastAsia="zh-CN"/>
        </w:rPr>
        <w:object>
          <v:shape id="_x0000_i1212" o:spt="75" type="#_x0000_t75" style="height:15pt;width:17pt;" o:ole="t" filled="f" o:preferrelative="t" stroked="f" coordsize="21600,21600">
            <v:path/>
            <v:fill on="f" focussize="0,0"/>
            <v:stroke on="f"/>
            <v:imagedata r:id="rId326" o:title=""/>
            <o:lock v:ext="edit" aspectratio="t"/>
            <w10:wrap type="none"/>
            <w10:anchorlock/>
          </v:shape>
          <o:OLEObject Type="Embed" ProgID="Equation.KSEE3" ShapeID="_x0000_i1212" DrawAspect="Content" ObjectID="_1468075912" r:id="rId325">
            <o:LockedField>false</o:LockedField>
          </o:OLEObject>
        </w:object>
      </w:r>
      <w:r>
        <w:rPr>
          <w:rFonts w:hint="eastAsia"/>
          <w:lang w:val="en-US" w:eastAsia="zh-CN"/>
        </w:rPr>
        <w:t>熵值最小。</w:t>
      </w:r>
    </w:p>
    <w:p>
      <w:pPr>
        <w:numPr>
          <w:ilvl w:val="0"/>
          <w:numId w:val="9"/>
        </w:numPr>
        <w:ind w:left="0" w:leftChars="0" w:firstLine="200" w:firstLineChars="200"/>
        <w:rPr>
          <w:rFonts w:hint="eastAsia"/>
          <w:lang w:val="en-US" w:eastAsia="zh-CN"/>
        </w:rPr>
      </w:pPr>
      <w:r>
        <w:rPr>
          <w:rFonts w:hint="eastAsia"/>
          <w:lang w:val="en-US" w:eastAsia="zh-CN"/>
        </w:rPr>
        <w:t>傅里叶变换法</w:t>
      </w:r>
    </w:p>
    <w:p>
      <w:pPr>
        <w:rPr>
          <w:rFonts w:hint="eastAsia"/>
          <w:lang w:val="en-US" w:eastAsia="zh-CN"/>
        </w:rPr>
      </w:pPr>
      <w:r>
        <w:rPr>
          <w:rFonts w:hint="eastAsia"/>
          <w:lang w:val="en-US" w:eastAsia="zh-CN"/>
        </w:rPr>
        <w:t>傅里叶变换法是从频域的角度来考虑图像的清晰度，正是上文提出的清晰度与图像边缘细节和高频分量的关系得出的算法。实际运用时，将图像经过傅里叶变换从空域转换到频域，用能量谱来表示一幅图的高频分量，其傅里叶变换用下式表示：</w:t>
      </w:r>
    </w:p>
    <w:p>
      <w:pPr>
        <w:jc w:val="right"/>
        <w:rPr>
          <w:rFonts w:hint="eastAsia"/>
          <w:position w:val="-24"/>
          <w:lang w:val="en-US" w:eastAsia="zh-CN"/>
        </w:rPr>
      </w:pPr>
      <w:r>
        <w:rPr>
          <w:rFonts w:hint="eastAsia"/>
          <w:position w:val="-24"/>
          <w:lang w:val="en-US" w:eastAsia="zh-CN"/>
        </w:rPr>
        <w:object>
          <v:shape id="_x0000_i1213" o:spt="75" type="#_x0000_t75" style="height:31pt;width:243pt;" o:ole="t" filled="f" o:preferrelative="t" stroked="f" coordsize="21600,21600">
            <v:path/>
            <v:fill on="f" focussize="0,0"/>
            <v:stroke on="f"/>
            <v:imagedata r:id="rId328" o:title=""/>
            <o:lock v:ext="edit" aspectratio="t"/>
            <w10:wrap type="none"/>
            <w10:anchorlock/>
          </v:shape>
          <o:OLEObject Type="Embed" ProgID="Equation.KSEE3" ShapeID="_x0000_i1213" DrawAspect="Content" ObjectID="_1468075913" r:id="rId327">
            <o:LockedField>false</o:LockedField>
          </o:OLEObject>
        </w:object>
      </w:r>
      <w:r>
        <w:rPr>
          <w:rFonts w:hint="eastAsia"/>
          <w:position w:val="-24"/>
          <w:lang w:val="en-US" w:eastAsia="zh-CN"/>
        </w:rPr>
        <w:t xml:space="preserve">        （5.7）</w:t>
      </w:r>
    </w:p>
    <w:p>
      <w:pPr>
        <w:jc w:val="both"/>
        <w:rPr>
          <w:rFonts w:hint="eastAsia"/>
          <w:position w:val="-24"/>
          <w:lang w:val="en-US" w:eastAsia="zh-CN"/>
        </w:rPr>
      </w:pPr>
      <w:r>
        <w:rPr>
          <w:rFonts w:hint="eastAsia"/>
          <w:position w:val="-24"/>
          <w:lang w:val="en-US" w:eastAsia="zh-CN"/>
        </w:rPr>
        <w:t>得到傅里叶谱和能量谱分别为：</w:t>
      </w:r>
    </w:p>
    <w:p>
      <w:pPr>
        <w:jc w:val="right"/>
        <w:rPr>
          <w:rFonts w:hint="eastAsia"/>
          <w:position w:val="-24"/>
          <w:lang w:val="en-US" w:eastAsia="zh-CN"/>
        </w:rPr>
      </w:pPr>
      <w:r>
        <w:rPr>
          <w:rFonts w:hint="eastAsia"/>
          <w:position w:val="-38"/>
          <w:lang w:val="en-US" w:eastAsia="zh-CN"/>
        </w:rPr>
        <w:object>
          <v:shape id="_x0000_i1214" o:spt="75" type="#_x0000_t75" style="height:44pt;width:192pt;" o:ole="t" filled="f" o:preferrelative="t" stroked="f" coordsize="21600,21600">
            <v:path/>
            <v:fill on="f" focussize="0,0"/>
            <v:stroke on="f"/>
            <v:imagedata r:id="rId330" o:title=""/>
            <o:lock v:ext="edit" aspectratio="t"/>
            <w10:wrap type="none"/>
            <w10:anchorlock/>
          </v:shape>
          <o:OLEObject Type="Embed" ProgID="Equation.KSEE3" ShapeID="_x0000_i1214" DrawAspect="Content" ObjectID="_1468075914" r:id="rId329">
            <o:LockedField>false</o:LockedField>
          </o:OLEObject>
        </w:object>
      </w:r>
      <w:r>
        <w:rPr>
          <w:rFonts w:hint="eastAsia"/>
          <w:position w:val="-38"/>
          <w:lang w:val="en-US" w:eastAsia="zh-CN"/>
        </w:rPr>
        <w:t xml:space="preserve">         （5.8）</w:t>
      </w:r>
    </w:p>
    <w:p>
      <w:pPr>
        <w:numPr>
          <w:ilvl w:val="0"/>
          <w:numId w:val="0"/>
        </w:numPr>
        <w:ind w:firstLine="420" w:firstLineChars="0"/>
        <w:jc w:val="both"/>
        <w:rPr>
          <w:rFonts w:hint="eastAsia"/>
          <w:lang w:val="en-US" w:eastAsia="zh-CN"/>
        </w:rPr>
      </w:pPr>
      <w:r>
        <w:rPr>
          <w:rFonts w:hint="eastAsia"/>
          <w:lang w:val="en-US" w:eastAsia="zh-CN"/>
        </w:rPr>
        <w:t>上式</w:t>
      </w:r>
      <w:r>
        <w:rPr>
          <w:rFonts w:hint="eastAsia"/>
          <w:position w:val="-6"/>
          <w:lang w:val="en-US" w:eastAsia="zh-CN"/>
        </w:rPr>
        <w:object>
          <v:shape id="_x0000_i1215" o:spt="75" type="#_x0000_t75" style="height:11pt;width:10pt;" o:ole="t" filled="f" o:preferrelative="t" stroked="f" coordsize="21600,21600">
            <v:path/>
            <v:fill on="f" focussize="0,0"/>
            <v:stroke on="f"/>
            <v:imagedata r:id="rId332" o:title=""/>
            <o:lock v:ext="edit" aspectratio="t"/>
            <w10:wrap type="none"/>
            <w10:anchorlock/>
          </v:shape>
          <o:OLEObject Type="Embed" ProgID="Equation.KSEE3" ShapeID="_x0000_i1215" DrawAspect="Content" ObjectID="_1468075915" r:id="rId331">
            <o:LockedField>false</o:LockedField>
          </o:OLEObject>
        </w:object>
      </w:r>
      <w:r>
        <w:rPr>
          <w:rFonts w:hint="eastAsia"/>
          <w:lang w:val="en-US" w:eastAsia="zh-CN"/>
        </w:rPr>
        <w:t>、</w:t>
      </w:r>
      <w:r>
        <w:rPr>
          <w:rFonts w:hint="eastAsia"/>
          <w:position w:val="-10"/>
          <w:lang w:val="en-US" w:eastAsia="zh-CN"/>
        </w:rPr>
        <w:object>
          <v:shape id="_x0000_i1216" o:spt="75" type="#_x0000_t75" style="height:13pt;width:11pt;" o:ole="t" filled="f" o:preferrelative="t" stroked="f" coordsize="21600,21600">
            <v:path/>
            <v:fill on="f" focussize="0,0"/>
            <v:stroke on="f"/>
            <v:imagedata r:id="rId334" o:title=""/>
            <o:lock v:ext="edit" aspectratio="t"/>
            <w10:wrap type="none"/>
            <w10:anchorlock/>
          </v:shape>
          <o:OLEObject Type="Embed" ProgID="Equation.KSEE3" ShapeID="_x0000_i1216" DrawAspect="Content" ObjectID="_1468075916" r:id="rId333">
            <o:LockedField>false</o:LockedField>
          </o:OLEObject>
        </w:object>
      </w:r>
      <w:r>
        <w:rPr>
          <w:rFonts w:hint="eastAsia"/>
          <w:lang w:val="en-US" w:eastAsia="zh-CN"/>
        </w:rPr>
        <w:t>为时域变量，</w:t>
      </w:r>
      <w:r>
        <w:rPr>
          <w:rFonts w:hint="eastAsia"/>
          <w:position w:val="-6"/>
          <w:lang w:val="en-US" w:eastAsia="zh-CN"/>
        </w:rPr>
        <w:object>
          <v:shape id="_x0000_i1217" o:spt="75" type="#_x0000_t75" style="height:11pt;width:10pt;" o:ole="t" filled="f" o:preferrelative="t" stroked="f" coordsize="21600,21600">
            <v:path/>
            <v:fill on="f" focussize="0,0"/>
            <v:stroke on="f"/>
            <v:imagedata r:id="rId336" o:title=""/>
            <o:lock v:ext="edit" aspectratio="t"/>
            <w10:wrap type="none"/>
            <w10:anchorlock/>
          </v:shape>
          <o:OLEObject Type="Embed" ProgID="Equation.KSEE3" ShapeID="_x0000_i1217" DrawAspect="Content" ObjectID="_1468075917" r:id="rId335">
            <o:LockedField>false</o:LockedField>
          </o:OLEObject>
        </w:object>
      </w:r>
      <w:r>
        <w:rPr>
          <w:rFonts w:hint="eastAsia"/>
          <w:lang w:val="en-US" w:eastAsia="zh-CN"/>
        </w:rPr>
        <w:t>、</w:t>
      </w:r>
      <w:r>
        <w:rPr>
          <w:rFonts w:hint="eastAsia"/>
          <w:position w:val="-6"/>
          <w:lang w:val="en-US" w:eastAsia="zh-CN"/>
        </w:rPr>
        <w:object>
          <v:shape id="_x0000_i1218" o:spt="75" type="#_x0000_t75" style="height:11pt;width:9pt;" o:ole="t" filled="f" o:preferrelative="t" stroked="f" coordsize="21600,21600">
            <v:path/>
            <v:fill on="f" focussize="0,0"/>
            <v:stroke on="f"/>
            <v:imagedata r:id="rId338" o:title=""/>
            <o:lock v:ext="edit" aspectratio="t"/>
            <w10:wrap type="none"/>
            <w10:anchorlock/>
          </v:shape>
          <o:OLEObject Type="Embed" ProgID="Equation.KSEE3" ShapeID="_x0000_i1218" DrawAspect="Content" ObjectID="_1468075918" r:id="rId337">
            <o:LockedField>false</o:LockedField>
          </o:OLEObject>
        </w:object>
      </w:r>
      <w:r>
        <w:rPr>
          <w:rFonts w:hint="eastAsia"/>
          <w:lang w:val="en-US" w:eastAsia="zh-CN"/>
        </w:rPr>
        <w:t>为频域变量，</w:t>
      </w:r>
      <w:r>
        <w:rPr>
          <w:rFonts w:hint="eastAsia"/>
          <w:position w:val="-10"/>
          <w:lang w:val="en-US" w:eastAsia="zh-CN"/>
        </w:rPr>
        <w:object>
          <v:shape id="_x0000_i1219" o:spt="75" type="#_x0000_t75" style="height:16pt;width:36pt;" o:ole="t" filled="f" o:preferrelative="t" stroked="f" coordsize="21600,21600">
            <v:path/>
            <v:fill on="f" focussize="0,0"/>
            <v:stroke on="f"/>
            <v:imagedata r:id="rId340" o:title=""/>
            <o:lock v:ext="edit" aspectratio="t"/>
            <w10:wrap type="none"/>
            <w10:anchorlock/>
          </v:shape>
          <o:OLEObject Type="Embed" ProgID="Equation.KSEE3" ShapeID="_x0000_i1219" DrawAspect="Content" ObjectID="_1468075919" r:id="rId339">
            <o:LockedField>false</o:LockedField>
          </o:OLEObject>
        </w:object>
      </w:r>
      <w:r>
        <w:rPr>
          <w:rFonts w:hint="eastAsia"/>
          <w:lang w:val="en-US" w:eastAsia="zh-CN"/>
        </w:rPr>
        <w:t>和</w:t>
      </w:r>
      <w:r>
        <w:rPr>
          <w:rFonts w:hint="eastAsia"/>
          <w:position w:val="-10"/>
          <w:lang w:val="en-US" w:eastAsia="zh-CN"/>
        </w:rPr>
        <w:object>
          <v:shape id="_x0000_i1220" o:spt="75" type="#_x0000_t75" style="height:16pt;width:34pt;" o:ole="t" filled="f" o:preferrelative="t" stroked="f" coordsize="21600,21600">
            <v:path/>
            <v:fill on="f" focussize="0,0"/>
            <v:stroke on="f"/>
            <v:imagedata r:id="rId342" o:title=""/>
            <o:lock v:ext="edit" aspectratio="t"/>
            <w10:wrap type="none"/>
            <w10:anchorlock/>
          </v:shape>
          <o:OLEObject Type="Embed" ProgID="Equation.KSEE3" ShapeID="_x0000_i1220" DrawAspect="Content" ObjectID="_1468075920" r:id="rId341">
            <o:LockedField>false</o:LockedField>
          </o:OLEObject>
        </w:object>
      </w:r>
      <w:r>
        <w:rPr>
          <w:rFonts w:hint="eastAsia"/>
          <w:lang w:val="en-US" w:eastAsia="zh-CN"/>
        </w:rPr>
        <w:t>是傅里叶谱的实部与虚部，当图像聚焦时，</w:t>
      </w:r>
      <w:r>
        <w:rPr>
          <w:rFonts w:hint="eastAsia"/>
          <w:position w:val="-10"/>
          <w:lang w:val="en-US" w:eastAsia="zh-CN"/>
        </w:rPr>
        <w:object>
          <v:shape id="_x0000_i1221" o:spt="75" type="#_x0000_t75" style="height:16pt;width:36pt;" o:ole="t" filled="f" o:preferrelative="t" stroked="f" coordsize="21600,21600">
            <v:path/>
            <v:fill on="f" focussize="0,0"/>
            <v:stroke on="f"/>
            <v:imagedata r:id="rId344" o:title=""/>
            <o:lock v:ext="edit" aspectratio="t"/>
            <w10:wrap type="none"/>
            <w10:anchorlock/>
          </v:shape>
          <o:OLEObject Type="Embed" ProgID="Equation.KSEE3" ShapeID="_x0000_i1221" DrawAspect="Content" ObjectID="_1468075921" r:id="rId343">
            <o:LockedField>false</o:LockedField>
          </o:OLEObject>
        </w:object>
      </w:r>
      <w:r>
        <w:rPr>
          <w:rFonts w:hint="eastAsia"/>
          <w:lang w:val="en-US" w:eastAsia="zh-CN"/>
        </w:rPr>
        <w:t>取值最大。很明显，该算法计算量巨大，会产生一定的时延。</w:t>
      </w:r>
    </w:p>
    <w:p>
      <w:pPr>
        <w:numPr>
          <w:ilvl w:val="0"/>
          <w:numId w:val="0"/>
        </w:numPr>
        <w:ind w:firstLine="420" w:firstLineChars="0"/>
        <w:jc w:val="both"/>
        <w:rPr>
          <w:rFonts w:hint="eastAsia"/>
          <w:lang w:val="en-US" w:eastAsia="zh-CN"/>
        </w:rPr>
      </w:pPr>
      <w:r>
        <w:rPr>
          <w:rFonts w:hint="eastAsia"/>
          <w:lang w:val="en-US" w:eastAsia="zh-CN"/>
        </w:rPr>
        <w:t>还有一些传统的聚焦评价算子，如梯度能量（EOG）、Sobel算子、Tenengard函数、拉普拉斯Laplacian算子、Vollaths函数等等都是利用数学函数的优越性表征图像清晰度，它们各具优势，各有应用场景，都表现出了评价函数很好的特点。</w:t>
      </w:r>
    </w:p>
    <w:p>
      <w:pPr>
        <w:pStyle w:val="4"/>
      </w:pPr>
      <w:bookmarkStart w:id="207" w:name="_Toc19783"/>
      <w:bookmarkStart w:id="208" w:name="_Toc5804"/>
      <w:r>
        <w:rPr>
          <w:rFonts w:hint="eastAsia"/>
          <w:lang w:eastAsia="zh-CN"/>
        </w:rPr>
        <w:t>优化自动聚焦算法</w:t>
      </w:r>
      <w:r>
        <w:fldChar w:fldCharType="begin"/>
      </w:r>
      <w:r>
        <w:instrText xml:space="preserve"> TC  "</w:instrText>
      </w:r>
      <w:bookmarkStart w:id="209" w:name="_Toc417664618"/>
      <w:bookmarkStart w:id="210" w:name="_Toc420163807"/>
      <w:r>
        <w:instrText xml:space="preserve">5.1.2 Fuzzy Self-tuning PID Controller</w:instrText>
      </w:r>
      <w:bookmarkEnd w:id="209"/>
      <w:bookmarkEnd w:id="210"/>
      <w:r>
        <w:instrText xml:space="preserve">" \l 3 </w:instrText>
      </w:r>
      <w:r>
        <w:fldChar w:fldCharType="end"/>
      </w:r>
      <w:bookmarkEnd w:id="207"/>
      <w:bookmarkEnd w:id="208"/>
    </w:p>
    <w:p>
      <w:pPr>
        <w:rPr>
          <w:rFonts w:hint="eastAsia"/>
          <w:b/>
          <w:bCs/>
          <w:lang w:val="en-US" w:eastAsia="zh-CN"/>
        </w:rPr>
      </w:pPr>
      <w:r>
        <w:rPr>
          <w:rFonts w:hint="eastAsia"/>
          <w:lang w:eastAsia="zh-CN"/>
        </w:rPr>
        <w:t>理想的自动聚焦曲线应该是单峰、没有起伏的，在聚焦点附近曲线尖锐，变化突兀明显，当远离聚焦点时，曲线变化平稳缓慢，如图</w:t>
      </w:r>
      <w:r>
        <w:rPr>
          <w:rFonts w:hint="eastAsia"/>
          <w:lang w:val="en-US" w:eastAsia="zh-CN"/>
        </w:rPr>
        <w:t>5.2</w:t>
      </w:r>
      <w:r>
        <w:rPr>
          <w:rFonts w:hint="eastAsia"/>
          <w:lang w:eastAsia="zh-CN"/>
        </w:rPr>
        <w:t>所示。</w:t>
      </w:r>
    </w:p>
    <w:p>
      <w:pPr>
        <w:rPr>
          <w:rFonts w:hint="eastAsia"/>
          <w:lang w:val="en-US" w:eastAsia="zh-CN"/>
        </w:rPr>
      </w:pPr>
      <w:r>
        <w:rPr>
          <w:rFonts w:hint="eastAsia"/>
          <w:lang w:eastAsia="zh-CN"/>
        </w:rPr>
        <w:t>在没有环境干扰的情况下，各种聚焦算子都可以满足评价函数的要求，当工作台抖动、镜头有污渍、环境质量不良时，聚焦算子也会对噪声表现一定的敏感度，所以自动聚焦算法必须具备抗干扰能力。本文提出的一种改进</w:t>
      </w:r>
      <w:r>
        <w:rPr>
          <w:rFonts w:hint="eastAsia"/>
          <w:lang w:val="en-US" w:eastAsia="zh-CN"/>
        </w:rPr>
        <w:t>Roberts算法可以提高函数曲线在聚焦点附近的陡峭度，减缓离焦点的曲线平滑度，降低噪声影响。具体实现步骤如下：</w:t>
      </w:r>
    </w:p>
    <w:p>
      <w:pPr>
        <w:numPr>
          <w:ilvl w:val="0"/>
          <w:numId w:val="10"/>
        </w:numPr>
        <w:rPr>
          <w:rFonts w:hint="eastAsia"/>
          <w:lang w:val="en-US" w:eastAsia="zh-CN"/>
        </w:rPr>
      </w:pPr>
      <w:r>
        <w:rPr>
          <w:rFonts w:hint="eastAsia"/>
          <w:lang w:val="en-US" w:eastAsia="zh-CN"/>
        </w:rPr>
        <w:t>依据Roberts算子计算图像中各像素的梯度能量值：</w:t>
      </w:r>
    </w:p>
    <w:p>
      <w:pPr>
        <w:numPr>
          <w:ilvl w:val="0"/>
          <w:numId w:val="0"/>
        </w:numPr>
        <w:jc w:val="right"/>
        <w:rPr>
          <w:rFonts w:hint="eastAsia"/>
          <w:position w:val="-22"/>
          <w:lang w:val="en-US" w:eastAsia="zh-CN"/>
        </w:rPr>
      </w:pPr>
      <w:r>
        <w:rPr>
          <w:rFonts w:hint="eastAsia"/>
          <w:position w:val="-12"/>
          <w:lang w:val="en-US" w:eastAsia="zh-CN"/>
        </w:rPr>
        <w:object>
          <v:shape id="_x0000_i1222" o:spt="75" type="#_x0000_t75" style="height:22pt;width:318pt;" o:ole="t" filled="f" o:preferrelative="t" stroked="f" coordsize="21600,21600">
            <v:path/>
            <v:fill on="f" focussize="0,0"/>
            <v:stroke on="f"/>
            <v:imagedata r:id="rId346" o:title=""/>
            <o:lock v:ext="edit" aspectratio="t"/>
            <w10:wrap type="none"/>
            <w10:anchorlock/>
          </v:shape>
          <o:OLEObject Type="Embed" ProgID="Equation.KSEE3" ShapeID="_x0000_i1222" DrawAspect="Content" ObjectID="_1468075922" r:id="rId345">
            <o:LockedField>false</o:LockedField>
          </o:OLEObject>
        </w:object>
      </w:r>
      <w:r>
        <w:rPr>
          <w:rFonts w:hint="eastAsia"/>
          <w:position w:val="-12"/>
          <w:lang w:val="en-US" w:eastAsia="zh-CN"/>
        </w:rPr>
        <w:t xml:space="preserve">  （5.9）</w:t>
      </w:r>
    </w:p>
    <w:p>
      <w:pPr>
        <w:numPr>
          <w:ilvl w:val="0"/>
          <w:numId w:val="10"/>
        </w:numPr>
        <w:ind w:firstLine="200" w:firstLineChars="200"/>
        <w:rPr>
          <w:rFonts w:hint="eastAsia"/>
          <w:position w:val="-22"/>
          <w:lang w:val="en-US" w:eastAsia="zh-CN"/>
        </w:rPr>
      </w:pPr>
      <w:r>
        <w:rPr>
          <w:rFonts w:hint="eastAsia"/>
          <w:position w:val="-22"/>
          <w:lang w:val="en-US" w:eastAsia="zh-CN"/>
        </w:rPr>
        <w:t>保留能量突变点，忽略平滑点。清晰图像的细节信息丰富，梯度变化也大，而模糊图像变化不明显，所以由灰度方差法</w:t>
      </w:r>
      <w:r>
        <w:rPr>
          <w:rFonts w:hint="eastAsia"/>
          <w:position w:val="-24"/>
          <w:lang w:val="en-US" w:eastAsia="zh-CN"/>
        </w:rPr>
        <w:object>
          <v:shape id="_x0000_i1223" o:spt="75" type="#_x0000_t75" style="height:31pt;width:114.95pt;" o:ole="t" filled="f" o:preferrelative="t" stroked="f" coordsize="21600,21600">
            <v:path/>
            <v:fill on="f" focussize="0,0"/>
            <v:stroke on="f"/>
            <v:imagedata r:id="rId307" o:title=""/>
            <o:lock v:ext="edit" aspectratio="t"/>
            <w10:wrap type="none"/>
            <w10:anchorlock/>
          </v:shape>
          <o:OLEObject Type="Embed" ProgID="Equation.KSEE3" ShapeID="_x0000_i1223" DrawAspect="Content" ObjectID="_1468075923" r:id="rId347">
            <o:LockedField>false</o:LockedField>
          </o:OLEObject>
        </w:object>
      </w:r>
      <w:r>
        <w:rPr>
          <w:rFonts w:hint="eastAsia"/>
          <w:position w:val="-24"/>
          <w:lang w:val="en-US" w:eastAsia="zh-CN"/>
        </w:rPr>
        <w:t>，</w:t>
      </w:r>
      <w:r>
        <w:rPr>
          <w:rFonts w:hint="eastAsia"/>
          <w:position w:val="-22"/>
          <w:lang w:val="en-US" w:eastAsia="zh-CN"/>
        </w:rPr>
        <w:object>
          <v:shape id="_x0000_i1224" o:spt="75" type="#_x0000_t75" style="height:24.95pt;width:124pt;" o:ole="t" filled="f" o:preferrelative="t" stroked="f" coordsize="21600,21600">
            <v:path/>
            <v:fill on="f" focussize="0,0"/>
            <v:stroke on="f"/>
            <v:imagedata r:id="rId309" o:title=""/>
            <o:lock v:ext="edit" aspectratio="t"/>
            <w10:wrap type="none"/>
            <w10:anchorlock/>
          </v:shape>
          <o:OLEObject Type="Embed" ProgID="Equation.KSEE3" ShapeID="_x0000_i1224" DrawAspect="Content" ObjectID="_1468075924" r:id="rId348">
            <o:LockedField>false</o:LockedField>
          </o:OLEObject>
        </w:object>
      </w:r>
      <w:r>
        <w:rPr>
          <w:rFonts w:hint="eastAsia"/>
          <w:position w:val="-22"/>
          <w:lang w:val="en-US" w:eastAsia="zh-CN"/>
        </w:rPr>
        <w:t>，设定阈值</w:t>
      </w:r>
      <w:r>
        <w:rPr>
          <w:rFonts w:hint="eastAsia"/>
          <w:position w:val="-24"/>
          <w:lang w:val="en-US" w:eastAsia="zh-CN"/>
        </w:rPr>
        <w:object>
          <v:shape id="_x0000_i1225" o:spt="75" type="#_x0000_t75" style="height:31pt;width:55pt;" o:ole="t" filled="f" o:preferrelative="t" stroked="f" coordsize="21600,21600">
            <v:path/>
            <v:fill on="f" focussize="0,0"/>
            <v:stroke on="f"/>
            <v:imagedata r:id="rId350" o:title=""/>
            <o:lock v:ext="edit" aspectratio="t"/>
            <w10:wrap type="none"/>
            <w10:anchorlock/>
          </v:shape>
          <o:OLEObject Type="Embed" ProgID="Equation.KSEE3" ShapeID="_x0000_i1225" DrawAspect="Content" ObjectID="_1468075925" r:id="rId349">
            <o:LockedField>false</o:LockedField>
          </o:OLEObject>
        </w:object>
      </w:r>
      <w:r>
        <w:rPr>
          <w:rFonts w:hint="eastAsia"/>
          <w:position w:val="-22"/>
          <w:lang w:val="en-US" w:eastAsia="zh-CN"/>
        </w:rPr>
        <w:t>表示该图像的平均模糊程度，当梯度能量值</w:t>
      </w:r>
      <w:r>
        <w:rPr>
          <w:rFonts w:hint="eastAsia"/>
          <w:position w:val="-10"/>
          <w:lang w:val="en-US" w:eastAsia="zh-CN"/>
        </w:rPr>
        <w:object>
          <v:shape id="_x0000_i1226" o:spt="75" type="#_x0000_t75" style="height:16pt;width:60.95pt;" o:ole="t" filled="f" o:preferrelative="t" stroked="f" coordsize="21600,21600">
            <v:path/>
            <v:fill on="f" focussize="0,0"/>
            <v:stroke on="f"/>
            <v:imagedata r:id="rId352" o:title=""/>
            <o:lock v:ext="edit" aspectratio="t"/>
            <w10:wrap type="none"/>
            <w10:anchorlock/>
          </v:shape>
          <o:OLEObject Type="Embed" ProgID="Equation.KSEE3" ShapeID="_x0000_i1226" DrawAspect="Content" ObjectID="_1468075926" r:id="rId351">
            <o:LockedField>false</o:LockedField>
          </o:OLEObject>
        </w:object>
      </w:r>
      <w:r>
        <w:rPr>
          <w:rFonts w:hint="eastAsia"/>
          <w:position w:val="-22"/>
          <w:lang w:val="en-US" w:eastAsia="zh-CN"/>
        </w:rPr>
        <w:t>时，保留此时的能量值</w:t>
      </w:r>
      <w:r>
        <w:rPr>
          <w:rFonts w:hint="eastAsia"/>
          <w:position w:val="-10"/>
          <w:lang w:val="en-US" w:eastAsia="zh-CN"/>
        </w:rPr>
        <w:object>
          <v:shape id="_x0000_i1227" o:spt="75" type="#_x0000_t75" style="height:16pt;width:39pt;" o:ole="t" filled="f" o:preferrelative="t" stroked="f" coordsize="21600,21600">
            <v:path/>
            <v:fill on="f" focussize="0,0"/>
            <v:stroke on="f"/>
            <v:imagedata r:id="rId354" o:title=""/>
            <o:lock v:ext="edit" aspectratio="t"/>
            <w10:wrap type="none"/>
            <w10:anchorlock/>
          </v:shape>
          <o:OLEObject Type="Embed" ProgID="Equation.KSEE3" ShapeID="_x0000_i1227" DrawAspect="Content" ObjectID="_1468075927" r:id="rId353">
            <o:LockedField>false</o:LockedField>
          </o:OLEObject>
        </w:object>
      </w:r>
      <w:r>
        <w:rPr>
          <w:rFonts w:hint="eastAsia"/>
          <w:position w:val="-22"/>
          <w:lang w:val="en-US" w:eastAsia="zh-CN"/>
        </w:rPr>
        <w:t>，否则此点</w:t>
      </w:r>
      <w:r>
        <w:rPr>
          <w:rFonts w:hint="eastAsia"/>
          <w:position w:val="-10"/>
          <w:lang w:val="en-US" w:eastAsia="zh-CN"/>
        </w:rPr>
        <w:object>
          <v:shape id="_x0000_i1228" o:spt="75" type="#_x0000_t75" style="height:16pt;width:56pt;" o:ole="t" filled="f" o:preferrelative="t" stroked="f" coordsize="21600,21600">
            <v:path/>
            <v:fill on="f" focussize="0,0"/>
            <v:stroke on="f"/>
            <v:imagedata r:id="rId356" o:title=""/>
            <o:lock v:ext="edit" aspectratio="t"/>
            <w10:wrap type="none"/>
            <w10:anchorlock/>
          </v:shape>
          <o:OLEObject Type="Embed" ProgID="Equation.KSEE3" ShapeID="_x0000_i1228" DrawAspect="Content" ObjectID="_1468075928" r:id="rId355">
            <o:LockedField>false</o:LockedField>
          </o:OLEObject>
        </w:object>
      </w:r>
      <w:r>
        <w:rPr>
          <w:rFonts w:hint="eastAsia"/>
          <w:position w:val="-22"/>
          <w:lang w:val="en-US" w:eastAsia="zh-CN"/>
        </w:rPr>
        <w:t>，摒弃此点。</w:t>
      </w:r>
    </w:p>
    <w:p>
      <w:pPr>
        <w:numPr>
          <w:ilvl w:val="0"/>
          <w:numId w:val="10"/>
        </w:numPr>
        <w:ind w:firstLine="200" w:firstLineChars="200"/>
        <w:rPr>
          <w:rFonts w:hint="eastAsia"/>
          <w:position w:val="-22"/>
          <w:lang w:val="en-US" w:eastAsia="zh-CN"/>
        </w:rPr>
      </w:pPr>
      <w:r>
        <w:rPr>
          <w:rFonts w:hint="eastAsia"/>
          <w:position w:val="-22"/>
          <w:lang w:val="en-US" w:eastAsia="zh-CN"/>
        </w:rPr>
        <w:t>定义最终的自动聚焦评价函数：</w:t>
      </w:r>
    </w:p>
    <w:p>
      <w:pPr>
        <w:jc w:val="right"/>
        <w:rPr>
          <w:rFonts w:hint="eastAsia"/>
          <w:lang w:val="en-US" w:eastAsia="zh-CN"/>
        </w:rPr>
      </w:pPr>
      <w:r>
        <w:rPr>
          <w:rFonts w:hint="eastAsia"/>
          <w:position w:val="-22"/>
          <w:lang w:val="en-US" w:eastAsia="zh-CN"/>
        </w:rPr>
        <w:object>
          <v:shape id="_x0000_i1229" o:spt="75" type="#_x0000_t75" style="height:23pt;width:80pt;" o:ole="t" filled="f" o:preferrelative="t" stroked="f" coordsize="21600,21600">
            <v:path/>
            <v:fill on="f" focussize="0,0"/>
            <v:stroke on="f"/>
            <v:imagedata r:id="rId358" o:title=""/>
            <o:lock v:ext="edit" aspectratio="t"/>
            <w10:wrap type="none"/>
            <w10:anchorlock/>
          </v:shape>
          <o:OLEObject Type="Embed" ProgID="Equation.KSEE3" ShapeID="_x0000_i1229" DrawAspect="Content" ObjectID="_1468075929" r:id="rId357">
            <o:LockedField>false</o:LockedField>
          </o:OLEObject>
        </w:object>
      </w:r>
      <w:r>
        <w:rPr>
          <w:rFonts w:hint="eastAsia"/>
          <w:position w:val="-22"/>
          <w:lang w:val="en-US" w:eastAsia="zh-CN"/>
        </w:rPr>
        <w:t xml:space="preserve">                   （5.10）</w:t>
      </w:r>
    </w:p>
    <w:p>
      <w:pPr>
        <w:jc w:val="both"/>
        <w:rPr>
          <w:rFonts w:hint="eastAsia"/>
          <w:lang w:val="en-US" w:eastAsia="zh-CN"/>
        </w:rPr>
      </w:pPr>
      <w:r>
        <w:rPr>
          <w:rFonts w:hint="eastAsia"/>
          <w:lang w:val="en-US" w:eastAsia="zh-CN"/>
        </w:rPr>
        <w:t>当</w:t>
      </w:r>
      <w:r>
        <w:rPr>
          <w:rFonts w:hint="eastAsia"/>
          <w:position w:val="-4"/>
          <w:lang w:val="en-US" w:eastAsia="zh-CN"/>
        </w:rPr>
        <w:object>
          <v:shape id="_x0000_i1230" o:spt="75" type="#_x0000_t75" style="height:13pt;width:13pt;" o:ole="t" filled="f" o:preferrelative="t" stroked="f" coordsize="21600,21600">
            <v:path/>
            <v:fill on="f" focussize="0,0"/>
            <v:stroke on="f"/>
            <v:imagedata r:id="rId360" o:title=""/>
            <o:lock v:ext="edit" aspectratio="t"/>
            <w10:wrap type="none"/>
            <w10:anchorlock/>
          </v:shape>
          <o:OLEObject Type="Embed" ProgID="Equation.KSEE3" ShapeID="_x0000_i1230" DrawAspect="Content" ObjectID="_1468075930" r:id="rId359">
            <o:LockedField>false</o:LockedField>
          </o:OLEObject>
        </w:object>
      </w:r>
      <w:r>
        <w:rPr>
          <w:rFonts w:hint="eastAsia"/>
          <w:lang w:val="en-US" w:eastAsia="zh-CN"/>
        </w:rPr>
        <w:t>最大时，图像处于聚焦状态。</w:t>
      </w:r>
    </w:p>
    <w:p>
      <w:pPr>
        <w:jc w:val="both"/>
        <w:rPr>
          <w:rFonts w:hint="eastAsia"/>
          <w:lang w:val="en-US" w:eastAsia="zh-CN"/>
        </w:rPr>
      </w:pPr>
      <w:r>
        <w:rPr>
          <w:rFonts w:hint="eastAsia"/>
          <w:lang w:val="en-US" w:eastAsia="zh-CN"/>
        </w:rPr>
        <w:t>此算法是在Roberts算子的基础上加以改进，只关注图像的清晰区域，忽略模糊部分，这样生成的聚焦曲线更注重细节，更能体现聚焦时的能量集中性。</w:t>
      </w:r>
    </w:p>
    <w:p>
      <w:pPr>
        <w:pStyle w:val="4"/>
        <w:rPr>
          <w:rFonts w:hint="eastAsia"/>
          <w:lang w:eastAsia="zh-CN"/>
        </w:rPr>
      </w:pPr>
      <w:bookmarkStart w:id="211" w:name="_Toc29332"/>
      <w:bookmarkStart w:id="212" w:name="_Toc27622"/>
      <w:r>
        <w:rPr>
          <w:rFonts w:hint="eastAsia"/>
          <w:lang w:eastAsia="zh-CN"/>
        </w:rPr>
        <w:t>优化算子比较及分析</w:t>
      </w:r>
      <w:r>
        <w:fldChar w:fldCharType="begin"/>
      </w:r>
      <w:r>
        <w:instrText xml:space="preserve"> TC  "</w:instrText>
      </w:r>
      <w:bookmarkStart w:id="213" w:name="_Toc420163808"/>
      <w:bookmarkStart w:id="214" w:name="_Toc417664619"/>
      <w:r>
        <w:instrText xml:space="preserve">5.1.3 Computional Verb PID Controller</w:instrText>
      </w:r>
      <w:bookmarkEnd w:id="213"/>
      <w:bookmarkEnd w:id="214"/>
      <w:r>
        <w:instrText xml:space="preserve">" \l 3 </w:instrText>
      </w:r>
      <w:r>
        <w:fldChar w:fldCharType="end"/>
      </w:r>
      <w:bookmarkEnd w:id="211"/>
      <w:bookmarkEnd w:id="212"/>
    </w:p>
    <w:p>
      <w:pPr>
        <w:numPr>
          <w:ilvl w:val="0"/>
          <w:numId w:val="11"/>
        </w:numPr>
        <w:rPr>
          <w:rFonts w:hint="eastAsia"/>
          <w:lang w:eastAsia="zh-CN"/>
        </w:rPr>
      </w:pPr>
      <w:r>
        <w:rPr>
          <w:rFonts w:hint="eastAsia"/>
          <w:lang w:eastAsia="zh-CN"/>
        </w:rPr>
        <w:t>陡峭区宽度</w:t>
      </w:r>
    </w:p>
    <w:p>
      <w:pPr>
        <w:numPr>
          <w:ilvl w:val="0"/>
          <w:numId w:val="0"/>
        </w:numPr>
        <w:ind w:firstLine="420" w:firstLineChars="0"/>
        <w:rPr>
          <w:rFonts w:hint="eastAsia"/>
          <w:lang w:val="en-US" w:eastAsia="zh-CN"/>
        </w:rPr>
      </w:pPr>
      <w:r>
        <w:rPr>
          <w:rFonts w:hint="eastAsia"/>
          <w:lang w:eastAsia="zh-CN"/>
        </w:rPr>
        <w:t>在显微成像系统中，电子目镜随着</w:t>
      </w:r>
      <w:r>
        <w:rPr>
          <w:rFonts w:hint="eastAsia"/>
          <w:lang w:val="en-US" w:eastAsia="zh-CN"/>
        </w:rPr>
        <w:t>z轴的移动远离焦平面时，图像变得模糊，聚焦算子值也会下降，靠近焦平面时，图像变得清晰，函数值也会迅速变大逼近峰值，我们把聚焦曲线分为陡峭区和平缓区，分别代表模糊类和清晰类图像。而陡峭区宽度</w:t>
      </w:r>
      <w:r>
        <w:rPr>
          <w:rFonts w:hint="eastAsia"/>
          <w:position w:val="-10"/>
          <w:lang w:val="en-US" w:eastAsia="zh-CN"/>
        </w:rPr>
        <w:object>
          <v:shape id="_x0000_i1231" o:spt="75" type="#_x0000_t75" style="height:16pt;width:63pt;" o:ole="t" filled="f" o:preferrelative="t" stroked="f" coordsize="21600,21600">
            <v:path/>
            <v:fill on="f" focussize="0,0"/>
            <v:stroke on="f"/>
            <v:imagedata r:id="rId362" o:title=""/>
            <o:lock v:ext="edit" aspectratio="t"/>
            <w10:wrap type="none"/>
            <w10:anchorlock/>
          </v:shape>
          <o:OLEObject Type="Embed" ProgID="Equation.KSEE3" ShapeID="_x0000_i1231" DrawAspect="Content" ObjectID="_1468075931" r:id="rId361">
            <o:LockedField>false</o:LockedField>
          </o:OLEObject>
        </w:object>
      </w:r>
      <w:r>
        <w:rPr>
          <w:rFonts w:hint="eastAsia"/>
          <w:lang w:val="en-US" w:eastAsia="zh-CN"/>
        </w:rPr>
        <w:t>，其中</w:t>
      </w:r>
      <w:r>
        <w:rPr>
          <w:rFonts w:hint="eastAsia"/>
          <w:position w:val="-10"/>
          <w:lang w:val="en-US" w:eastAsia="zh-CN"/>
        </w:rPr>
        <w:object>
          <v:shape id="_x0000_i1232" o:spt="75" type="#_x0000_t75" style="height:15pt;width:12pt;" o:ole="t" filled="f" o:preferrelative="t" stroked="f" coordsize="21600,21600">
            <v:path/>
            <v:fill on="f" focussize="0,0"/>
            <v:stroke on="f"/>
            <v:imagedata r:id="rId364" o:title=""/>
            <o:lock v:ext="edit" aspectratio="t"/>
            <w10:wrap type="none"/>
            <w10:anchorlock/>
          </v:shape>
          <o:OLEObject Type="Embed" ProgID="Equation.KSEE3" ShapeID="_x0000_i1232" DrawAspect="Content" ObjectID="_1468075932" r:id="rId363">
            <o:LockedField>false</o:LockedField>
          </o:OLEObject>
        </w:object>
      </w:r>
      <w:r>
        <w:rPr>
          <w:rFonts w:hint="eastAsia"/>
          <w:lang w:val="en-US" w:eastAsia="zh-CN"/>
        </w:rPr>
        <w:t>、</w:t>
      </w:r>
      <w:r>
        <w:rPr>
          <w:rFonts w:hint="eastAsia"/>
          <w:position w:val="-10"/>
          <w:lang w:val="en-US" w:eastAsia="zh-CN"/>
        </w:rPr>
        <w:object>
          <v:shape id="_x0000_i1233" o:spt="75" type="#_x0000_t75" style="height:15pt;width:13pt;" o:ole="t" filled="f" o:preferrelative="t" stroked="f" coordsize="21600,21600">
            <v:path/>
            <v:fill on="f" focussize="0,0"/>
            <v:stroke on="f"/>
            <v:imagedata r:id="rId366" o:title=""/>
            <o:lock v:ext="edit" aspectratio="t"/>
            <w10:wrap type="none"/>
            <w10:anchorlock/>
          </v:shape>
          <o:OLEObject Type="Embed" ProgID="Equation.KSEE3" ShapeID="_x0000_i1233" DrawAspect="Content" ObjectID="_1468075933" r:id="rId365">
            <o:LockedField>false</o:LockedField>
          </o:OLEObject>
        </w:object>
      </w:r>
      <w:r>
        <w:rPr>
          <w:rFonts w:hint="eastAsia"/>
          <w:lang w:val="en-US" w:eastAsia="zh-CN"/>
        </w:rPr>
        <w:t>分别表示曲线的左、右临界点，陡峭区宽度</w:t>
      </w:r>
      <w:r>
        <w:rPr>
          <w:rFonts w:hint="eastAsia"/>
          <w:position w:val="-10"/>
          <w:lang w:val="en-US" w:eastAsia="zh-CN"/>
        </w:rPr>
        <w:object>
          <v:shape id="_x0000_i1234" o:spt="75" type="#_x0000_t75" style="height:15pt;width:18pt;" o:ole="t" filled="f" o:preferrelative="t" stroked="f" coordsize="21600,21600">
            <v:path/>
            <v:fill on="f" focussize="0,0"/>
            <v:stroke on="f"/>
            <v:imagedata r:id="rId368" o:title=""/>
            <o:lock v:ext="edit" aspectratio="t"/>
            <w10:wrap type="none"/>
            <w10:anchorlock/>
          </v:shape>
          <o:OLEObject Type="Embed" ProgID="Equation.KSEE3" ShapeID="_x0000_i1234" DrawAspect="Content" ObjectID="_1468075934" r:id="rId367">
            <o:LockedField>false</o:LockedField>
          </o:OLEObject>
        </w:object>
      </w:r>
      <w:r>
        <w:rPr>
          <w:rFonts w:hint="eastAsia"/>
          <w:lang w:val="en-US" w:eastAsia="zh-CN"/>
        </w:rPr>
        <w:t>越短，聚焦算子受环境影响越小，抗干扰能力越强。</w:t>
      </w:r>
    </w:p>
    <w:p>
      <w:pPr>
        <w:numPr>
          <w:ilvl w:val="0"/>
          <w:numId w:val="11"/>
        </w:numPr>
        <w:ind w:firstLine="420" w:firstLineChars="200"/>
        <w:rPr>
          <w:rFonts w:hint="eastAsia"/>
          <w:lang w:val="en-US" w:eastAsia="zh-CN"/>
        </w:rPr>
      </w:pPr>
      <w:r>
        <w:rPr>
          <w:rFonts w:hint="eastAsia"/>
          <w:lang w:val="en-US" w:eastAsia="zh-CN"/>
        </w:rPr>
        <w:t>清晰度比率</w:t>
      </w:r>
    </w:p>
    <w:p>
      <w:pPr>
        <w:rPr>
          <w:rFonts w:hint="eastAsia"/>
          <w:lang w:val="en-US" w:eastAsia="zh-CN"/>
        </w:rPr>
      </w:pPr>
      <w:r>
        <w:rPr>
          <w:rFonts w:hint="eastAsia"/>
          <w:lang w:val="en-US" w:eastAsia="zh-CN"/>
        </w:rPr>
        <w:t>清晰度比率</w:t>
      </w:r>
      <w:r>
        <w:rPr>
          <w:rFonts w:hint="eastAsia"/>
          <w:position w:val="-28"/>
          <w:lang w:val="en-US" w:eastAsia="zh-CN"/>
        </w:rPr>
        <w:object>
          <v:shape id="_x0000_i1235" o:spt="75" type="#_x0000_t75" style="height:33pt;width:47pt;" o:ole="t" filled="f" o:preferrelative="t" stroked="f" coordsize="21600,21600">
            <v:path/>
            <v:fill on="f" focussize="0,0"/>
            <v:stroke on="f"/>
            <v:imagedata r:id="rId370" o:title=""/>
            <o:lock v:ext="edit" aspectratio="t"/>
            <w10:wrap type="none"/>
            <w10:anchorlock/>
          </v:shape>
          <o:OLEObject Type="Embed" ProgID="Equation.KSEE3" ShapeID="_x0000_i1235" DrawAspect="Content" ObjectID="_1468075935" r:id="rId369">
            <o:LockedField>false</o:LockedField>
          </o:OLEObject>
        </w:object>
      </w:r>
      <w:r>
        <w:rPr>
          <w:rFonts w:hint="eastAsia"/>
          <w:lang w:val="en-US" w:eastAsia="zh-CN"/>
        </w:rPr>
        <w:t>，其中</w:t>
      </w:r>
      <w:r>
        <w:rPr>
          <w:rFonts w:hint="eastAsia"/>
          <w:position w:val="-10"/>
          <w:lang w:val="en-US" w:eastAsia="zh-CN"/>
        </w:rPr>
        <w:object>
          <v:shape id="_x0000_i1236" o:spt="75" type="#_x0000_t75" style="height:15pt;width:24.95pt;" o:ole="t" filled="f" o:preferrelative="t" stroked="f" coordsize="21600,21600">
            <v:path/>
            <v:fill on="f" focussize="0,0"/>
            <v:stroke on="f"/>
            <v:imagedata r:id="rId372" o:title=""/>
            <o:lock v:ext="edit" aspectratio="t"/>
            <w10:wrap type="none"/>
            <w10:anchorlock/>
          </v:shape>
          <o:OLEObject Type="Embed" ProgID="Equation.KSEE3" ShapeID="_x0000_i1236" DrawAspect="Content" ObjectID="_1468075936" r:id="rId371">
            <o:LockedField>false</o:LockedField>
          </o:OLEObject>
        </w:object>
      </w:r>
      <w:r>
        <w:rPr>
          <w:rFonts w:hint="eastAsia"/>
          <w:lang w:val="en-US" w:eastAsia="zh-CN"/>
        </w:rPr>
        <w:t>、</w:t>
      </w:r>
      <w:r>
        <w:rPr>
          <w:rFonts w:hint="eastAsia"/>
          <w:position w:val="-10"/>
          <w:lang w:val="en-US" w:eastAsia="zh-CN"/>
        </w:rPr>
        <w:object>
          <v:shape id="_x0000_i1237" o:spt="75" type="#_x0000_t75" style="height:15pt;width:24pt;" o:ole="t" filled="f" o:preferrelative="t" stroked="f" coordsize="21600,21600">
            <v:path/>
            <v:fill on="f" focussize="0,0"/>
            <v:stroke on="f"/>
            <v:imagedata r:id="rId374" o:title=""/>
            <o:lock v:ext="edit" aspectratio="t"/>
            <w10:wrap type="none"/>
            <w10:anchorlock/>
          </v:shape>
          <o:OLEObject Type="Embed" ProgID="Equation.KSEE3" ShapeID="_x0000_i1237" DrawAspect="Content" ObjectID="_1468075937" r:id="rId373">
            <o:LockedField>false</o:LockedField>
          </o:OLEObject>
        </w:object>
      </w:r>
      <w:r>
        <w:rPr>
          <w:rFonts w:hint="eastAsia"/>
          <w:lang w:val="en-US" w:eastAsia="zh-CN"/>
        </w:rPr>
        <w:t>分别表示聚焦算子函数的最大、最小值，其用来表示聚焦函数对不同离焦程度图像的辨别能力，</w:t>
      </w:r>
      <w:r>
        <w:rPr>
          <w:rFonts w:hint="eastAsia"/>
          <w:position w:val="-4"/>
          <w:lang w:val="en-US" w:eastAsia="zh-CN"/>
        </w:rPr>
        <w:object>
          <v:shape id="_x0000_i1238" o:spt="75" type="#_x0000_t75" style="height:13pt;width:12pt;" o:ole="t" filled="f" o:preferrelative="t" stroked="f" coordsize="21600,21600">
            <v:path/>
            <v:fill on="f" focussize="0,0"/>
            <v:stroke on="f"/>
            <v:imagedata r:id="rId376" o:title=""/>
            <o:lock v:ext="edit" aspectratio="t"/>
            <w10:wrap type="none"/>
            <w10:anchorlock/>
          </v:shape>
          <o:OLEObject Type="Embed" ProgID="Equation.KSEE3" ShapeID="_x0000_i1238" DrawAspect="Content" ObjectID="_1468075938" r:id="rId375">
            <o:LockedField>false</o:LockedField>
          </o:OLEObject>
        </w:object>
      </w:r>
      <w:r>
        <w:rPr>
          <w:rFonts w:hint="eastAsia"/>
          <w:lang w:val="en-US" w:eastAsia="zh-CN"/>
        </w:rPr>
        <w:t>越大，清晰图和模糊图差异越明显，越容易区分。</w:t>
      </w:r>
    </w:p>
    <w:p>
      <w:pPr>
        <w:numPr>
          <w:ilvl w:val="0"/>
          <w:numId w:val="11"/>
        </w:numPr>
        <w:ind w:firstLine="420" w:firstLineChars="200"/>
        <w:rPr>
          <w:rFonts w:hint="eastAsia"/>
          <w:lang w:val="en-US" w:eastAsia="zh-CN"/>
        </w:rPr>
      </w:pPr>
      <w:r>
        <w:rPr>
          <w:rFonts w:hint="eastAsia"/>
          <w:lang w:val="en-US" w:eastAsia="zh-CN"/>
        </w:rPr>
        <w:t>灵敏度</w:t>
      </w:r>
    </w:p>
    <w:p>
      <w:pPr>
        <w:rPr>
          <w:rFonts w:hint="eastAsia"/>
          <w:b/>
          <w:bCs/>
          <w:lang w:val="en-US" w:eastAsia="zh-CN"/>
        </w:rPr>
      </w:pPr>
      <w:r>
        <w:rPr>
          <w:rFonts w:hint="eastAsia"/>
          <w:lang w:val="en-US" w:eastAsia="zh-CN"/>
        </w:rPr>
        <w:t>聚焦算子的灵敏度体现在焦平面附近的变化程度，在聚焦曲线峰值附近任意取几个点，如果变化剧烈，表示焦平面越容易捕捉，聚焦越灵敏，反之则易受噪声影响，聚焦迟钝。</w:t>
      </w:r>
    </w:p>
    <w:p>
      <w:pPr>
        <w:pStyle w:val="3"/>
      </w:pPr>
      <w:bookmarkStart w:id="215" w:name="_Toc7786"/>
      <w:bookmarkStart w:id="216" w:name="_Toc32153"/>
      <w:r>
        <w:rPr>
          <w:rFonts w:hint="eastAsia"/>
          <w:lang w:eastAsia="zh-CN"/>
        </w:rPr>
        <w:t>图像拼接技术</w:t>
      </w:r>
      <w:r>
        <w:fldChar w:fldCharType="begin"/>
      </w:r>
      <w:r>
        <w:instrText xml:space="preserve"> </w:instrText>
      </w:r>
      <w:r>
        <w:rPr>
          <w:rFonts w:hint="eastAsia"/>
        </w:rPr>
        <w:instrText xml:space="preserve">TC  "</w:instrText>
      </w:r>
      <w:bookmarkStart w:id="217" w:name="_Toc420163809"/>
      <w:bookmarkStart w:id="218" w:name="_Toc417664620"/>
      <w:r>
        <w:rPr>
          <w:rFonts w:hint="eastAsia"/>
        </w:rPr>
        <w:instrText xml:space="preserve">5.2 PID </w:instrText>
      </w:r>
      <w:r>
        <w:instrText xml:space="preserve">Control Algorithm Simulation</w:instrText>
      </w:r>
      <w:bookmarkEnd w:id="217"/>
      <w:bookmarkEnd w:id="218"/>
      <w:r>
        <w:rPr>
          <w:rFonts w:hint="eastAsia"/>
        </w:rPr>
        <w:instrText xml:space="preserve">" \l 2</w:instrText>
      </w:r>
      <w:r>
        <w:instrText xml:space="preserve"> </w:instrText>
      </w:r>
      <w:r>
        <w:fldChar w:fldCharType="end"/>
      </w:r>
      <w:bookmarkEnd w:id="215"/>
      <w:bookmarkEnd w:id="216"/>
    </w:p>
    <w:p>
      <w:pPr>
        <w:pStyle w:val="4"/>
      </w:pPr>
      <w:bookmarkStart w:id="219" w:name="_Toc6245"/>
      <w:bookmarkStart w:id="220" w:name="_Toc13959"/>
      <w:r>
        <w:rPr>
          <w:rFonts w:hint="eastAsia"/>
          <w:lang w:eastAsia="zh-CN"/>
        </w:rPr>
        <w:t>图像拼接原理</w:t>
      </w:r>
      <w:bookmarkEnd w:id="219"/>
      <w:bookmarkEnd w:id="220"/>
    </w:p>
    <w:p>
      <w:pPr>
        <w:rPr>
          <w:rFonts w:hint="eastAsia"/>
          <w:lang w:eastAsia="zh-CN"/>
        </w:rPr>
      </w:pPr>
      <w:r>
        <w:rPr>
          <w:rFonts w:hint="eastAsia"/>
          <w:lang w:eastAsia="zh-CN"/>
        </w:rPr>
        <w:t>图像拼接是将由传感器拍摄的一组具有重叠区域的局部图，通过先进的算法获得局部图之间的位置映射关系，再结合像素融合技术，消除连接处的尖锐毛刺，最终合并成一幅具有广视角、高分辨率的视图。其关键在于寻找重叠部分以及确定匹配区域的位置关系。</w:t>
      </w:r>
    </w:p>
    <w:p>
      <w:pPr>
        <w:rPr>
          <w:rFonts w:hint="eastAsia"/>
          <w:lang w:val="en-US" w:eastAsia="zh-CN"/>
        </w:rPr>
      </w:pPr>
      <w:r>
        <w:rPr>
          <w:rFonts w:hint="eastAsia"/>
          <w:lang w:eastAsia="zh-CN"/>
        </w:rPr>
        <w:t>假设待拼接的两幅图</w:t>
      </w:r>
      <w:r>
        <w:rPr>
          <w:rFonts w:hint="eastAsia"/>
          <w:lang w:val="en-US" w:eastAsia="zh-CN"/>
        </w:rPr>
        <w:t>Img1和Img2，像素表示分别为</w:t>
      </w:r>
      <w:r>
        <w:rPr>
          <w:rFonts w:hint="eastAsia"/>
          <w:position w:val="-14"/>
          <w:lang w:val="en-US" w:eastAsia="zh-CN"/>
        </w:rPr>
        <w:object>
          <v:shape id="_x0000_i1239" o:spt="75" type="#_x0000_t75" style="height:18pt;width:53pt;" o:ole="t" filled="f" o:preferrelative="t" stroked="f" coordsize="21600,21600">
            <v:path/>
            <v:fill on="f" focussize="0,0"/>
            <v:stroke on="f"/>
            <v:imagedata r:id="rId378" o:title=""/>
            <o:lock v:ext="edit" aspectratio="t"/>
            <w10:wrap type="none"/>
            <w10:anchorlock/>
          </v:shape>
          <o:OLEObject Type="Embed" ProgID="Equation.KSEE3" ShapeID="_x0000_i1239" DrawAspect="Content" ObjectID="_1468075939" r:id="rId377">
            <o:LockedField>false</o:LockedField>
          </o:OLEObject>
        </w:object>
      </w:r>
      <w:r>
        <w:rPr>
          <w:rFonts w:hint="eastAsia"/>
          <w:lang w:val="en-US" w:eastAsia="zh-CN"/>
        </w:rPr>
        <w:t>和</w:t>
      </w:r>
      <w:r>
        <w:rPr>
          <w:rFonts w:hint="eastAsia"/>
          <w:position w:val="-14"/>
          <w:lang w:val="en-US" w:eastAsia="zh-CN"/>
        </w:rPr>
        <w:object>
          <v:shape id="_x0000_i1240" o:spt="75" type="#_x0000_t75" style="height:18pt;width:55pt;" o:ole="t" filled="f" o:preferrelative="t" stroked="f" coordsize="21600,21600">
            <v:path/>
            <v:fill on="f" focussize="0,0"/>
            <v:stroke on="f"/>
            <v:imagedata r:id="rId380" o:title=""/>
            <o:lock v:ext="edit" aspectratio="t"/>
            <w10:wrap type="none"/>
            <w10:anchorlock/>
          </v:shape>
          <o:OLEObject Type="Embed" ProgID="Equation.KSEE3" ShapeID="_x0000_i1240" DrawAspect="Content" ObjectID="_1468075940" r:id="rId379">
            <o:LockedField>false</o:LockedField>
          </o:OLEObject>
        </w:object>
      </w:r>
      <w:r>
        <w:rPr>
          <w:rFonts w:hint="eastAsia"/>
          <w:lang w:val="en-US" w:eastAsia="zh-CN"/>
        </w:rPr>
        <w:t>并且有重合区域，则基于Img1，将Img2拼接起来的映射可表示为：</w:t>
      </w:r>
    </w:p>
    <w:p>
      <w:pPr>
        <w:jc w:val="right"/>
        <w:rPr>
          <w:rFonts w:hint="eastAsia"/>
          <w:lang w:val="en-US" w:eastAsia="zh-CN"/>
        </w:rPr>
      </w:pPr>
      <w:r>
        <w:rPr>
          <w:rFonts w:hint="eastAsia"/>
          <w:position w:val="-14"/>
          <w:lang w:val="en-US" w:eastAsia="zh-CN"/>
        </w:rPr>
        <w:object>
          <v:shape id="_x0000_i1241" o:spt="75" type="#_x0000_t75" style="height:18pt;width:132.95pt;" o:ole="t" filled="f" o:preferrelative="t" stroked="f" coordsize="21600,21600">
            <v:path/>
            <v:fill on="f" focussize="0,0"/>
            <v:stroke on="f"/>
            <v:imagedata r:id="rId382" o:title=""/>
            <o:lock v:ext="edit" aspectratio="t"/>
            <w10:wrap type="none"/>
            <w10:anchorlock/>
          </v:shape>
          <o:OLEObject Type="Embed" ProgID="Equation.KSEE3" ShapeID="_x0000_i1241" DrawAspect="Content" ObjectID="_1468075941" r:id="rId381">
            <o:LockedField>false</o:LockedField>
          </o:OLEObject>
        </w:object>
      </w:r>
      <w:r>
        <w:rPr>
          <w:rFonts w:hint="eastAsia"/>
          <w:position w:val="-14"/>
          <w:lang w:val="en-US" w:eastAsia="zh-CN"/>
        </w:rPr>
        <w:t xml:space="preserve">               （5.11）</w:t>
      </w:r>
    </w:p>
    <w:p>
      <w:pPr>
        <w:jc w:val="both"/>
        <w:rPr>
          <w:rFonts w:hint="eastAsia"/>
          <w:lang w:val="en-US" w:eastAsia="zh-CN"/>
        </w:rPr>
      </w:pPr>
      <w:r>
        <w:rPr>
          <w:rFonts w:hint="eastAsia"/>
          <w:lang w:val="en-US" w:eastAsia="zh-CN"/>
        </w:rPr>
        <w:t>上式</w:t>
      </w:r>
      <w:r>
        <w:rPr>
          <w:rFonts w:hint="eastAsia"/>
          <w:position w:val="-10"/>
          <w:lang w:val="en-US" w:eastAsia="zh-CN"/>
        </w:rPr>
        <w:object>
          <v:shape id="_x0000_i1242" o:spt="75" type="#_x0000_t75" style="height:16pt;width:27pt;" o:ole="t" filled="f" o:preferrelative="t" stroked="f" coordsize="21600,21600">
            <v:path/>
            <v:fill on="f" focussize="0,0"/>
            <v:stroke on="f"/>
            <v:imagedata r:id="rId384" o:title=""/>
            <o:lock v:ext="edit" aspectratio="t"/>
            <w10:wrap type="none"/>
            <w10:anchorlock/>
          </v:shape>
          <o:OLEObject Type="Embed" ProgID="Equation.KSEE3" ShapeID="_x0000_i1242" DrawAspect="Content" ObjectID="_1468075942" r:id="rId383">
            <o:LockedField>false</o:LockedField>
          </o:OLEObject>
        </w:object>
      </w:r>
      <w:r>
        <w:rPr>
          <w:rFonts w:hint="eastAsia"/>
          <w:lang w:val="en-US" w:eastAsia="zh-CN"/>
        </w:rPr>
        <w:t>表示两图的坐标映射。根据矩阵学理论可知，只需求得</w:t>
      </w:r>
      <w:r>
        <w:rPr>
          <w:rFonts w:hint="eastAsia"/>
          <w:position w:val="-10"/>
          <w:lang w:val="en-US" w:eastAsia="zh-CN"/>
        </w:rPr>
        <w:object>
          <v:shape id="_x0000_i1243" o:spt="75" type="#_x0000_t75" style="height:16pt;width:27pt;" o:ole="t" filled="f" o:preferrelative="t" stroked="f" coordsize="21600,21600">
            <v:path/>
            <v:fill on="f" focussize="0,0"/>
            <v:stroke on="f"/>
            <v:imagedata r:id="rId384" o:title=""/>
            <o:lock v:ext="edit" aspectratio="t"/>
            <w10:wrap type="none"/>
            <w10:anchorlock/>
          </v:shape>
          <o:OLEObject Type="Embed" ProgID="Equation.KSEE3" ShapeID="_x0000_i1243" DrawAspect="Content" ObjectID="_1468075943" r:id="rId385">
            <o:LockedField>false</o:LockedField>
          </o:OLEObject>
        </w:object>
      </w:r>
      <w:r>
        <w:rPr>
          <w:rFonts w:hint="eastAsia"/>
          <w:lang w:val="en-US" w:eastAsia="zh-CN"/>
        </w:rPr>
        <w:t>，即可将Img2矩阵上的像素点</w:t>
      </w:r>
      <w:r>
        <w:rPr>
          <w:rFonts w:hint="eastAsia"/>
          <w:position w:val="-12"/>
          <w:lang w:val="en-US" w:eastAsia="zh-CN"/>
        </w:rPr>
        <w:object>
          <v:shape id="_x0000_i1244" o:spt="75" type="#_x0000_t75" style="height:17pt;width:38pt;" o:ole="t" filled="f" o:preferrelative="t" stroked="f" coordsize="21600,21600">
            <v:path/>
            <v:fill on="f" focussize="0,0"/>
            <v:stroke on="f"/>
            <v:imagedata r:id="rId387" o:title=""/>
            <o:lock v:ext="edit" aspectratio="t"/>
            <w10:wrap type="none"/>
            <w10:anchorlock/>
          </v:shape>
          <o:OLEObject Type="Embed" ProgID="Equation.KSEE3" ShapeID="_x0000_i1244" DrawAspect="Content" ObjectID="_1468075944" r:id="rId386">
            <o:LockedField>false</o:LockedField>
          </o:OLEObject>
        </w:object>
      </w:r>
      <w:r>
        <w:rPr>
          <w:rFonts w:hint="eastAsia"/>
          <w:lang w:val="en-US" w:eastAsia="zh-CN"/>
        </w:rPr>
        <w:t>转换到Img1上形成最终拼接图的像素点</w:t>
      </w:r>
      <w:r>
        <w:rPr>
          <w:rFonts w:hint="eastAsia"/>
          <w:position w:val="-12"/>
          <w:lang w:val="en-US" w:eastAsia="zh-CN"/>
        </w:rPr>
        <w:object>
          <v:shape id="_x0000_i1245" o:spt="75" type="#_x0000_t75" style="height:17pt;width:36pt;" o:ole="t" filled="f" o:preferrelative="t" stroked="f" coordsize="21600,21600">
            <v:path/>
            <v:fill on="f" focussize="0,0"/>
            <v:stroke on="f"/>
            <v:imagedata r:id="rId389" o:title=""/>
            <o:lock v:ext="edit" aspectratio="t"/>
            <w10:wrap type="none"/>
            <w10:anchorlock/>
          </v:shape>
          <o:OLEObject Type="Embed" ProgID="Equation.KSEE3" ShapeID="_x0000_i1245" DrawAspect="Content" ObjectID="_1468075945" r:id="rId388">
            <o:LockedField>false</o:LockedField>
          </o:OLEObject>
        </w:object>
      </w:r>
      <w:r>
        <w:rPr>
          <w:rFonts w:hint="eastAsia"/>
          <w:lang w:val="en-US" w:eastAsia="zh-CN"/>
        </w:rPr>
        <w:t>，变换式为</w:t>
      </w:r>
    </w:p>
    <w:p>
      <w:pPr>
        <w:jc w:val="right"/>
        <w:rPr>
          <w:rFonts w:hint="eastAsia"/>
          <w:lang w:val="en-US" w:eastAsia="zh-CN"/>
        </w:rPr>
      </w:pPr>
      <w:r>
        <w:rPr>
          <w:rFonts w:hint="eastAsia"/>
          <w:position w:val="-50"/>
          <w:lang w:val="en-US" w:eastAsia="zh-CN"/>
        </w:rPr>
        <w:object>
          <v:shape id="_x0000_i1246" o:spt="75" type="#_x0000_t75" style="height:56pt;width:100pt;" o:ole="t" filled="f" o:preferrelative="t" stroked="f" coordsize="21600,21600">
            <v:path/>
            <v:fill on="f" focussize="0,0"/>
            <v:stroke on="f"/>
            <v:imagedata r:id="rId391" o:title=""/>
            <o:lock v:ext="edit" aspectratio="t"/>
            <w10:wrap type="none"/>
            <w10:anchorlock/>
          </v:shape>
          <o:OLEObject Type="Embed" ProgID="Equation.KSEE3" ShapeID="_x0000_i1246" DrawAspect="Content" ObjectID="_1468075946" r:id="rId390">
            <o:LockedField>false</o:LockedField>
          </o:OLEObject>
        </w:object>
      </w:r>
      <w:r>
        <w:rPr>
          <w:rFonts w:hint="eastAsia"/>
          <w:position w:val="-50"/>
          <w:lang w:val="en-US" w:eastAsia="zh-CN"/>
        </w:rPr>
        <w:t xml:space="preserve">                （5.12）</w:t>
      </w:r>
    </w:p>
    <w:p>
      <w:pPr>
        <w:jc w:val="both"/>
        <w:rPr>
          <w:rFonts w:hint="eastAsia"/>
          <w:lang w:val="en-US" w:eastAsia="zh-CN"/>
        </w:rPr>
      </w:pPr>
      <w:r>
        <w:rPr>
          <w:rFonts w:hint="eastAsia"/>
          <w:lang w:val="en-US" w:eastAsia="zh-CN"/>
        </w:rPr>
        <w:t>只要找到确定的变换矩阵</w:t>
      </w:r>
      <w:r>
        <w:rPr>
          <w:rFonts w:hint="eastAsia"/>
          <w:position w:val="-30"/>
          <w:lang w:val="en-US" w:eastAsia="zh-CN"/>
        </w:rPr>
        <w:object>
          <v:shape id="_x0000_i1247" o:spt="75" type="#_x0000_t75" style="height:36pt;width:47pt;" o:ole="t" filled="f" o:preferrelative="t" stroked="f" coordsize="21600,21600">
            <v:path/>
            <v:fill on="f" focussize="0,0"/>
            <v:stroke on="f"/>
            <v:imagedata r:id="rId393" o:title=""/>
            <o:lock v:ext="edit" aspectratio="t"/>
            <w10:wrap type="none"/>
            <w10:anchorlock/>
          </v:shape>
          <o:OLEObject Type="Embed" ProgID="Equation.KSEE3" ShapeID="_x0000_i1247" DrawAspect="Content" ObjectID="_1468075947" r:id="rId392">
            <o:LockedField>false</o:LockedField>
          </o:OLEObject>
        </w:object>
      </w:r>
      <w:r>
        <w:rPr>
          <w:rFonts w:hint="eastAsia"/>
          <w:lang w:val="en-US" w:eastAsia="zh-CN"/>
        </w:rPr>
        <w:t>，即可完成拼接工作。变换矩阵中</w:t>
      </w:r>
      <w:r>
        <w:rPr>
          <w:rFonts w:hint="eastAsia"/>
          <w:position w:val="-10"/>
          <w:lang w:val="en-US" w:eastAsia="zh-CN"/>
        </w:rPr>
        <w:object>
          <v:shape id="_x0000_i1248" o:spt="75" type="#_x0000_t75" style="height:15pt;width:36pt;" o:ole="t" filled="f" o:preferrelative="t" stroked="f" coordsize="21600,21600">
            <v:path/>
            <v:fill on="f" focussize="0,0"/>
            <v:stroke on="f"/>
            <v:imagedata r:id="rId395" o:title=""/>
            <o:lock v:ext="edit" aspectratio="t"/>
            <w10:wrap type="none"/>
            <w10:anchorlock/>
          </v:shape>
          <o:OLEObject Type="Embed" ProgID="Equation.KSEE3" ShapeID="_x0000_i1248" DrawAspect="Content" ObjectID="_1468075948" r:id="rId394">
            <o:LockedField>false</o:LockedField>
          </o:OLEObject>
        </w:object>
      </w:r>
      <w:r>
        <w:rPr>
          <w:rFonts w:hint="eastAsia"/>
          <w:lang w:val="en-US" w:eastAsia="zh-CN"/>
        </w:rPr>
        <w:t>表示尺度变换和旋转因子，</w:t>
      </w:r>
      <w:r>
        <w:rPr>
          <w:rFonts w:hint="eastAsia"/>
          <w:position w:val="-10"/>
          <w:lang w:val="en-US" w:eastAsia="zh-CN"/>
        </w:rPr>
        <w:object>
          <v:shape id="_x0000_i1249" o:spt="75" type="#_x0000_t75" style="height:15pt;width:13.95pt;" o:ole="t" filled="f" o:preferrelative="t" stroked="f" coordsize="21600,21600">
            <v:path/>
            <v:fill on="f" focussize="0,0"/>
            <v:stroke on="f"/>
            <v:imagedata r:id="rId397" o:title=""/>
            <o:lock v:ext="edit" aspectratio="t"/>
            <w10:wrap type="none"/>
            <w10:anchorlock/>
          </v:shape>
          <o:OLEObject Type="Embed" ProgID="Equation.KSEE3" ShapeID="_x0000_i1249" DrawAspect="Content" ObjectID="_1468075949" r:id="rId396">
            <o:LockedField>false</o:LockedField>
          </o:OLEObject>
        </w:object>
      </w:r>
      <w:r>
        <w:rPr>
          <w:rFonts w:hint="eastAsia"/>
          <w:lang w:val="en-US" w:eastAsia="zh-CN"/>
        </w:rPr>
        <w:t>、</w:t>
      </w:r>
      <w:r>
        <w:rPr>
          <w:rFonts w:hint="eastAsia"/>
          <w:position w:val="-10"/>
          <w:lang w:val="en-US" w:eastAsia="zh-CN"/>
        </w:rPr>
        <w:object>
          <v:shape id="_x0000_i1250" o:spt="75" type="#_x0000_t75" style="height:15pt;width:13.95pt;" o:ole="t" filled="f" o:preferrelative="t" stroked="f" coordsize="21600,21600">
            <v:path/>
            <v:fill on="f" focussize="0,0"/>
            <v:stroke on="f"/>
            <v:imagedata r:id="rId399" o:title=""/>
            <o:lock v:ext="edit" aspectratio="t"/>
            <w10:wrap type="none"/>
            <w10:anchorlock/>
          </v:shape>
          <o:OLEObject Type="Embed" ProgID="Equation.KSEE3" ShapeID="_x0000_i1250" DrawAspect="Content" ObjectID="_1468075950" r:id="rId398">
            <o:LockedField>false</o:LockedField>
          </o:OLEObject>
        </w:object>
      </w:r>
      <w:r>
        <w:rPr>
          <w:rFonts w:hint="eastAsia"/>
          <w:lang w:val="en-US" w:eastAsia="zh-CN"/>
        </w:rPr>
        <w:t>分别表示水平、垂直方向上的平移量。实际使用中，由于平台抖动、光照、环境等内外在因素的影响，需要借助拼接算法寻找最优的变换关系，达到拼接目的。</w:t>
      </w:r>
    </w:p>
    <w:p>
      <w:pPr>
        <w:pStyle w:val="4"/>
      </w:pPr>
      <w:bookmarkStart w:id="221" w:name="_Toc32756"/>
      <w:bookmarkStart w:id="222" w:name="_Toc6935"/>
      <w:r>
        <w:rPr>
          <w:rFonts w:hint="eastAsia"/>
          <w:lang w:eastAsia="zh-CN"/>
        </w:rPr>
        <w:t>图像预处理</w:t>
      </w:r>
      <w:bookmarkEnd w:id="221"/>
      <w:bookmarkEnd w:id="222"/>
    </w:p>
    <w:p>
      <w:pPr>
        <w:rPr>
          <w:rFonts w:hint="eastAsia"/>
          <w:lang w:eastAsia="zh-CN"/>
        </w:rPr>
      </w:pPr>
      <w:r>
        <w:rPr>
          <w:rFonts w:hint="eastAsia"/>
          <w:lang w:eastAsia="zh-CN"/>
        </w:rPr>
        <w:t>电子目镜采集的高倍原始图像往往由于镜头污渍、光线干扰、环境尘土等因素存在噪声，导致拍摄的局部图质量不佳，对后续寻找匹配区域、拼接工作造成极大的影响，所以在进行图像拼接的第一步需要进行图像预处理。图像预处理是计算机视觉中常见的改善图片质量手段之一，通过各种滤波、锐化、去燥工具来消除噪声、增强对比度，使图像清晰，展示更多的细节信息。具体的预处理手段有下列几种：</w:t>
      </w:r>
    </w:p>
    <w:p>
      <w:pPr>
        <w:numPr>
          <w:ilvl w:val="0"/>
          <w:numId w:val="12"/>
        </w:numPr>
        <w:rPr>
          <w:rFonts w:hint="eastAsia"/>
          <w:lang w:val="en-US" w:eastAsia="zh-CN"/>
        </w:rPr>
      </w:pPr>
      <w:r>
        <w:rPr>
          <w:rFonts w:hint="eastAsia"/>
          <w:lang w:val="en-US" w:eastAsia="zh-CN"/>
        </w:rPr>
        <w:t>图像灰度化</w:t>
      </w:r>
    </w:p>
    <w:p>
      <w:pPr>
        <w:numPr>
          <w:ilvl w:val="0"/>
          <w:numId w:val="0"/>
        </w:numPr>
        <w:ind w:firstLine="420" w:firstLineChars="0"/>
        <w:rPr>
          <w:rFonts w:hint="eastAsia"/>
          <w:lang w:val="en-US" w:eastAsia="zh-CN"/>
        </w:rPr>
      </w:pPr>
      <w:r>
        <w:rPr>
          <w:rFonts w:hint="eastAsia"/>
          <w:lang w:val="en-US" w:eastAsia="zh-CN"/>
        </w:rPr>
        <w:t>电子目镜采集的图像是彩色图片，存储格式一般为RGB格式，但是彩色图像的信息量太多，计算复杂，实际工程往往将彩色图像灰度化，去除色彩信息，保留亮度信息。数字图像中的灰度值传递的是像素点的明暗程度，一般将黑色灰度值定义为0，白色灰度值定义为255。将RGB彩色制式图像灰度化通常有三种方法，分别如下：</w:t>
      </w:r>
    </w:p>
    <w:p>
      <w:pPr>
        <w:numPr>
          <w:ilvl w:val="0"/>
          <w:numId w:val="13"/>
        </w:numPr>
        <w:ind w:firstLine="420" w:firstLineChars="0"/>
        <w:rPr>
          <w:rFonts w:hint="eastAsia"/>
          <w:lang w:val="en-US" w:eastAsia="zh-CN"/>
        </w:rPr>
      </w:pPr>
      <w:r>
        <w:rPr>
          <w:rFonts w:hint="eastAsia"/>
          <w:lang w:val="en-US" w:eastAsia="zh-CN"/>
        </w:rPr>
        <w:t>平均值法。</w:t>
      </w:r>
      <w:r>
        <w:rPr>
          <w:rFonts w:hint="eastAsia"/>
          <w:position w:val="-10"/>
          <w:lang w:val="en-US" w:eastAsia="zh-CN"/>
        </w:rPr>
        <w:object>
          <v:shape id="_x0000_i1251" o:spt="75" type="#_x0000_t75" style="height:17pt;width:106pt;" o:ole="t" filled="f" o:preferrelative="t" stroked="f" coordsize="21600,21600">
            <v:path/>
            <v:fill on="f" focussize="0,0"/>
            <v:stroke on="f"/>
            <v:imagedata r:id="rId401" o:title=""/>
            <o:lock v:ext="edit" aspectratio="t"/>
            <w10:wrap type="none"/>
            <w10:anchorlock/>
          </v:shape>
          <o:OLEObject Type="Embed" ProgID="Equation.KSEE3" ShapeID="_x0000_i1251" DrawAspect="Content" ObjectID="_1468075951" r:id="rId400">
            <o:LockedField>false</o:LockedField>
          </o:OLEObject>
        </w:object>
      </w:r>
      <w:r>
        <w:rPr>
          <w:rFonts w:hint="eastAsia"/>
          <w:lang w:val="en-US" w:eastAsia="zh-CN"/>
        </w:rPr>
        <w:t>，此种方法运算简单，图片经过平均处理后亮度较柔和。</w:t>
      </w:r>
    </w:p>
    <w:p>
      <w:pPr>
        <w:numPr>
          <w:ilvl w:val="0"/>
          <w:numId w:val="13"/>
        </w:numPr>
        <w:ind w:firstLine="420" w:firstLineChars="0"/>
        <w:rPr>
          <w:rFonts w:hint="eastAsia"/>
          <w:lang w:val="en-US" w:eastAsia="zh-CN"/>
        </w:rPr>
      </w:pPr>
      <w:r>
        <w:rPr>
          <w:rFonts w:hint="eastAsia"/>
          <w:lang w:val="en-US" w:eastAsia="zh-CN"/>
        </w:rPr>
        <w:t>最大值法。</w:t>
      </w:r>
      <w:r>
        <w:rPr>
          <w:rFonts w:hint="eastAsia"/>
          <w:position w:val="-10"/>
          <w:lang w:val="en-US" w:eastAsia="zh-CN"/>
        </w:rPr>
        <w:object>
          <v:shape id="_x0000_i1252" o:spt="75" type="#_x0000_t75" style="height:16pt;width:103pt;" o:ole="t" filled="f" o:preferrelative="t" stroked="f" coordsize="21600,21600">
            <v:path/>
            <v:fill on="f" focussize="0,0"/>
            <v:stroke on="f"/>
            <v:imagedata r:id="rId403" o:title=""/>
            <o:lock v:ext="edit" aspectratio="t"/>
            <w10:wrap type="none"/>
            <w10:anchorlock/>
          </v:shape>
          <o:OLEObject Type="Embed" ProgID="Equation.KSEE3" ShapeID="_x0000_i1252" DrawAspect="Content" ObjectID="_1468075952" r:id="rId402">
            <o:LockedField>false</o:LockedField>
          </o:OLEObject>
        </w:object>
      </w:r>
      <w:r>
        <w:rPr>
          <w:rFonts w:hint="eastAsia"/>
          <w:lang w:val="en-US" w:eastAsia="zh-CN"/>
        </w:rPr>
        <w:t>，此种方法无需计算，经过简单的数值比较即可得到图像灰度值，处理后亮度会有不同程度的偏高。</w:t>
      </w:r>
    </w:p>
    <w:p>
      <w:pPr>
        <w:numPr>
          <w:ilvl w:val="0"/>
          <w:numId w:val="13"/>
        </w:numPr>
        <w:ind w:firstLine="420" w:firstLineChars="0"/>
        <w:rPr>
          <w:rFonts w:hint="eastAsia"/>
          <w:lang w:val="en-US" w:eastAsia="zh-CN"/>
        </w:rPr>
      </w:pPr>
      <w:r>
        <w:rPr>
          <w:rFonts w:hint="eastAsia"/>
          <w:lang w:val="en-US" w:eastAsia="zh-CN"/>
        </w:rPr>
        <w:t>加权值法。</w:t>
      </w:r>
      <w:r>
        <w:rPr>
          <w:rFonts w:hint="eastAsia"/>
          <w:position w:val="-10"/>
          <w:lang w:val="en-US" w:eastAsia="zh-CN"/>
        </w:rPr>
        <w:object>
          <v:shape id="_x0000_i1253" o:spt="75" type="#_x0000_t75" style="height:16pt;width:155pt;" o:ole="t" filled="f" o:preferrelative="t" stroked="f" coordsize="21600,21600">
            <v:path/>
            <v:fill on="f" focussize="0,0"/>
            <v:stroke on="f"/>
            <v:imagedata r:id="rId405" o:title=""/>
            <o:lock v:ext="edit" aspectratio="t"/>
            <w10:wrap type="none"/>
            <w10:anchorlock/>
          </v:shape>
          <o:OLEObject Type="Embed" ProgID="Equation.KSEE3" ShapeID="_x0000_i1253" DrawAspect="Content" ObjectID="_1468075953" r:id="rId404">
            <o:LockedField>false</o:LockedField>
          </o:OLEObject>
        </w:object>
      </w:r>
      <w:r>
        <w:rPr>
          <w:rFonts w:hint="eastAsia"/>
          <w:lang w:val="en-US" w:eastAsia="zh-CN"/>
        </w:rPr>
        <w:t>，其中</w:t>
      </w:r>
      <w:r>
        <w:rPr>
          <w:rFonts w:hint="eastAsia"/>
          <w:position w:val="-6"/>
          <w:lang w:val="en-US" w:eastAsia="zh-CN"/>
        </w:rPr>
        <w:object>
          <v:shape id="_x0000_i1254" o:spt="75" type="#_x0000_t75" style="height:11pt;width:17pt;" o:ole="t" filled="f" o:preferrelative="t" stroked="f" coordsize="21600,21600">
            <v:path/>
            <v:fill on="f" focussize="0,0"/>
            <v:stroke on="f"/>
            <v:imagedata r:id="rId407" o:title=""/>
            <o:lock v:ext="edit" aspectratio="t"/>
            <w10:wrap type="none"/>
            <w10:anchorlock/>
          </v:shape>
          <o:OLEObject Type="Embed" ProgID="Equation.KSEE3" ShapeID="_x0000_i1254" DrawAspect="Content" ObjectID="_1468075954" r:id="rId406">
            <o:LockedField>false</o:LockedField>
          </o:OLEObject>
        </w:object>
      </w:r>
      <w:r>
        <w:rPr>
          <w:rFonts w:hint="eastAsia"/>
          <w:lang w:val="en-US" w:eastAsia="zh-CN"/>
        </w:rPr>
        <w:t>、</w:t>
      </w:r>
      <w:r>
        <w:rPr>
          <w:rFonts w:hint="eastAsia"/>
          <w:position w:val="-10"/>
          <w:lang w:val="en-US" w:eastAsia="zh-CN"/>
        </w:rPr>
        <w:object>
          <v:shape id="_x0000_i1255" o:spt="75" type="#_x0000_t75" style="height:13pt;width:19pt;" o:ole="t" filled="f" o:preferrelative="t" stroked="f" coordsize="21600,21600">
            <v:path/>
            <v:fill on="f" focussize="0,0"/>
            <v:stroke on="f"/>
            <v:imagedata r:id="rId409" o:title=""/>
            <o:lock v:ext="edit" aspectratio="t"/>
            <w10:wrap type="none"/>
            <w10:anchorlock/>
          </v:shape>
          <o:OLEObject Type="Embed" ProgID="Equation.KSEE3" ShapeID="_x0000_i1255" DrawAspect="Content" ObjectID="_1468075955" r:id="rId408">
            <o:LockedField>false</o:LockedField>
          </o:OLEObject>
        </w:object>
      </w:r>
      <w:r>
        <w:rPr>
          <w:rFonts w:hint="eastAsia"/>
          <w:lang w:val="en-US" w:eastAsia="zh-CN"/>
        </w:rPr>
        <w:t>、</w:t>
      </w:r>
      <w:r>
        <w:rPr>
          <w:rFonts w:hint="eastAsia"/>
          <w:position w:val="-6"/>
          <w:lang w:val="en-US" w:eastAsia="zh-CN"/>
        </w:rPr>
        <w:object>
          <v:shape id="_x0000_i1256" o:spt="75" type="#_x0000_t75" style="height:13.95pt;width:18pt;" o:ole="t" filled="f" o:preferrelative="t" stroked="f" coordsize="21600,21600">
            <v:path/>
            <v:fill on="f" focussize="0,0"/>
            <v:stroke on="f"/>
            <v:imagedata r:id="rId411" o:title=""/>
            <o:lock v:ext="edit" aspectratio="t"/>
            <w10:wrap type="none"/>
            <w10:anchorlock/>
          </v:shape>
          <o:OLEObject Type="Embed" ProgID="Equation.KSEE3" ShapeID="_x0000_i1256" DrawAspect="Content" ObjectID="_1468075956" r:id="rId410">
            <o:LockedField>false</o:LockedField>
          </o:OLEObject>
        </w:object>
      </w:r>
      <w:r>
        <w:rPr>
          <w:rFonts w:hint="eastAsia"/>
          <w:lang w:val="en-US" w:eastAsia="zh-CN"/>
        </w:rPr>
        <w:t>分别为权重。当权值不同时会表现不同的亮度信息。</w:t>
      </w:r>
    </w:p>
    <w:p>
      <w:pPr>
        <w:numPr>
          <w:ilvl w:val="0"/>
          <w:numId w:val="14"/>
        </w:numPr>
        <w:ind w:firstLine="420" w:firstLineChars="0"/>
        <w:rPr>
          <w:rFonts w:hint="eastAsia"/>
          <w:lang w:val="en-US" w:eastAsia="zh-CN"/>
        </w:rPr>
      </w:pPr>
      <w:r>
        <w:rPr>
          <w:rFonts w:hint="eastAsia"/>
          <w:lang w:val="en-US" w:eastAsia="zh-CN"/>
        </w:rPr>
        <w:t>图像去噪</w:t>
      </w:r>
    </w:p>
    <w:p>
      <w:pPr>
        <w:numPr>
          <w:ilvl w:val="0"/>
          <w:numId w:val="0"/>
        </w:numPr>
        <w:ind w:firstLine="420" w:firstLineChars="0"/>
        <w:rPr>
          <w:rFonts w:hint="eastAsia"/>
          <w:lang w:val="en-US" w:eastAsia="zh-CN"/>
        </w:rPr>
      </w:pPr>
      <w:r>
        <w:rPr>
          <w:rFonts w:hint="eastAsia"/>
          <w:lang w:val="en-US" w:eastAsia="zh-CN"/>
        </w:rPr>
        <w:t>图像噪声存在于从电子目镜采集到后期图像处理的各个阶段，典型的图像噪声类型有高斯噪声和脉冲噪声。高斯噪声符合零均值高斯分布且独立于每个像素和像素亮度，而脉冲噪声一般由电子目镜的光学传感器单元异常、图像存储失败和传输异常等问题引起，出现的概率不高。噪声会影响图像质量，弱化图像特征，必然对图像拼接带来麻烦，为了后续工作稳定执行，提高拼接成功率，必然要对图像进行去噪工作。常见的图像去噪方法有：</w:t>
      </w:r>
    </w:p>
    <w:p>
      <w:pPr>
        <w:numPr>
          <w:ilvl w:val="0"/>
          <w:numId w:val="15"/>
        </w:numPr>
        <w:ind w:firstLine="420" w:firstLineChars="0"/>
        <w:rPr>
          <w:rFonts w:hint="eastAsia"/>
          <w:lang w:val="en-US" w:eastAsia="zh-CN"/>
        </w:rPr>
      </w:pPr>
      <w:r>
        <w:rPr>
          <w:rFonts w:hint="eastAsia"/>
          <w:lang w:val="en-US" w:eastAsia="zh-CN"/>
        </w:rPr>
        <w:t>中值滤波法。中值滤波是用一个N*N（N为奇数）的窗口在图像上滑动，将窗口内的像素灰度值按从小到大依次排序，取中值作为窗口中心点的灰度值。此种方法既可以消除孤立的脉冲噪点，又可以很好地保护图像细节，特别适用于含有椒盐噪声的图片。</w:t>
      </w:r>
    </w:p>
    <w:p>
      <w:pPr>
        <w:numPr>
          <w:ilvl w:val="0"/>
          <w:numId w:val="15"/>
        </w:numPr>
        <w:ind w:firstLine="420" w:firstLineChars="0"/>
        <w:rPr>
          <w:rFonts w:hint="eastAsia"/>
          <w:lang w:val="en-US" w:eastAsia="zh-CN"/>
        </w:rPr>
      </w:pPr>
      <w:r>
        <w:rPr>
          <w:rFonts w:hint="eastAsia"/>
          <w:lang w:val="en-US" w:eastAsia="zh-CN"/>
        </w:rPr>
        <w:t>均值滤波法。均值滤波同样是采用N*N的窗口扫描图像，取窗口内各像素点灰度值的平均值作为中心点处的灰度值，该算子计算速度快，抑制噪点的同时会引起图像模糊，致使边界不明晰。</w:t>
      </w:r>
    </w:p>
    <w:p>
      <w:pPr>
        <w:numPr>
          <w:ilvl w:val="0"/>
          <w:numId w:val="15"/>
        </w:numPr>
        <w:ind w:firstLine="420" w:firstLineChars="0"/>
        <w:rPr>
          <w:rFonts w:hint="eastAsia"/>
          <w:lang w:val="en-US" w:eastAsia="zh-CN"/>
        </w:rPr>
      </w:pPr>
      <w:r>
        <w:rPr>
          <w:rFonts w:hint="eastAsia"/>
          <w:lang w:val="en-US" w:eastAsia="zh-CN"/>
        </w:rPr>
        <w:t>高斯滤波法。高斯滤波对于抑制服从正态分布的噪声很有效，如果一个噪声幅度满足高斯分布，其功率谱密度是均匀分布的，则称其为高斯白噪声，高斯滤波特别适用于抑制此类噪声。针对一幅图像，高斯滤波是利用核函数形成的卷积算子来进行处理，常见的一维高斯分布为</w:t>
      </w:r>
      <w:r>
        <w:rPr>
          <w:rFonts w:hint="eastAsia"/>
          <w:position w:val="-28"/>
          <w:lang w:val="en-US" w:eastAsia="zh-CN"/>
        </w:rPr>
        <w:object>
          <v:shape id="_x0000_i1257" o:spt="75" type="#_x0000_t75" style="height:38pt;width:109pt;" o:ole="t" filled="f" o:preferrelative="t" stroked="f" coordsize="21600,21600">
            <v:path/>
            <v:fill on="f" focussize="0,0"/>
            <v:stroke on="f"/>
            <v:imagedata r:id="rId413" o:title=""/>
            <o:lock v:ext="edit" aspectratio="t"/>
            <w10:wrap type="none"/>
            <w10:anchorlock/>
          </v:shape>
          <o:OLEObject Type="Embed" ProgID="Equation.KSEE3" ShapeID="_x0000_i1257" DrawAspect="Content" ObjectID="_1468075957" r:id="rId412">
            <o:LockedField>false</o:LockedField>
          </o:OLEObject>
        </w:object>
      </w:r>
      <w:r>
        <w:rPr>
          <w:rFonts w:hint="eastAsia"/>
          <w:lang w:val="en-US" w:eastAsia="zh-CN"/>
        </w:rPr>
        <w:t>，将输入图像的灰度像素值作为权重，乘以核函数输出到中心位置。相比较均值滤波，高斯滤波平滑效果更柔和。</w:t>
      </w:r>
    </w:p>
    <w:p>
      <w:pPr>
        <w:numPr>
          <w:ilvl w:val="0"/>
          <w:numId w:val="16"/>
        </w:numPr>
        <w:ind w:firstLine="420" w:firstLineChars="0"/>
        <w:rPr>
          <w:rFonts w:hint="eastAsia"/>
          <w:lang w:val="en-US" w:eastAsia="zh-CN"/>
        </w:rPr>
      </w:pPr>
      <w:r>
        <w:rPr>
          <w:rFonts w:hint="eastAsia"/>
          <w:lang w:val="en-US" w:eastAsia="zh-CN"/>
        </w:rPr>
        <w:t>图像锐化</w:t>
      </w:r>
    </w:p>
    <w:p>
      <w:pPr>
        <w:numPr>
          <w:ilvl w:val="0"/>
          <w:numId w:val="0"/>
        </w:numPr>
        <w:ind w:firstLine="420" w:firstLineChars="0"/>
        <w:rPr>
          <w:rFonts w:hint="eastAsia"/>
          <w:lang w:val="en-US" w:eastAsia="zh-CN"/>
        </w:rPr>
      </w:pPr>
      <w:r>
        <w:rPr>
          <w:rFonts w:hint="eastAsia"/>
          <w:lang w:val="en-US" w:eastAsia="zh-CN"/>
        </w:rPr>
        <w:t>图像锐化（增强）是为了使图像的边缘、轮廓线以及细节更清晰，从而补偿图像的轮廓，增强灰度跳变部分来强化对比度。图像锐化一般分为微分法和高通滤波法两类，具体有梯度锐化、拉普拉斯锐化、Sobel锐化、Priwitt锐化等等。</w:t>
      </w:r>
    </w:p>
    <w:p>
      <w:pPr>
        <w:pStyle w:val="4"/>
      </w:pPr>
      <w:bookmarkStart w:id="223" w:name="_Toc7927"/>
      <w:bookmarkStart w:id="224" w:name="_Toc29452"/>
      <w:r>
        <w:rPr>
          <w:rFonts w:hint="eastAsia"/>
          <w:lang w:eastAsia="zh-CN"/>
        </w:rPr>
        <w:t>图像匹配</w:t>
      </w:r>
      <w:bookmarkEnd w:id="223"/>
      <w:bookmarkEnd w:id="224"/>
    </w:p>
    <w:p>
      <w:pPr>
        <w:rPr>
          <w:rFonts w:hint="eastAsia"/>
          <w:lang w:val="en-US" w:eastAsia="zh-CN"/>
        </w:rPr>
      </w:pPr>
      <w:r>
        <w:rPr>
          <w:rFonts w:hint="eastAsia"/>
          <w:lang w:eastAsia="zh-CN"/>
        </w:rPr>
        <w:t>拍摄图像经过预处理后就可以进入匹配工作了，图像匹配是寻求局部图的公共重合区域，并找到两幅图特征处的位置映射关系。图像匹配方法可以分为基于图像灰度信息的配准和基于特征的配准方式。本文采用的</w:t>
      </w:r>
      <w:r>
        <w:rPr>
          <w:rFonts w:hint="eastAsia"/>
          <w:lang w:val="en-US" w:eastAsia="zh-CN"/>
        </w:rPr>
        <w:t>SIFT是基于图像特征的匹配算法，它可以对位置、尺寸、旋转、亮度表现不变性，对视角变化、仿射变换、噪声也保持很强的适应性。SIFT算法独特性好，信息量完善，很少的物体也能够计算得出丰富的SIFT特征向量，并且有一定的可扩展性。下面介绍一下基于SIFT算法的图像匹配过程：</w:t>
      </w:r>
    </w:p>
    <w:p>
      <w:pPr>
        <w:numPr>
          <w:ilvl w:val="0"/>
          <w:numId w:val="17"/>
        </w:numPr>
        <w:rPr>
          <w:rFonts w:hint="eastAsia"/>
          <w:lang w:val="en-US" w:eastAsia="zh-CN"/>
        </w:rPr>
      </w:pPr>
      <w:r>
        <w:rPr>
          <w:rFonts w:hint="eastAsia"/>
          <w:lang w:val="en-US" w:eastAsia="zh-CN"/>
        </w:rPr>
        <w:t>图像尺度变换，检测尺度空间的极值。</w:t>
      </w:r>
    </w:p>
    <w:p>
      <w:pPr>
        <w:numPr>
          <w:ilvl w:val="0"/>
          <w:numId w:val="0"/>
        </w:numPr>
        <w:ind w:firstLine="420" w:firstLineChars="0"/>
        <w:rPr>
          <w:rFonts w:hint="eastAsia"/>
          <w:lang w:val="en-US" w:eastAsia="zh-CN"/>
        </w:rPr>
      </w:pPr>
      <w:r>
        <w:rPr>
          <w:rFonts w:hint="eastAsia"/>
          <w:lang w:val="en-US" w:eastAsia="zh-CN"/>
        </w:rPr>
        <w:t>构建尺度空间是为了寻找位置变化中具有不变性的关键点信息，即在尺度空间中找到稳定的特征点。尺度空间可表示为：</w:t>
      </w:r>
    </w:p>
    <w:p>
      <w:pPr>
        <w:numPr>
          <w:ilvl w:val="0"/>
          <w:numId w:val="0"/>
        </w:numPr>
        <w:ind w:firstLine="420" w:firstLineChars="0"/>
        <w:jc w:val="right"/>
        <w:rPr>
          <w:rFonts w:hint="eastAsia"/>
          <w:lang w:val="en-US" w:eastAsia="zh-CN"/>
        </w:rPr>
      </w:pPr>
      <w:r>
        <w:rPr>
          <w:rFonts w:hint="eastAsia"/>
          <w:position w:val="-10"/>
          <w:lang w:val="en-US" w:eastAsia="zh-CN"/>
        </w:rPr>
        <w:object>
          <v:shape id="_x0000_i1258" o:spt="75" type="#_x0000_t75" style="height:16pt;width:149pt;" o:ole="t" filled="f" o:preferrelative="t" stroked="f" coordsize="21600,21600">
            <v:path/>
            <v:fill on="f" focussize="0,0"/>
            <v:stroke on="f"/>
            <v:imagedata r:id="rId415" o:title=""/>
            <o:lock v:ext="edit" aspectratio="t"/>
            <w10:wrap type="none"/>
            <w10:anchorlock/>
          </v:shape>
          <o:OLEObject Type="Embed" ProgID="Equation.KSEE3" ShapeID="_x0000_i1258" DrawAspect="Content" ObjectID="_1468075958" r:id="rId414">
            <o:LockedField>false</o:LockedField>
          </o:OLEObject>
        </w:object>
      </w:r>
      <w:r>
        <w:rPr>
          <w:rFonts w:hint="eastAsia"/>
          <w:position w:val="-10"/>
          <w:lang w:val="en-US" w:eastAsia="zh-CN"/>
        </w:rPr>
        <w:t xml:space="preserve">           （5.13）</w:t>
      </w: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10"/>
          <w:lang w:val="en-US" w:eastAsia="zh-CN"/>
        </w:rPr>
        <w:object>
          <v:shape id="_x0000_i1259" o:spt="75" type="#_x0000_t75" style="height:16pt;width:51pt;" o:ole="t" filled="f" o:preferrelative="t" stroked="f" coordsize="21600,21600">
            <v:path/>
            <v:fill on="f" focussize="0,0"/>
            <v:stroke on="f"/>
            <v:imagedata r:id="rId417" o:title=""/>
            <o:lock v:ext="edit" aspectratio="t"/>
            <w10:wrap type="none"/>
            <w10:anchorlock/>
          </v:shape>
          <o:OLEObject Type="Embed" ProgID="Equation.KSEE3" ShapeID="_x0000_i1259" DrawAspect="Content" ObjectID="_1468075959" r:id="rId416">
            <o:LockedField>false</o:LockedField>
          </o:OLEObject>
        </w:object>
      </w:r>
      <w:r>
        <w:rPr>
          <w:rFonts w:hint="eastAsia"/>
          <w:lang w:val="en-US" w:eastAsia="zh-CN"/>
        </w:rPr>
        <w:t>为高斯核函数，</w:t>
      </w:r>
      <w:r>
        <w:rPr>
          <w:rFonts w:hint="eastAsia"/>
          <w:position w:val="-10"/>
          <w:lang w:val="en-US" w:eastAsia="zh-CN"/>
        </w:rPr>
        <w:object>
          <v:shape id="_x0000_i1260" o:spt="75" type="#_x0000_t75" style="height:16pt;width:35pt;" o:ole="t" filled="f" o:preferrelative="t" stroked="f" coordsize="21600,21600">
            <v:path/>
            <v:fill on="f" focussize="0,0"/>
            <v:stroke on="f"/>
            <v:imagedata r:id="rId419" o:title=""/>
            <o:lock v:ext="edit" aspectratio="t"/>
            <w10:wrap type="none"/>
            <w10:anchorlock/>
          </v:shape>
          <o:OLEObject Type="Embed" ProgID="Equation.KSEE3" ShapeID="_x0000_i1260" DrawAspect="Content" ObjectID="_1468075960" r:id="rId418">
            <o:LockedField>false</o:LockedField>
          </o:OLEObject>
        </w:object>
      </w:r>
      <w:r>
        <w:rPr>
          <w:rFonts w:hint="eastAsia"/>
          <w:lang w:val="en-US" w:eastAsia="zh-CN"/>
        </w:rPr>
        <w:t>为经过预处理的图像，*表示卷积运算。经过该运算后可得到高斯金字塔，为了在尺度空间内找到不变的极值点，在SIFT中引入了DOG（高斯差分）函数，其定义为</w:t>
      </w:r>
    </w:p>
    <w:p>
      <w:pPr>
        <w:numPr>
          <w:ilvl w:val="0"/>
          <w:numId w:val="0"/>
        </w:numPr>
        <w:ind w:firstLine="420" w:firstLineChars="0"/>
        <w:jc w:val="right"/>
        <w:rPr>
          <w:rFonts w:hint="eastAsia"/>
          <w:lang w:val="en-US" w:eastAsia="zh-CN"/>
        </w:rPr>
      </w:pPr>
      <w:r>
        <w:rPr>
          <w:rFonts w:hint="eastAsia"/>
          <w:position w:val="-10"/>
          <w:lang w:val="en-US" w:eastAsia="zh-CN"/>
        </w:rPr>
        <w:object>
          <v:shape id="_x0000_i1261" o:spt="75" type="#_x0000_t75" style="height:16pt;width:342pt;" o:ole="t" filled="f" o:preferrelative="t" stroked="f" coordsize="21600,21600">
            <v:path/>
            <v:fill on="f" focussize="0,0"/>
            <v:stroke on="f"/>
            <v:imagedata r:id="rId421" o:title=""/>
            <o:lock v:ext="edit" aspectratio="t"/>
            <w10:wrap type="none"/>
            <w10:anchorlock/>
          </v:shape>
          <o:OLEObject Type="Embed" ProgID="Equation.KSEE3" ShapeID="_x0000_i1261" DrawAspect="Content" ObjectID="_1468075961" r:id="rId420">
            <o:LockedField>false</o:LockedField>
          </o:OLEObject>
        </w:object>
      </w:r>
      <w:r>
        <w:rPr>
          <w:rFonts w:hint="eastAsia"/>
          <w:position w:val="-10"/>
          <w:lang w:val="en-US" w:eastAsia="zh-CN"/>
        </w:rPr>
        <w:t xml:space="preserve"> （5.14）</w:t>
      </w: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6"/>
          <w:lang w:val="en-US" w:eastAsia="zh-CN"/>
        </w:rPr>
        <w:object>
          <v:shape id="_x0000_i1262" o:spt="75" type="#_x0000_t75" style="height:11pt;width:12pt;" o:ole="t" filled="f" o:preferrelative="t" stroked="f" coordsize="21600,21600">
            <v:path/>
            <v:fill on="f" focussize="0,0"/>
            <v:stroke on="f"/>
            <v:imagedata r:id="rId423" o:title=""/>
            <o:lock v:ext="edit" aspectratio="t"/>
            <w10:wrap type="none"/>
            <w10:anchorlock/>
          </v:shape>
          <o:OLEObject Type="Embed" ProgID="Equation.KSEE3" ShapeID="_x0000_i1262" DrawAspect="Content" ObjectID="_1468075962" r:id="rId422">
            <o:LockedField>false</o:LockedField>
          </o:OLEObject>
        </w:object>
      </w:r>
      <w:r>
        <w:rPr>
          <w:rFonts w:hint="eastAsia"/>
          <w:lang w:val="en-US" w:eastAsia="zh-CN"/>
        </w:rPr>
        <w:t>和</w:t>
      </w:r>
      <w:r>
        <w:rPr>
          <w:rFonts w:hint="eastAsia"/>
          <w:position w:val="-6"/>
          <w:lang w:val="en-US" w:eastAsia="zh-CN"/>
        </w:rPr>
        <w:object>
          <v:shape id="_x0000_i1263" o:spt="75" type="#_x0000_t75" style="height:13.95pt;width:18pt;" o:ole="t" filled="f" o:preferrelative="t" stroked="f" coordsize="21600,21600">
            <v:path/>
            <v:fill on="f" focussize="0,0"/>
            <v:stroke on="f"/>
            <v:imagedata r:id="rId425" o:title=""/>
            <o:lock v:ext="edit" aspectratio="t"/>
            <w10:wrap type="none"/>
            <w10:anchorlock/>
          </v:shape>
          <o:OLEObject Type="Embed" ProgID="Equation.KSEE3" ShapeID="_x0000_i1263" DrawAspect="Content" ObjectID="_1468075963" r:id="rId424">
            <o:LockedField>false</o:LockedField>
          </o:OLEObject>
        </w:object>
      </w:r>
      <w:r>
        <w:rPr>
          <w:rFonts w:hint="eastAsia"/>
          <w:lang w:val="en-US" w:eastAsia="zh-CN"/>
        </w:rPr>
        <w:t>为连续图像的平滑尺度，经过上述运算后可得到高斯差分金字塔。在高斯差分金字塔的每组中选取像素点与该组相邻层的若干相邻点比较，选取极值点作为初步特征点。由于计算机中存储的是离散数据，之前选取的初步特征点不一定是连续空间的极值点，所以需要对DOG空间进行拟合处理，去除图像边缘位置的极值点来定位精确的特征点。</w:t>
      </w:r>
    </w:p>
    <w:p>
      <w:pPr>
        <w:numPr>
          <w:ilvl w:val="0"/>
          <w:numId w:val="17"/>
        </w:numPr>
        <w:ind w:firstLine="420" w:firstLineChars="200"/>
        <w:jc w:val="both"/>
        <w:rPr>
          <w:rFonts w:hint="eastAsia"/>
          <w:lang w:val="en-US" w:eastAsia="zh-CN"/>
        </w:rPr>
      </w:pPr>
      <w:r>
        <w:rPr>
          <w:rFonts w:hint="eastAsia"/>
          <w:lang w:val="en-US" w:eastAsia="zh-CN"/>
        </w:rPr>
        <w:t>特征点方向计算。</w:t>
      </w:r>
    </w:p>
    <w:p>
      <w:pPr>
        <w:numPr>
          <w:ilvl w:val="0"/>
          <w:numId w:val="0"/>
        </w:numPr>
        <w:ind w:firstLine="420" w:firstLineChars="0"/>
        <w:jc w:val="both"/>
        <w:rPr>
          <w:rFonts w:hint="eastAsia"/>
          <w:lang w:val="en-US" w:eastAsia="zh-CN"/>
        </w:rPr>
      </w:pPr>
      <w:r>
        <w:rPr>
          <w:rFonts w:hint="eastAsia"/>
          <w:lang w:val="en-US" w:eastAsia="zh-CN"/>
        </w:rPr>
        <w:t>计算特征点的方向是为了实现算法的旋转不变性。在尺度空间确定的情况下，可以计算每个特征点的梯度幅度和幅角，分别为：</w:t>
      </w:r>
    </w:p>
    <w:p>
      <w:pPr>
        <w:numPr>
          <w:ilvl w:val="0"/>
          <w:numId w:val="0"/>
        </w:numPr>
        <w:ind w:firstLine="420" w:firstLineChars="0"/>
        <w:jc w:val="right"/>
        <w:rPr>
          <w:rFonts w:hint="eastAsia"/>
          <w:lang w:val="en-US" w:eastAsia="zh-CN"/>
        </w:rPr>
      </w:pPr>
      <w:r>
        <w:rPr>
          <w:rFonts w:hint="eastAsia"/>
          <w:position w:val="-12"/>
          <w:lang w:val="en-US" w:eastAsia="zh-CN"/>
        </w:rPr>
        <w:object>
          <v:shape id="_x0000_i1264" o:spt="75" type="#_x0000_t75" style="height:22pt;width:301.95pt;" o:ole="t" filled="f" o:preferrelative="t" stroked="f" coordsize="21600,21600">
            <v:path/>
            <v:fill on="f" focussize="0,0"/>
            <v:stroke on="f"/>
            <v:imagedata r:id="rId427" o:title=""/>
            <o:lock v:ext="edit" aspectratio="t"/>
            <w10:wrap type="none"/>
            <w10:anchorlock/>
          </v:shape>
          <o:OLEObject Type="Embed" ProgID="Equation.KSEE3" ShapeID="_x0000_i1264" DrawAspect="Content" ObjectID="_1468075964" r:id="rId426">
            <o:LockedField>false</o:LockedField>
          </o:OLEObject>
        </w:object>
      </w:r>
      <w:r>
        <w:rPr>
          <w:rFonts w:hint="eastAsia"/>
          <w:position w:val="-12"/>
          <w:lang w:val="en-US" w:eastAsia="zh-CN"/>
        </w:rPr>
        <w:t xml:space="preserve">       （5.15）</w:t>
      </w:r>
    </w:p>
    <w:p>
      <w:pPr>
        <w:numPr>
          <w:ilvl w:val="0"/>
          <w:numId w:val="0"/>
        </w:numPr>
        <w:ind w:firstLine="420" w:firstLineChars="0"/>
        <w:jc w:val="right"/>
        <w:rPr>
          <w:rFonts w:hint="eastAsia"/>
          <w:lang w:val="en-US" w:eastAsia="zh-CN"/>
        </w:rPr>
      </w:pPr>
      <w:r>
        <w:rPr>
          <w:rFonts w:hint="eastAsia"/>
          <w:position w:val="-28"/>
          <w:lang w:val="en-US" w:eastAsia="zh-CN"/>
        </w:rPr>
        <w:t xml:space="preserve">         </w:t>
      </w:r>
      <w:r>
        <w:rPr>
          <w:rFonts w:hint="eastAsia"/>
          <w:position w:val="-28"/>
          <w:lang w:val="en-US" w:eastAsia="zh-CN"/>
        </w:rPr>
        <w:object>
          <v:shape id="_x0000_i1265" o:spt="75" type="#_x0000_t75" style="height:33pt;width:193pt;" o:ole="t" filled="f" o:preferrelative="t" stroked="f" coordsize="21600,21600">
            <v:path/>
            <v:fill on="f" focussize="0,0"/>
            <v:stroke on="f"/>
            <v:imagedata r:id="rId429" o:title=""/>
            <o:lock v:ext="edit" aspectratio="t"/>
            <w10:wrap type="none"/>
            <w10:anchorlock/>
          </v:shape>
          <o:OLEObject Type="Embed" ProgID="Equation.KSEE3" ShapeID="_x0000_i1265" DrawAspect="Content" ObjectID="_1468075965" r:id="rId428">
            <o:LockedField>false</o:LockedField>
          </o:OLEObject>
        </w:object>
      </w:r>
      <w:r>
        <w:rPr>
          <w:rFonts w:hint="eastAsia"/>
          <w:position w:val="-28"/>
          <w:lang w:val="en-US" w:eastAsia="zh-CN"/>
        </w:rPr>
        <w:t xml:space="preserve">                 （5.16）</w:t>
      </w:r>
    </w:p>
    <w:p>
      <w:pPr>
        <w:numPr>
          <w:ilvl w:val="0"/>
          <w:numId w:val="17"/>
        </w:numPr>
        <w:ind w:firstLine="420" w:firstLineChars="200"/>
        <w:rPr>
          <w:rFonts w:hint="eastAsia"/>
          <w:lang w:val="en-US" w:eastAsia="zh-CN"/>
        </w:rPr>
      </w:pPr>
      <w:r>
        <w:rPr>
          <w:rFonts w:hint="eastAsia"/>
          <w:lang w:val="en-US" w:eastAsia="zh-CN"/>
        </w:rPr>
        <w:t>特征点描述。</w:t>
      </w:r>
    </w:p>
    <w:p>
      <w:pPr>
        <w:rPr>
          <w:rFonts w:hint="eastAsia"/>
          <w:lang w:val="en-US" w:eastAsia="zh-CN"/>
        </w:rPr>
      </w:pPr>
      <w:r>
        <w:rPr>
          <w:rFonts w:hint="eastAsia"/>
          <w:lang w:val="en-US" w:eastAsia="zh-CN"/>
        </w:rPr>
        <w:t>特征点描述符是跟尺度空间相关的，方法是先将坐标轴旋转为特征点的方向，确保旋转不变性，之后以特征点为中心取相应的确定尺寸大小的窗口，分块计算窗口中的梯度方向直方图，并且分别累加每个梯度方向的数据，形成种子点。</w:t>
      </w:r>
    </w:p>
    <w:p>
      <w:pPr>
        <w:ind w:left="0" w:leftChars="0" w:firstLine="0" w:firstLineChars="0"/>
        <w:rPr>
          <w:rFonts w:hint="eastAsia"/>
          <w:sz w:val="24"/>
          <w:lang w:val="en-US" w:eastAsia="zh-CN"/>
        </w:rPr>
      </w:pPr>
    </w:p>
    <w:p>
      <w:pPr>
        <w:numPr>
          <w:ilvl w:val="0"/>
          <w:numId w:val="17"/>
        </w:numPr>
        <w:ind w:firstLine="200" w:firstLineChars="200"/>
        <w:rPr>
          <w:rFonts w:hint="eastAsia"/>
          <w:lang w:val="en-US" w:eastAsia="zh-CN"/>
        </w:rPr>
      </w:pPr>
      <w:r>
        <w:rPr>
          <w:rFonts w:hint="eastAsia"/>
          <w:lang w:val="en-US" w:eastAsia="zh-CN"/>
        </w:rPr>
        <w:t>特征点匹配。</w:t>
      </w:r>
    </w:p>
    <w:p>
      <w:pPr>
        <w:numPr>
          <w:ilvl w:val="0"/>
          <w:numId w:val="0"/>
        </w:numPr>
        <w:ind w:firstLine="420" w:firstLineChars="0"/>
        <w:rPr>
          <w:rFonts w:hint="eastAsia"/>
          <w:lang w:val="en-US" w:eastAsia="zh-CN"/>
        </w:rPr>
      </w:pPr>
      <w:r>
        <w:rPr>
          <w:rFonts w:hint="eastAsia"/>
          <w:lang w:val="en-US" w:eastAsia="zh-CN"/>
        </w:rPr>
        <w:t>上述三个步骤都是对两幅待拼接的局部图处理的，得到特征点描述后，我们定义特征点向量之间的欧式距离作为评判特征点相似度的标准。取图像1中的某个关键点，并找出其与图像2中欧式距离最近的两个关键点，距离为</w:t>
      </w:r>
      <w:r>
        <w:rPr>
          <w:rFonts w:hint="eastAsia"/>
          <w:position w:val="-10"/>
          <w:lang w:val="en-US" w:eastAsia="zh-CN"/>
        </w:rPr>
        <w:object>
          <v:shape id="_x0000_i1266" o:spt="75" type="#_x0000_t75" style="height:15pt;width:13.95pt;" o:ole="t" filled="f" o:preferrelative="t" stroked="f" coordsize="21600,21600">
            <v:path/>
            <v:fill on="f" focussize="0,0"/>
            <v:stroke on="f"/>
            <v:imagedata r:id="rId431" o:title=""/>
            <o:lock v:ext="edit" aspectratio="t"/>
            <w10:wrap type="none"/>
            <w10:anchorlock/>
          </v:shape>
          <o:OLEObject Type="Embed" ProgID="Equation.KSEE3" ShapeID="_x0000_i1266" DrawAspect="Content" ObjectID="_1468075966" r:id="rId430">
            <o:LockedField>false</o:LockedField>
          </o:OLEObject>
        </w:object>
      </w:r>
      <w:r>
        <w:rPr>
          <w:rFonts w:hint="eastAsia"/>
          <w:lang w:val="en-US" w:eastAsia="zh-CN"/>
        </w:rPr>
        <w:t>、</w:t>
      </w:r>
      <w:r>
        <w:rPr>
          <w:rFonts w:hint="eastAsia"/>
          <w:position w:val="-10"/>
          <w:lang w:val="en-US" w:eastAsia="zh-CN"/>
        </w:rPr>
        <w:object>
          <v:shape id="_x0000_i1267" o:spt="75" type="#_x0000_t75" style="height:15pt;width:15pt;" o:ole="t" filled="f" o:preferrelative="t" stroked="f" coordsize="21600,21600">
            <v:path/>
            <v:fill on="f" focussize="0,0"/>
            <v:stroke on="f"/>
            <v:imagedata r:id="rId433" o:title=""/>
            <o:lock v:ext="edit" aspectratio="t"/>
            <w10:wrap type="none"/>
            <w10:anchorlock/>
          </v:shape>
          <o:OLEObject Type="Embed" ProgID="Equation.KSEE3" ShapeID="_x0000_i1267" DrawAspect="Content" ObjectID="_1468075967" r:id="rId432">
            <o:LockedField>false</o:LockedField>
          </o:OLEObject>
        </w:object>
      </w:r>
      <w:r>
        <w:rPr>
          <w:rFonts w:hint="eastAsia"/>
          <w:lang w:val="en-US" w:eastAsia="zh-CN"/>
        </w:rPr>
        <w:t>（</w:t>
      </w:r>
      <w:r>
        <w:rPr>
          <w:rFonts w:hint="eastAsia"/>
          <w:position w:val="-10"/>
          <w:lang w:val="en-US" w:eastAsia="zh-CN"/>
        </w:rPr>
        <w:object>
          <v:shape id="_x0000_i1268" o:spt="75" type="#_x0000_t75" style="height:15pt;width:13.95pt;" o:ole="t" filled="f" o:preferrelative="t" stroked="f" coordsize="21600,21600">
            <v:path/>
            <v:fill on="f" focussize="0,0"/>
            <v:stroke on="f"/>
            <v:imagedata r:id="rId431" o:title=""/>
            <o:lock v:ext="edit" aspectratio="t"/>
            <w10:wrap type="none"/>
            <w10:anchorlock/>
          </v:shape>
          <o:OLEObject Type="Embed" ProgID="Equation.KSEE3" ShapeID="_x0000_i1268" DrawAspect="Content" ObjectID="_1468075968" r:id="rId434">
            <o:LockedField>false</o:LockedField>
          </o:OLEObject>
        </w:object>
      </w:r>
      <w:r>
        <w:rPr>
          <w:rFonts w:hint="eastAsia"/>
          <w:lang w:val="en-US" w:eastAsia="zh-CN"/>
        </w:rPr>
        <w:t>为最近点，</w:t>
      </w:r>
      <w:r>
        <w:rPr>
          <w:rFonts w:hint="eastAsia"/>
          <w:position w:val="-10"/>
          <w:lang w:val="en-US" w:eastAsia="zh-CN"/>
        </w:rPr>
        <w:object>
          <v:shape id="_x0000_i1269" o:spt="75" type="#_x0000_t75" style="height:15pt;width:15pt;" o:ole="t" filled="f" o:preferrelative="t" stroked="f" coordsize="21600,21600">
            <v:path/>
            <v:fill on="f" focussize="0,0"/>
            <v:stroke on="f"/>
            <v:imagedata r:id="rId433" o:title=""/>
            <o:lock v:ext="edit" aspectratio="t"/>
            <w10:wrap type="none"/>
            <w10:anchorlock/>
          </v:shape>
          <o:OLEObject Type="Embed" ProgID="Equation.KSEE3" ShapeID="_x0000_i1269" DrawAspect="Content" ObjectID="_1468075969" r:id="rId435">
            <o:LockedField>false</o:LockedField>
          </o:OLEObject>
        </w:object>
      </w:r>
      <w:r>
        <w:rPr>
          <w:rFonts w:hint="eastAsia"/>
          <w:lang w:val="en-US" w:eastAsia="zh-CN"/>
        </w:rPr>
        <w:t>为次近点），如果满足</w:t>
      </w:r>
      <w:r>
        <w:rPr>
          <w:rFonts w:hint="eastAsia"/>
          <w:position w:val="-28"/>
          <w:lang w:val="en-US" w:eastAsia="zh-CN"/>
        </w:rPr>
        <w:object>
          <v:shape id="_x0000_i1270" o:spt="75" type="#_x0000_t75" style="height:33pt;width:37pt;" o:ole="t" filled="f" o:preferrelative="t" stroked="f" coordsize="21600,21600">
            <v:path/>
            <v:fill on="f" focussize="0,0"/>
            <v:stroke on="f"/>
            <v:imagedata r:id="rId437" o:title=""/>
            <o:lock v:ext="edit" aspectratio="t"/>
            <w10:wrap type="none"/>
            <w10:anchorlock/>
          </v:shape>
          <o:OLEObject Type="Embed" ProgID="Equation.KSEE3" ShapeID="_x0000_i1270" DrawAspect="Content" ObjectID="_1468075970" r:id="rId436">
            <o:LockedField>false</o:LockedField>
          </o:OLEObject>
        </w:object>
      </w:r>
      <w:r>
        <w:rPr>
          <w:rFonts w:hint="eastAsia"/>
          <w:lang w:val="en-US" w:eastAsia="zh-CN"/>
        </w:rPr>
        <w:t>（G为阈值），则接受这一对匹配点。很显然，降低阈值G，两幅图的SIFT匹配点会响应减少，但是稳定性会提高。下图展示的是图像匹配的样例，两幅图中的相似特征点用红色线条连接起</w:t>
      </w:r>
    </w:p>
    <w:p>
      <w:pPr>
        <w:pStyle w:val="4"/>
      </w:pPr>
      <w:bookmarkStart w:id="225" w:name="_Toc32331"/>
      <w:bookmarkStart w:id="226" w:name="_Toc32559"/>
      <w:r>
        <w:rPr>
          <w:rFonts w:hint="eastAsia"/>
          <w:lang w:eastAsia="zh-CN"/>
        </w:rPr>
        <w:t>图像融合</w:t>
      </w:r>
      <w:bookmarkEnd w:id="225"/>
      <w:bookmarkEnd w:id="226"/>
    </w:p>
    <w:p>
      <w:pPr>
        <w:rPr>
          <w:rFonts w:hint="eastAsia"/>
          <w:lang w:val="en-US" w:eastAsia="zh-CN"/>
        </w:rPr>
      </w:pPr>
      <w:r>
        <w:rPr>
          <w:rFonts w:hint="eastAsia"/>
          <w:lang w:val="en-US" w:eastAsia="zh-CN"/>
        </w:rPr>
        <w:t>图像融合是在确定局部图重合区域并且位置关系的基础上实现图像的无缝连接、平滑过渡。融合过程可以在信号级、像素级、特征级以及决策级等不同的层次进行，完善图像融合效果需要满足两个基本要求：一是找准局部图之间的变换关系，无缝拼接并且过渡柔和，减少突兀感；二是尽量少丢失图像信息，尤其是特征点细节。常见的图像融合算法有加权平均算法</w:t>
      </w:r>
      <w:r>
        <w:rPr>
          <w:rFonts w:hint="eastAsia"/>
          <w:vertAlign w:val="superscript"/>
          <w:lang w:val="en-US" w:eastAsia="zh-CN"/>
        </w:rPr>
        <w:fldChar w:fldCharType="begin"/>
      </w:r>
      <w:r>
        <w:rPr>
          <w:rFonts w:hint="eastAsia"/>
          <w:vertAlign w:val="superscript"/>
          <w:lang w:val="en-US" w:eastAsia="zh-CN"/>
        </w:rPr>
        <w:instrText xml:space="preserve"> REF _Ref23658 \w \h </w:instrText>
      </w:r>
      <w:r>
        <w:rPr>
          <w:rFonts w:hint="eastAsia"/>
          <w:vertAlign w:val="superscript"/>
          <w:lang w:val="en-US" w:eastAsia="zh-CN"/>
        </w:rPr>
        <w:fldChar w:fldCharType="separate"/>
      </w:r>
      <w:r>
        <w:rPr>
          <w:rFonts w:hint="eastAsia"/>
          <w:vertAlign w:val="superscript"/>
          <w:lang w:val="en-US" w:eastAsia="zh-CN"/>
        </w:rPr>
        <w:t>[97]</w:t>
      </w:r>
      <w:r>
        <w:rPr>
          <w:rFonts w:hint="eastAsia"/>
          <w:vertAlign w:val="superscript"/>
          <w:lang w:val="en-US" w:eastAsia="zh-CN"/>
        </w:rPr>
        <w:fldChar w:fldCharType="end"/>
      </w:r>
      <w:r>
        <w:rPr>
          <w:rFonts w:hint="eastAsia"/>
          <w:lang w:val="en-US" w:eastAsia="zh-CN"/>
        </w:rPr>
        <w:t>、中值滤波法、小波变换法</w:t>
      </w:r>
      <w:r>
        <w:rPr>
          <w:rFonts w:hint="eastAsia"/>
          <w:vertAlign w:val="superscript"/>
          <w:lang w:val="en-US" w:eastAsia="zh-CN"/>
        </w:rPr>
        <w:fldChar w:fldCharType="begin"/>
      </w:r>
      <w:r>
        <w:rPr>
          <w:rFonts w:hint="eastAsia"/>
          <w:vertAlign w:val="superscript"/>
          <w:lang w:val="en-US" w:eastAsia="zh-CN"/>
        </w:rPr>
        <w:instrText xml:space="preserve"> REF _Ref10615 \w \h </w:instrText>
      </w:r>
      <w:r>
        <w:rPr>
          <w:rFonts w:hint="eastAsia"/>
          <w:vertAlign w:val="superscript"/>
          <w:lang w:val="en-US" w:eastAsia="zh-CN"/>
        </w:rPr>
        <w:fldChar w:fldCharType="separate"/>
      </w:r>
      <w:r>
        <w:rPr>
          <w:rFonts w:hint="eastAsia"/>
          <w:vertAlign w:val="superscript"/>
          <w:lang w:val="en-US" w:eastAsia="zh-CN"/>
        </w:rPr>
        <w:t>[96]</w:t>
      </w:r>
      <w:r>
        <w:rPr>
          <w:rFonts w:hint="eastAsia"/>
          <w:vertAlign w:val="superscript"/>
          <w:lang w:val="en-US" w:eastAsia="zh-CN"/>
        </w:rPr>
        <w:fldChar w:fldCharType="end"/>
      </w:r>
      <w:r>
        <w:rPr>
          <w:rFonts w:hint="eastAsia"/>
          <w:lang w:val="en-US" w:eastAsia="zh-CN"/>
        </w:rPr>
        <w:t>等。加权平均法计算量小，适用于匹配区域色差小的局部图，且表现很好的实时性；中值滤波思想是利用中值滤波器解决重合部分像素值的突变，优点是可以增强细节，保持较高频的图像信息；小波变换可以同时运用高频和低频融合规则，对图像加权融合，是像素级融合算法中重要的算法之一。本文基于石墨烯薄片的图像清晰度和融合实时性两点，采取运算速度快的加权平均法。</w:t>
      </w:r>
    </w:p>
    <w:p>
      <w:pPr>
        <w:rPr>
          <w:rFonts w:hint="eastAsia"/>
          <w:lang w:val="en-US" w:eastAsia="zh-CN"/>
        </w:rPr>
      </w:pPr>
      <w:r>
        <w:rPr>
          <w:rFonts w:hint="eastAsia"/>
          <w:lang w:val="en-US" w:eastAsia="zh-CN"/>
        </w:rPr>
        <w:t>加权平均融合算法是一种简单直接的像素级融合方法，它是将两幅已确定匹配区域的局部图的相应像素灰度值进行加权平均，作为最终的公共区域得到融合图像。我们假定有两幅局部图</w:t>
      </w:r>
      <w:r>
        <w:rPr>
          <w:rFonts w:hint="eastAsia"/>
          <w:position w:val="-12"/>
          <w:lang w:val="en-US" w:eastAsia="zh-CN"/>
        </w:rPr>
        <w:object>
          <v:shape id="_x0000_i1271" o:spt="75" type="#_x0000_t75" style="height:17pt;width:42pt;" o:ole="t" filled="f" o:preferrelative="t" stroked="f" coordsize="21600,21600">
            <v:path/>
            <v:fill on="f" focussize="0,0"/>
            <v:stroke on="f"/>
            <v:imagedata r:id="rId439" o:title=""/>
            <o:lock v:ext="edit" aspectratio="t"/>
            <w10:wrap type="none"/>
            <w10:anchorlock/>
          </v:shape>
          <o:OLEObject Type="Embed" ProgID="Equation.KSEE3" ShapeID="_x0000_i1271" DrawAspect="Content" ObjectID="_1468075971" r:id="rId438">
            <o:LockedField>false</o:LockedField>
          </o:OLEObject>
        </w:object>
      </w:r>
      <w:r>
        <w:rPr>
          <w:rFonts w:hint="eastAsia"/>
          <w:lang w:val="en-US" w:eastAsia="zh-CN"/>
        </w:rPr>
        <w:t>和</w:t>
      </w:r>
      <w:r>
        <w:rPr>
          <w:rFonts w:hint="eastAsia"/>
          <w:position w:val="-12"/>
          <w:lang w:val="en-US" w:eastAsia="zh-CN"/>
        </w:rPr>
        <w:object>
          <v:shape id="_x0000_i1272" o:spt="75" type="#_x0000_t75" style="height:17pt;width:42.95pt;" o:ole="t" filled="f" o:preferrelative="t" stroked="f" coordsize="21600,21600">
            <v:path/>
            <v:fill on="f" focussize="0,0"/>
            <v:stroke on="f"/>
            <v:imagedata r:id="rId441" o:title=""/>
            <o:lock v:ext="edit" aspectratio="t"/>
            <w10:wrap type="none"/>
            <w10:anchorlock/>
          </v:shape>
          <o:OLEObject Type="Embed" ProgID="Equation.KSEE3" ShapeID="_x0000_i1272" DrawAspect="Content" ObjectID="_1468075972" r:id="rId440">
            <o:LockedField>false</o:LockedField>
          </o:OLEObject>
        </w:object>
      </w:r>
      <w:r>
        <w:rPr>
          <w:rFonts w:hint="eastAsia"/>
          <w:lang w:val="en-US" w:eastAsia="zh-CN"/>
        </w:rPr>
        <w:t>，经过SIFT算法配准后得到公共区域</w:t>
      </w:r>
      <w:r>
        <w:rPr>
          <w:rFonts w:hint="eastAsia"/>
          <w:position w:val="-12"/>
          <w:lang w:val="en-US" w:eastAsia="zh-CN"/>
        </w:rPr>
        <w:object>
          <v:shape id="_x0000_i1273" o:spt="75" type="#_x0000_t75" style="height:17pt;width:40pt;" o:ole="t" filled="f" o:preferrelative="t" stroked="f" coordsize="21600,21600">
            <v:path/>
            <v:fill on="f" focussize="0,0"/>
            <v:stroke on="f"/>
            <v:imagedata r:id="rId443" o:title=""/>
            <o:lock v:ext="edit" aspectratio="t"/>
            <w10:wrap type="none"/>
            <w10:anchorlock/>
          </v:shape>
          <o:OLEObject Type="Embed" ProgID="Equation.KSEE3" ShapeID="_x0000_i1273" DrawAspect="Content" ObjectID="_1468075973" r:id="rId442">
            <o:LockedField>false</o:LockedField>
          </o:OLEObject>
        </w:object>
      </w:r>
      <w:r>
        <w:rPr>
          <w:rFonts w:hint="eastAsia"/>
          <w:lang w:val="en-US" w:eastAsia="zh-CN"/>
        </w:rPr>
        <w:t>，并且假设重合区域图像</w:t>
      </w:r>
      <w:r>
        <w:rPr>
          <w:rFonts w:hint="eastAsia"/>
          <w:position w:val="-12"/>
          <w:lang w:val="en-US" w:eastAsia="zh-CN"/>
        </w:rPr>
        <w:object>
          <v:shape id="_x0000_i1274" o:spt="75" type="#_x0000_t75" style="height:17pt;width:42pt;" o:ole="t" filled="f" o:preferrelative="t" stroked="f" coordsize="21600,21600">
            <v:path/>
            <v:fill on="f" focussize="0,0"/>
            <v:stroke on="f"/>
            <v:imagedata r:id="rId439" o:title=""/>
            <o:lock v:ext="edit" aspectratio="t"/>
            <w10:wrap type="none"/>
            <w10:anchorlock/>
          </v:shape>
          <o:OLEObject Type="Embed" ProgID="Equation.KSEE3" ShapeID="_x0000_i1274" DrawAspect="Content" ObjectID="_1468075974" r:id="rId444">
            <o:LockedField>false</o:LockedField>
          </o:OLEObject>
        </w:object>
      </w:r>
      <w:r>
        <w:rPr>
          <w:rFonts w:hint="eastAsia"/>
          <w:lang w:val="en-US" w:eastAsia="zh-CN"/>
        </w:rPr>
        <w:t>和</w:t>
      </w:r>
      <w:r>
        <w:rPr>
          <w:rFonts w:hint="eastAsia"/>
          <w:position w:val="-12"/>
          <w:lang w:val="en-US" w:eastAsia="zh-CN"/>
        </w:rPr>
        <w:object>
          <v:shape id="_x0000_i1275" o:spt="75" type="#_x0000_t75" style="height:17pt;width:42.95pt;" o:ole="t" filled="f" o:preferrelative="t" stroked="f" coordsize="21600,21600">
            <v:path/>
            <v:fill on="f" focussize="0,0"/>
            <v:stroke on="f"/>
            <v:imagedata r:id="rId441" o:title=""/>
            <o:lock v:ext="edit" aspectratio="t"/>
            <w10:wrap type="none"/>
            <w10:anchorlock/>
          </v:shape>
          <o:OLEObject Type="Embed" ProgID="Equation.KSEE3" ShapeID="_x0000_i1275" DrawAspect="Content" ObjectID="_1468075975" r:id="rId445">
            <o:LockedField>false</o:LockedField>
          </o:OLEObject>
        </w:object>
      </w:r>
      <w:r>
        <w:rPr>
          <w:rFonts w:hint="eastAsia"/>
          <w:lang w:val="en-US" w:eastAsia="zh-CN"/>
        </w:rPr>
        <w:t>对应像素的权重分别为</w:t>
      </w:r>
      <w:r>
        <w:rPr>
          <w:rFonts w:hint="eastAsia"/>
          <w:position w:val="-10"/>
          <w:lang w:val="en-US" w:eastAsia="zh-CN"/>
        </w:rPr>
        <w:object>
          <v:shape id="_x0000_i1276" o:spt="75" type="#_x0000_t75" style="height:15pt;width:13.95pt;" o:ole="t" filled="f" o:preferrelative="t" stroked="f" coordsize="21600,21600">
            <v:path/>
            <v:fill on="f" focussize="0,0"/>
            <v:stroke on="f"/>
            <v:imagedata r:id="rId447" o:title=""/>
            <o:lock v:ext="edit" aspectratio="t"/>
            <w10:wrap type="none"/>
            <w10:anchorlock/>
          </v:shape>
          <o:OLEObject Type="Embed" ProgID="Equation.KSEE3" ShapeID="_x0000_i1276" DrawAspect="Content" ObjectID="_1468075976" r:id="rId446">
            <o:LockedField>false</o:LockedField>
          </o:OLEObject>
        </w:object>
      </w:r>
      <w:r>
        <w:rPr>
          <w:rFonts w:hint="eastAsia"/>
          <w:lang w:val="en-US" w:eastAsia="zh-CN"/>
        </w:rPr>
        <w:t>和</w:t>
      </w:r>
      <w:r>
        <w:rPr>
          <w:rFonts w:hint="eastAsia"/>
          <w:position w:val="-10"/>
          <w:lang w:val="en-US" w:eastAsia="zh-CN"/>
        </w:rPr>
        <w:object>
          <v:shape id="_x0000_i1277" o:spt="75" type="#_x0000_t75" style="height:15pt;width:16pt;" o:ole="t" filled="f" o:preferrelative="t" stroked="f" coordsize="21600,21600">
            <v:path/>
            <v:fill on="f" focussize="0,0"/>
            <v:stroke on="f"/>
            <v:imagedata r:id="rId449" o:title=""/>
            <o:lock v:ext="edit" aspectratio="t"/>
            <w10:wrap type="none"/>
            <w10:anchorlock/>
          </v:shape>
          <o:OLEObject Type="Embed" ProgID="Equation.KSEE3" ShapeID="_x0000_i1277" DrawAspect="Content" ObjectID="_1468075977" r:id="rId448">
            <o:LockedField>false</o:LockedField>
          </o:OLEObject>
        </w:object>
      </w:r>
      <w:r>
        <w:rPr>
          <w:rFonts w:hint="eastAsia"/>
          <w:lang w:val="en-US" w:eastAsia="zh-CN"/>
        </w:rPr>
        <w:t>，那么融合图像</w:t>
      </w:r>
      <w:r>
        <w:rPr>
          <w:rFonts w:hint="eastAsia"/>
          <w:position w:val="-10"/>
          <w:lang w:val="en-US" w:eastAsia="zh-CN"/>
        </w:rPr>
        <w:object>
          <v:shape id="_x0000_i1278" o:spt="75" type="#_x0000_t75" style="height:16pt;width:38pt;" o:ole="t" filled="f" o:preferrelative="t" stroked="f" coordsize="21600,21600">
            <v:path/>
            <v:fill on="f" focussize="0,0"/>
            <v:stroke on="f"/>
            <v:imagedata r:id="rId451" o:title=""/>
            <o:lock v:ext="edit" aspectratio="t"/>
            <w10:wrap type="none"/>
            <w10:anchorlock/>
          </v:shape>
          <o:OLEObject Type="Embed" ProgID="Equation.KSEE3" ShapeID="_x0000_i1278" DrawAspect="Content" ObjectID="_1468075978" r:id="rId450">
            <o:LockedField>false</o:LockedField>
          </o:OLEObject>
        </w:object>
      </w:r>
      <w:r>
        <w:rPr>
          <w:rFonts w:hint="eastAsia"/>
          <w:lang w:val="en-US" w:eastAsia="zh-CN"/>
        </w:rPr>
        <w:t>可表示为：</w:t>
      </w:r>
    </w:p>
    <w:p>
      <w:pPr>
        <w:jc w:val="right"/>
        <w:rPr>
          <w:rFonts w:hint="eastAsia"/>
          <w:lang w:val="en-US" w:eastAsia="zh-CN"/>
        </w:rPr>
      </w:pPr>
      <w:r>
        <w:rPr>
          <w:rFonts w:hint="eastAsia"/>
          <w:lang w:val="en-US" w:eastAsia="zh-CN"/>
        </w:rPr>
        <w:t xml:space="preserve">     </w:t>
      </w:r>
      <w:r>
        <w:rPr>
          <w:rFonts w:hint="eastAsia"/>
          <w:position w:val="-52"/>
          <w:lang w:val="en-US" w:eastAsia="zh-CN"/>
        </w:rPr>
        <w:object>
          <v:shape id="_x0000_i1279" o:spt="75" type="#_x0000_t75" style="height:58pt;width:170pt;" o:ole="t" filled="f" o:preferrelative="t" stroked="f" coordsize="21600,21600">
            <v:path/>
            <v:fill on="f" focussize="0,0"/>
            <v:stroke on="f"/>
            <v:imagedata r:id="rId453" o:title=""/>
            <o:lock v:ext="edit" aspectratio="t"/>
            <w10:wrap type="none"/>
            <w10:anchorlock/>
          </v:shape>
          <o:OLEObject Type="Embed" ProgID="Equation.KSEE3" ShapeID="_x0000_i1279" DrawAspect="Content" ObjectID="_1468075979" r:id="rId452">
            <o:LockedField>false</o:LockedField>
          </o:OLEObject>
        </w:object>
      </w:r>
      <w:r>
        <w:rPr>
          <w:rFonts w:hint="eastAsia"/>
          <w:lang w:val="en-US" w:eastAsia="zh-CN"/>
        </w:rPr>
        <w:t xml:space="preserve">   </w:t>
      </w:r>
      <w:r>
        <w:rPr>
          <w:rFonts w:hint="eastAsia"/>
          <w:position w:val="-50"/>
          <w:lang w:val="en-US" w:eastAsia="zh-CN"/>
        </w:rPr>
        <w:object>
          <v:shape id="_x0000_i1280" o:spt="75" type="#_x0000_t75" style="height:55pt;width:80pt;" o:ole="t" filled="f" o:preferrelative="t" stroked="f" coordsize="21600,21600">
            <v:path/>
            <v:fill on="f" focussize="0,0"/>
            <v:stroke on="f"/>
            <v:imagedata r:id="rId455" o:title=""/>
            <o:lock v:ext="edit" aspectratio="t"/>
            <w10:wrap type="none"/>
            <w10:anchorlock/>
          </v:shape>
          <o:OLEObject Type="Embed" ProgID="Equation.KSEE3" ShapeID="_x0000_i1280" DrawAspect="Content" ObjectID="_1468075980" r:id="rId454">
            <o:LockedField>false</o:LockedField>
          </o:OLEObject>
        </w:object>
      </w:r>
      <w:r>
        <w:rPr>
          <w:rFonts w:hint="eastAsia"/>
          <w:position w:val="-50"/>
          <w:lang w:val="en-US" w:eastAsia="zh-CN"/>
        </w:rPr>
        <w:t xml:space="preserve">       （5.17）</w:t>
      </w:r>
    </w:p>
    <w:p>
      <w:pPr>
        <w:rPr>
          <w:rFonts w:hint="eastAsia"/>
          <w:lang w:val="en-US" w:eastAsia="zh-CN"/>
        </w:rPr>
      </w:pPr>
      <w:r>
        <w:rPr>
          <w:rFonts w:hint="eastAsia"/>
          <w:lang w:val="en-US" w:eastAsia="zh-CN"/>
        </w:rPr>
        <w:t>上式中要求</w:t>
      </w:r>
      <w:r>
        <w:rPr>
          <w:rFonts w:hint="eastAsia"/>
          <w:position w:val="-10"/>
          <w:lang w:val="en-US" w:eastAsia="zh-CN"/>
        </w:rPr>
        <w:object>
          <v:shape id="_x0000_i1281" o:spt="75" type="#_x0000_t75" style="height:16pt;width:47pt;" o:ole="t" filled="f" o:preferrelative="t" stroked="f" coordsize="21600,21600">
            <v:path/>
            <v:fill on="f" focussize="0,0"/>
            <v:stroke on="f"/>
            <v:imagedata r:id="rId457" o:title=""/>
            <o:lock v:ext="edit" aspectratio="t"/>
            <w10:wrap type="none"/>
            <w10:anchorlock/>
          </v:shape>
          <o:OLEObject Type="Embed" ProgID="Equation.KSEE3" ShapeID="_x0000_i1281" DrawAspect="Content" ObjectID="_1468075981" r:id="rId456">
            <o:LockedField>false</o:LockedField>
          </o:OLEObject>
        </w:object>
      </w:r>
      <w:r>
        <w:rPr>
          <w:rFonts w:hint="eastAsia"/>
          <w:lang w:val="en-US" w:eastAsia="zh-CN"/>
        </w:rPr>
        <w:t>，</w:t>
      </w:r>
      <w:r>
        <w:rPr>
          <w:rFonts w:hint="eastAsia"/>
          <w:position w:val="-10"/>
          <w:lang w:val="en-US" w:eastAsia="zh-CN"/>
        </w:rPr>
        <w:object>
          <v:shape id="_x0000_i1282" o:spt="75" type="#_x0000_t75" style="height:16pt;width:49pt;" o:ole="t" filled="f" o:preferrelative="t" stroked="f" coordsize="21600,21600">
            <v:path/>
            <v:fill on="f" focussize="0,0"/>
            <v:stroke on="f"/>
            <v:imagedata r:id="rId459" o:title=""/>
            <o:lock v:ext="edit" aspectratio="t"/>
            <w10:wrap type="none"/>
            <w10:anchorlock/>
          </v:shape>
          <o:OLEObject Type="Embed" ProgID="Equation.KSEE3" ShapeID="_x0000_i1282" DrawAspect="Content" ObjectID="_1468075982" r:id="rId458">
            <o:LockedField>false</o:LockedField>
          </o:OLEObject>
        </w:object>
      </w:r>
      <w:r>
        <w:rPr>
          <w:rFonts w:hint="eastAsia"/>
          <w:lang w:val="en-US" w:eastAsia="zh-CN"/>
        </w:rPr>
        <w:t>，且</w:t>
      </w:r>
      <w:r>
        <w:rPr>
          <w:rFonts w:hint="eastAsia"/>
          <w:position w:val="-10"/>
          <w:lang w:val="en-US" w:eastAsia="zh-CN"/>
        </w:rPr>
        <w:object>
          <v:shape id="_x0000_i1283" o:spt="75" type="#_x0000_t75" style="height:16pt;width:53pt;" o:ole="t" filled="f" o:preferrelative="t" stroked="f" coordsize="21600,21600">
            <v:path/>
            <v:fill on="f" focussize="0,0"/>
            <v:stroke on="f"/>
            <v:imagedata r:id="rId461" o:title=""/>
            <o:lock v:ext="edit" aspectratio="t"/>
            <w10:wrap type="none"/>
            <w10:anchorlock/>
          </v:shape>
          <o:OLEObject Type="Embed" ProgID="Equation.KSEE3" ShapeID="_x0000_i1283" DrawAspect="Content" ObjectID="_1468075983" r:id="rId460">
            <o:LockedField>false</o:LockedField>
          </o:OLEObject>
        </w:object>
      </w:r>
      <w:r>
        <w:rPr>
          <w:rFonts w:hint="eastAsia"/>
          <w:lang w:val="en-US" w:eastAsia="zh-CN"/>
        </w:rPr>
        <w:t>，</w:t>
      </w:r>
      <w:r>
        <w:rPr>
          <w:rFonts w:hint="eastAsia"/>
          <w:position w:val="-10"/>
          <w:lang w:val="en-US" w:eastAsia="zh-CN"/>
        </w:rPr>
        <w:object>
          <v:shape id="_x0000_i1284" o:spt="75" type="#_x0000_t75" style="height:15pt;width:13.95pt;" o:ole="t" filled="f" o:preferrelative="t" stroked="f" coordsize="21600,21600">
            <v:path/>
            <v:fill on="f" focussize="0,0"/>
            <v:stroke on="f"/>
            <v:imagedata r:id="rId447" o:title=""/>
            <o:lock v:ext="edit" aspectratio="t"/>
            <w10:wrap type="none"/>
            <w10:anchorlock/>
          </v:shape>
          <o:OLEObject Type="Embed" ProgID="Equation.KSEE3" ShapeID="_x0000_i1284" DrawAspect="Content" ObjectID="_1468075984" r:id="rId462">
            <o:LockedField>false</o:LockedField>
          </o:OLEObject>
        </w:object>
      </w:r>
      <w:r>
        <w:rPr>
          <w:rFonts w:hint="eastAsia"/>
          <w:lang w:val="en-US" w:eastAsia="zh-CN"/>
        </w:rPr>
        <w:t>和</w:t>
      </w:r>
      <w:r>
        <w:rPr>
          <w:rFonts w:hint="eastAsia"/>
          <w:position w:val="-10"/>
          <w:lang w:val="en-US" w:eastAsia="zh-CN"/>
        </w:rPr>
        <w:object>
          <v:shape id="_x0000_i1285" o:spt="75" type="#_x0000_t75" style="height:15pt;width:16pt;" o:ole="t" filled="f" o:preferrelative="t" stroked="f" coordsize="21600,21600">
            <v:path/>
            <v:fill on="f" focussize="0,0"/>
            <v:stroke on="f"/>
            <v:imagedata r:id="rId449" o:title=""/>
            <o:lock v:ext="edit" aspectratio="t"/>
            <w10:wrap type="none"/>
            <w10:anchorlock/>
          </v:shape>
          <o:OLEObject Type="Embed" ProgID="Equation.KSEE3" ShapeID="_x0000_i1285" DrawAspect="Content" ObjectID="_1468075985" r:id="rId463">
            <o:LockedField>false</o:LockedField>
          </o:OLEObject>
        </w:object>
      </w:r>
      <w:r>
        <w:rPr>
          <w:rFonts w:hint="eastAsia"/>
          <w:lang w:val="en-US" w:eastAsia="zh-CN"/>
        </w:rPr>
        <w:t>的值可由渐入渐出算法</w:t>
      </w:r>
      <w:r>
        <w:rPr>
          <w:rFonts w:hint="eastAsia"/>
          <w:vertAlign w:val="superscript"/>
          <w:lang w:val="en-US" w:eastAsia="zh-CN"/>
        </w:rPr>
        <w:fldChar w:fldCharType="begin"/>
      </w:r>
      <w:r>
        <w:rPr>
          <w:rFonts w:hint="eastAsia"/>
          <w:vertAlign w:val="superscript"/>
          <w:lang w:val="en-US" w:eastAsia="zh-CN"/>
        </w:rPr>
        <w:instrText xml:space="preserve"> REF _Ref31825 \w \h </w:instrText>
      </w:r>
      <w:r>
        <w:rPr>
          <w:rFonts w:hint="eastAsia"/>
          <w:vertAlign w:val="superscript"/>
          <w:lang w:val="en-US" w:eastAsia="zh-CN"/>
        </w:rPr>
        <w:fldChar w:fldCharType="separate"/>
      </w:r>
      <w:r>
        <w:rPr>
          <w:rFonts w:hint="eastAsia"/>
          <w:vertAlign w:val="superscript"/>
          <w:lang w:val="en-US" w:eastAsia="zh-CN"/>
        </w:rPr>
        <w:t>[98]</w:t>
      </w:r>
      <w:r>
        <w:rPr>
          <w:rFonts w:hint="eastAsia"/>
          <w:vertAlign w:val="superscript"/>
          <w:lang w:val="en-US" w:eastAsia="zh-CN"/>
        </w:rPr>
        <w:fldChar w:fldCharType="end"/>
      </w:r>
      <w:r>
        <w:rPr>
          <w:rFonts w:hint="eastAsia"/>
          <w:lang w:val="en-US" w:eastAsia="zh-CN"/>
        </w:rPr>
        <w:t>确定。</w:t>
      </w:r>
    </w:p>
    <w:p>
      <w:pPr>
        <w:pStyle w:val="3"/>
      </w:pPr>
      <w:bookmarkStart w:id="227" w:name="_Toc13028"/>
      <w:bookmarkStart w:id="228" w:name="_Toc28654"/>
      <w:r>
        <w:rPr>
          <w:rFonts w:hint="eastAsia"/>
          <w:lang w:eastAsia="zh-CN"/>
        </w:rPr>
        <w:t>显微成像系统设计</w:t>
      </w:r>
      <w:bookmarkEnd w:id="227"/>
      <w:bookmarkEnd w:id="228"/>
    </w:p>
    <w:p>
      <w:pPr>
        <w:pStyle w:val="4"/>
        <w:rPr>
          <w:rFonts w:hint="eastAsia"/>
          <w:lang w:val="en-US" w:eastAsia="zh-CN"/>
        </w:rPr>
      </w:pPr>
      <w:bookmarkStart w:id="229" w:name="_Toc10920"/>
      <w:bookmarkStart w:id="230" w:name="_Toc17994"/>
      <w:r>
        <w:rPr>
          <w:rFonts w:hint="eastAsia"/>
          <w:lang w:eastAsia="zh-CN"/>
        </w:rPr>
        <w:t>显微成像总体设计</w:t>
      </w:r>
      <w:bookmarkEnd w:id="229"/>
      <w:bookmarkEnd w:id="230"/>
    </w:p>
    <w:p>
      <w:pPr>
        <w:pStyle w:val="4"/>
        <w:rPr>
          <w:rFonts w:hint="eastAsia"/>
          <w:lang w:val="en-US" w:eastAsia="zh-CN"/>
        </w:rPr>
      </w:pPr>
      <w:bookmarkStart w:id="231" w:name="_Toc11846"/>
      <w:bookmarkStart w:id="232" w:name="_Toc15802"/>
      <w:r>
        <w:rPr>
          <w:rFonts w:hint="eastAsia"/>
          <w:lang w:eastAsia="zh-CN"/>
        </w:rPr>
        <w:t>图像采集模块</w:t>
      </w:r>
      <w:bookmarkEnd w:id="231"/>
      <w:bookmarkEnd w:id="232"/>
    </w:p>
    <w:p>
      <w:pPr>
        <w:pStyle w:val="4"/>
        <w:rPr>
          <w:rFonts w:hint="eastAsia"/>
          <w:lang w:val="en-US" w:eastAsia="zh-CN"/>
        </w:rPr>
      </w:pPr>
      <w:bookmarkStart w:id="233" w:name="_Toc14330"/>
      <w:bookmarkStart w:id="234" w:name="_Toc13046"/>
      <w:r>
        <w:rPr>
          <w:rFonts w:hint="eastAsia"/>
          <w:lang w:eastAsia="zh-CN"/>
        </w:rPr>
        <w:t>图像处理模块</w:t>
      </w:r>
      <w:bookmarkEnd w:id="233"/>
      <w:bookmarkEnd w:id="234"/>
    </w:p>
    <w:p>
      <w:pPr>
        <w:pStyle w:val="3"/>
      </w:pPr>
      <w:bookmarkStart w:id="235" w:name="_Toc12108"/>
      <w:bookmarkStart w:id="236" w:name="_Toc3429"/>
      <w:r>
        <w:rPr>
          <w:rFonts w:hint="eastAsia"/>
        </w:rPr>
        <w:t>本章小结</w:t>
      </w:r>
      <w:r>
        <w:fldChar w:fldCharType="begin"/>
      </w:r>
      <w:r>
        <w:instrText xml:space="preserve"> </w:instrText>
      </w:r>
      <w:r>
        <w:rPr>
          <w:rFonts w:hint="eastAsia"/>
        </w:rPr>
        <w:instrText xml:space="preserve">TC  "</w:instrText>
      </w:r>
      <w:bookmarkStart w:id="237" w:name="_Toc420163818"/>
      <w:bookmarkStart w:id="238" w:name="_Toc417664629"/>
      <w:r>
        <w:rPr>
          <w:rFonts w:hint="eastAsia"/>
        </w:rPr>
        <w:instrText xml:space="preserve">5.4 Chapter </w:instrText>
      </w:r>
      <w:r>
        <w:instrText xml:space="preserve">Summary</w:instrText>
      </w:r>
      <w:bookmarkEnd w:id="237"/>
      <w:bookmarkEnd w:id="238"/>
      <w:r>
        <w:rPr>
          <w:rFonts w:hint="eastAsia"/>
        </w:rPr>
        <w:instrText xml:space="preserve">" \l 2</w:instrText>
      </w:r>
      <w:r>
        <w:instrText xml:space="preserve"> </w:instrText>
      </w:r>
      <w:r>
        <w:fldChar w:fldCharType="end"/>
      </w:r>
      <w:bookmarkEnd w:id="235"/>
      <w:bookmarkEnd w:id="236"/>
    </w:p>
    <w:p>
      <w:pPr>
        <w:ind w:left="0" w:leftChars="0" w:firstLine="0" w:firstLineChars="0"/>
        <w:rPr>
          <w:rFonts w:hint="eastAsia" w:cs="Times New Roman"/>
          <w:b w:val="0"/>
          <w:bCs w:val="0"/>
          <w:kern w:val="44"/>
          <w:sz w:val="24"/>
          <w:szCs w:val="24"/>
          <w:lang w:val="en-US" w:eastAsia="zh-CN" w:bidi="ar-SA"/>
        </w:rPr>
      </w:pPr>
    </w:p>
    <w:p>
      <w:pPr>
        <w:pStyle w:val="2"/>
      </w:pPr>
      <w:bookmarkStart w:id="239" w:name="_Toc6678"/>
      <w:bookmarkStart w:id="240" w:name="_Toc25860"/>
      <w:r>
        <w:t>μ</w:t>
      </w:r>
      <w:r>
        <w:rPr>
          <w:rFonts w:hint="eastAsia"/>
        </w:rPr>
        <w:t>CVD系统</w:t>
      </w:r>
      <w:r>
        <w:rPr>
          <w:rFonts w:hint="eastAsia"/>
          <w:lang w:eastAsia="zh-CN"/>
        </w:rPr>
        <w:t>使用及说明</w:t>
      </w:r>
      <w:bookmarkEnd w:id="239"/>
      <w:bookmarkEnd w:id="240"/>
    </w:p>
    <w:p>
      <w:pPr>
        <w:pStyle w:val="3"/>
      </w:pPr>
      <w:bookmarkStart w:id="241" w:name="_Toc7816"/>
      <w:bookmarkStart w:id="242" w:name="_Toc2101"/>
      <w:r>
        <w:t>μ</w:t>
      </w:r>
      <w:r>
        <w:rPr>
          <w:rFonts w:hint="eastAsia"/>
        </w:rPr>
        <w:t>CVD</w:t>
      </w:r>
      <w:r>
        <w:rPr>
          <w:rFonts w:hint="eastAsia"/>
          <w:lang w:eastAsia="zh-CN"/>
        </w:rPr>
        <w:t>系统整体架构</w:t>
      </w:r>
      <w:bookmarkEnd w:id="241"/>
      <w:bookmarkEnd w:id="242"/>
    </w:p>
    <w:p>
      <w:pPr>
        <w:ind w:left="0" w:leftChars="0" w:firstLine="0" w:firstLineChars="0"/>
        <w:jc w:val="both"/>
        <w:rPr>
          <w:rFonts w:hint="eastAsia" w:cs="Times New Roman"/>
          <w:b w:val="0"/>
          <w:bCs w:val="0"/>
          <w:kern w:val="44"/>
          <w:sz w:val="24"/>
          <w:szCs w:val="24"/>
          <w:lang w:val="en-US" w:eastAsia="zh-CN" w:bidi="ar-SA"/>
        </w:rPr>
      </w:pPr>
    </w:p>
    <w:p>
      <w:pPr>
        <w:pStyle w:val="3"/>
      </w:pPr>
      <w:bookmarkStart w:id="243" w:name="_Toc19303"/>
      <w:bookmarkStart w:id="244" w:name="_Toc22071"/>
      <w:r>
        <w:t>μ</w:t>
      </w:r>
      <w:r>
        <w:rPr>
          <w:rFonts w:hint="eastAsia"/>
        </w:rPr>
        <w:t>CVD</w:t>
      </w:r>
      <w:r>
        <w:rPr>
          <w:rFonts w:hint="eastAsia"/>
          <w:lang w:eastAsia="zh-CN"/>
        </w:rPr>
        <w:t>系统装配</w:t>
      </w:r>
      <w:bookmarkEnd w:id="243"/>
      <w:bookmarkEnd w:id="244"/>
    </w:p>
    <w:p>
      <w:pPr>
        <w:pStyle w:val="4"/>
      </w:pPr>
      <w:bookmarkStart w:id="245" w:name="_Toc15024"/>
      <w:bookmarkStart w:id="246" w:name="_Toc26057"/>
      <w:r>
        <w:rPr>
          <w:rFonts w:hint="eastAsia"/>
          <w:lang w:eastAsia="zh-CN"/>
        </w:rPr>
        <w:t>气路装配</w:t>
      </w:r>
      <w:bookmarkEnd w:id="245"/>
      <w:bookmarkEnd w:id="246"/>
    </w:p>
    <w:p>
      <w:pPr>
        <w:rPr>
          <w:rFonts w:hint="eastAsia"/>
          <w:lang w:val="en-US" w:eastAsia="zh-CN"/>
        </w:rPr>
      </w:pPr>
      <w:r>
        <w:rPr>
          <w:rFonts w:hint="eastAsia"/>
          <w:lang w:eastAsia="zh-CN"/>
        </w:rPr>
        <w:t>高纯气体是指纯度大于</w:t>
      </w:r>
      <w:r>
        <w:rPr>
          <w:rFonts w:hint="eastAsia"/>
          <w:lang w:val="en-US" w:eastAsia="zh-CN"/>
        </w:rPr>
        <w:t>99.999%的气体</w:t>
      </w:r>
      <w:r>
        <w:rPr>
          <w:rFonts w:hint="eastAsia"/>
          <w:vertAlign w:val="superscript"/>
          <w:lang w:val="en-US" w:eastAsia="zh-CN"/>
        </w:rPr>
        <w:fldChar w:fldCharType="begin"/>
      </w:r>
      <w:r>
        <w:rPr>
          <w:rFonts w:hint="eastAsia"/>
          <w:vertAlign w:val="superscript"/>
          <w:lang w:val="en-US" w:eastAsia="zh-CN"/>
        </w:rPr>
        <w:instrText xml:space="preserve"> REF _Ref7769 \w \h </w:instrText>
      </w:r>
      <w:r>
        <w:rPr>
          <w:rFonts w:hint="eastAsia"/>
          <w:vertAlign w:val="superscript"/>
          <w:lang w:val="en-US" w:eastAsia="zh-CN"/>
        </w:rPr>
        <w:fldChar w:fldCharType="separate"/>
      </w:r>
      <w:r>
        <w:rPr>
          <w:rFonts w:hint="eastAsia"/>
          <w:vertAlign w:val="superscript"/>
          <w:lang w:val="en-US" w:eastAsia="zh-CN"/>
        </w:rPr>
        <w:t>[99]</w:t>
      </w:r>
      <w:r>
        <w:rPr>
          <w:rFonts w:hint="eastAsia"/>
          <w:vertAlign w:val="superscript"/>
          <w:lang w:val="en-US" w:eastAsia="zh-CN"/>
        </w:rPr>
        <w:fldChar w:fldCharType="end"/>
      </w:r>
      <w:r>
        <w:rPr>
          <w:rFonts w:hint="eastAsia"/>
          <w:lang w:val="en-US" w:eastAsia="zh-CN"/>
        </w:rPr>
        <w:t>，其对纯度、干燥度、洁净度等方面有着极高的要求，该类型气体在微纳材料实验中应用广泛。所有高纯度、高洁净的气体均需通过管路输送到设备用点，为了达到工艺对气体的质量要求，在气体出口指标一定的情况下，需更加重视配管系统的材料选型和结构优化上。</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1、</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系统实验输气方案</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（1）输送气体：氢气（H</w:t>
      </w:r>
      <w:r>
        <w:rPr>
          <w:rFonts w:hint="eastAsia" w:cs="Times New Roman"/>
          <w:b w:val="0"/>
          <w:bCs w:val="0"/>
          <w:kern w:val="44"/>
          <w:sz w:val="24"/>
          <w:szCs w:val="24"/>
          <w:vertAlign w:val="subscript"/>
          <w:lang w:val="en-US" w:eastAsia="zh-CN" w:bidi="ar-SA"/>
        </w:rPr>
        <w:t>2</w:t>
      </w:r>
      <w:r>
        <w:rPr>
          <w:rFonts w:hint="eastAsia" w:cs="Times New Roman"/>
          <w:b w:val="0"/>
          <w:bCs w:val="0"/>
          <w:kern w:val="44"/>
          <w:sz w:val="24"/>
          <w:szCs w:val="24"/>
          <w:lang w:val="en-US" w:eastAsia="zh-CN" w:bidi="ar-SA"/>
        </w:rPr>
        <w:t>）、甲烷（CH</w:t>
      </w:r>
      <w:r>
        <w:rPr>
          <w:rFonts w:hint="eastAsia" w:cs="Times New Roman"/>
          <w:b w:val="0"/>
          <w:bCs w:val="0"/>
          <w:kern w:val="44"/>
          <w:sz w:val="24"/>
          <w:szCs w:val="24"/>
          <w:vertAlign w:val="subscript"/>
          <w:lang w:val="en-US" w:eastAsia="zh-CN" w:bidi="ar-SA"/>
        </w:rPr>
        <w:t>4</w:t>
      </w:r>
      <w:r>
        <w:rPr>
          <w:rFonts w:hint="eastAsia" w:cs="Times New Roman"/>
          <w:b w:val="0"/>
          <w:bCs w:val="0"/>
          <w:kern w:val="44"/>
          <w:sz w:val="24"/>
          <w:szCs w:val="24"/>
          <w:lang w:val="en-US" w:eastAsia="zh-CN" w:bidi="ar-SA"/>
        </w:rPr>
        <w:t>）、氩气（Ar）</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（2）输送环境：常温（25℃）、常压（101KPa）</w:t>
      </w:r>
    </w:p>
    <w:p>
      <w:pPr>
        <w:rPr>
          <w:rFonts w:hint="eastAsia" w:cs="Times New Roman"/>
          <w:b/>
          <w:bCs/>
          <w:kern w:val="44"/>
          <w:sz w:val="24"/>
          <w:szCs w:val="24"/>
          <w:lang w:val="en-US" w:eastAsia="zh-CN" w:bidi="ar-SA"/>
        </w:rPr>
      </w:pPr>
      <w:r>
        <w:rPr>
          <w:rFonts w:hint="eastAsia" w:cs="Times New Roman"/>
          <w:b w:val="0"/>
          <w:bCs w:val="0"/>
          <w:kern w:val="44"/>
          <w:sz w:val="24"/>
          <w:szCs w:val="24"/>
          <w:lang w:val="en-US" w:eastAsia="zh-CN" w:bidi="ar-SA"/>
        </w:rPr>
        <w:t>（3）输送方式：采用气瓶供气、高精度流量计控流、气压表测压差以及真空泵排气。首先将大量气瓶置于安全房内集中存储，通过管路和气瓶减压阀将所需气体输送到实验台腔体入气口。一般气瓶内气压在1.0~30MPa</w:t>
      </w:r>
      <w:r>
        <w:rPr>
          <w:rFonts w:hint="eastAsia" w:cs="Times New Roman"/>
          <w:b w:val="0"/>
          <w:bCs w:val="0"/>
          <w:kern w:val="44"/>
          <w:sz w:val="24"/>
          <w:szCs w:val="24"/>
          <w:vertAlign w:val="superscript"/>
          <w:lang w:val="en-US" w:eastAsia="zh-CN" w:bidi="ar-SA"/>
        </w:rPr>
        <w:fldChar w:fldCharType="begin"/>
      </w:r>
      <w:r>
        <w:rPr>
          <w:rFonts w:hint="eastAsia" w:cs="Times New Roman"/>
          <w:b w:val="0"/>
          <w:bCs w:val="0"/>
          <w:kern w:val="44"/>
          <w:sz w:val="24"/>
          <w:szCs w:val="24"/>
          <w:vertAlign w:val="superscript"/>
          <w:lang w:val="en-US" w:eastAsia="zh-CN" w:bidi="ar-SA"/>
        </w:rPr>
        <w:instrText xml:space="preserve"> REF _Ref12605 \w \h </w:instrText>
      </w:r>
      <w:r>
        <w:rPr>
          <w:rFonts w:hint="eastAsia" w:cs="Times New Roman"/>
          <w:b w:val="0"/>
          <w:bCs w:val="0"/>
          <w:kern w:val="44"/>
          <w:sz w:val="24"/>
          <w:szCs w:val="24"/>
          <w:vertAlign w:val="superscript"/>
          <w:lang w:val="en-US" w:eastAsia="zh-CN" w:bidi="ar-SA"/>
        </w:rPr>
        <w:fldChar w:fldCharType="separate"/>
      </w:r>
      <w:r>
        <w:rPr>
          <w:rFonts w:hint="eastAsia" w:cs="Times New Roman"/>
          <w:b w:val="0"/>
          <w:bCs w:val="0"/>
          <w:kern w:val="44"/>
          <w:sz w:val="24"/>
          <w:szCs w:val="24"/>
          <w:vertAlign w:val="superscript"/>
          <w:lang w:val="en-US" w:eastAsia="zh-CN" w:bidi="ar-SA"/>
        </w:rPr>
        <w:t>[100]</w:t>
      </w:r>
      <w:r>
        <w:rPr>
          <w:rFonts w:hint="eastAsia" w:cs="Times New Roman"/>
          <w:b w:val="0"/>
          <w:bCs w:val="0"/>
          <w:kern w:val="44"/>
          <w:sz w:val="24"/>
          <w:szCs w:val="24"/>
          <w:vertAlign w:val="superscript"/>
          <w:lang w:val="en-US" w:eastAsia="zh-CN" w:bidi="ar-SA"/>
        </w:rPr>
        <w:fldChar w:fldCharType="end"/>
      </w:r>
      <w:r>
        <w:rPr>
          <w:rFonts w:hint="eastAsia" w:cs="Times New Roman"/>
          <w:b w:val="0"/>
          <w:bCs w:val="0"/>
          <w:kern w:val="44"/>
          <w:sz w:val="24"/>
          <w:szCs w:val="24"/>
          <w:lang w:val="en-US" w:eastAsia="zh-CN" w:bidi="ar-SA"/>
        </w:rPr>
        <w:t>，经气瓶减压阀减压后可将为1~2MPa，再经流量计控制到所需的气压，真空泵用于清洁腔内原始环境，构建反应气体以及排除废气。其输送方式如下示意图。</w:t>
      </w:r>
    </w:p>
    <w:p>
      <w:pPr>
        <w:rPr>
          <w:rFonts w:hint="eastAsia" w:cs="Times New Roman"/>
          <w:b w:val="0"/>
          <w:bCs w:val="0"/>
          <w:kern w:val="44"/>
          <w:sz w:val="24"/>
          <w:szCs w:val="24"/>
          <w:vertAlign w:val="baseline"/>
          <w:lang w:val="en-US" w:eastAsia="zh-CN" w:bidi="ar-SA"/>
        </w:rPr>
      </w:pPr>
      <w:r>
        <w:rPr>
          <w:rFonts w:hint="eastAsia" w:cs="Times New Roman"/>
          <w:b w:val="0"/>
          <w:bCs w:val="0"/>
          <w:kern w:val="44"/>
          <w:sz w:val="24"/>
          <w:szCs w:val="24"/>
          <w:lang w:val="en-US" w:eastAsia="zh-CN" w:bidi="ar-SA"/>
        </w:rPr>
        <w:t>（4）注意事项：</w:t>
      </w:r>
      <w:r>
        <w:rPr>
          <w:rFonts w:hint="eastAsia" w:cs="Times New Roman"/>
          <w:b w:val="0"/>
          <w:bCs w:val="0"/>
          <w:kern w:val="44"/>
          <w:sz w:val="24"/>
          <w:szCs w:val="24"/>
          <w:lang w:val="en-US" w:eastAsia="zh-CN" w:bidi="ar-SA"/>
        </w:rPr>
        <w:sym w:font="Wingdings" w:char="F081"/>
      </w:r>
      <w:r>
        <w:rPr>
          <w:rFonts w:hint="eastAsia" w:cs="Times New Roman"/>
          <w:b w:val="0"/>
          <w:bCs w:val="0"/>
          <w:kern w:val="44"/>
          <w:sz w:val="24"/>
          <w:szCs w:val="24"/>
          <w:lang w:val="en-US" w:eastAsia="zh-CN" w:bidi="ar-SA"/>
        </w:rPr>
        <w:t>石墨烯制备实验前必须对周围环境进行除尘和吸湿。在高纯气体使用和运输中，为了使高纯气体不受污染，要有严格的控制措施，设置专门的贮气室。H</w:t>
      </w:r>
      <w:r>
        <w:rPr>
          <w:rFonts w:hint="eastAsia" w:cs="Times New Roman"/>
          <w:b w:val="0"/>
          <w:bCs w:val="0"/>
          <w:kern w:val="44"/>
          <w:sz w:val="24"/>
          <w:szCs w:val="24"/>
          <w:vertAlign w:val="subscript"/>
          <w:lang w:val="en-US" w:eastAsia="zh-CN" w:bidi="ar-SA"/>
        </w:rPr>
        <w:t>2</w:t>
      </w:r>
      <w:r>
        <w:rPr>
          <w:rFonts w:hint="eastAsia" w:cs="Times New Roman"/>
          <w:b w:val="0"/>
          <w:bCs w:val="0"/>
          <w:kern w:val="44"/>
          <w:sz w:val="24"/>
          <w:szCs w:val="24"/>
          <w:vertAlign w:val="baseline"/>
          <w:lang w:val="en-US" w:eastAsia="zh-CN" w:bidi="ar-SA"/>
        </w:rPr>
        <w:t>、CH</w:t>
      </w:r>
      <w:r>
        <w:rPr>
          <w:rFonts w:hint="eastAsia" w:cs="Times New Roman"/>
          <w:b w:val="0"/>
          <w:bCs w:val="0"/>
          <w:kern w:val="44"/>
          <w:sz w:val="24"/>
          <w:szCs w:val="24"/>
          <w:vertAlign w:val="subscript"/>
          <w:lang w:val="en-US" w:eastAsia="zh-CN" w:bidi="ar-SA"/>
        </w:rPr>
        <w:t>4</w:t>
      </w:r>
      <w:r>
        <w:rPr>
          <w:rFonts w:hint="eastAsia" w:cs="Times New Roman"/>
          <w:b w:val="0"/>
          <w:bCs w:val="0"/>
          <w:kern w:val="44"/>
          <w:sz w:val="24"/>
          <w:szCs w:val="24"/>
          <w:vertAlign w:val="baseline"/>
          <w:lang w:val="en-US" w:eastAsia="zh-CN" w:bidi="ar-SA"/>
        </w:rPr>
        <w:t>分开放置，保持通风。</w:t>
      </w:r>
    </w:p>
    <w:p>
      <w:pPr>
        <w:rPr>
          <w:rFonts w:hint="eastAsia" w:cs="Times New Roman"/>
          <w:b w:val="0"/>
          <w:bCs w:val="0"/>
          <w:kern w:val="44"/>
          <w:sz w:val="24"/>
          <w:szCs w:val="24"/>
          <w:vertAlign w:val="baseline"/>
          <w:lang w:val="en-US" w:eastAsia="zh-CN" w:bidi="ar-SA"/>
        </w:rPr>
      </w:pPr>
      <w:r>
        <w:rPr>
          <w:rFonts w:hint="eastAsia" w:cs="Times New Roman"/>
          <w:b w:val="0"/>
          <w:bCs w:val="0"/>
          <w:kern w:val="44"/>
          <w:sz w:val="24"/>
          <w:szCs w:val="24"/>
          <w:vertAlign w:val="baseline"/>
          <w:lang w:val="en-US" w:eastAsia="zh-CN" w:bidi="ar-SA"/>
        </w:rPr>
        <w:t xml:space="preserve">               </w:t>
      </w:r>
      <w:r>
        <w:rPr>
          <w:rFonts w:hint="eastAsia" w:cs="Times New Roman"/>
          <w:b w:val="0"/>
          <w:bCs w:val="0"/>
          <w:kern w:val="44"/>
          <w:sz w:val="24"/>
          <w:szCs w:val="24"/>
          <w:vertAlign w:val="baseline"/>
          <w:lang w:val="en-US" w:eastAsia="zh-CN" w:bidi="ar-SA"/>
        </w:rPr>
        <w:sym w:font="Wingdings" w:char="F082"/>
      </w:r>
      <w:r>
        <w:rPr>
          <w:rFonts w:hint="eastAsia" w:cs="Times New Roman"/>
          <w:b w:val="0"/>
          <w:bCs w:val="0"/>
          <w:kern w:val="44"/>
          <w:sz w:val="24"/>
          <w:szCs w:val="24"/>
          <w:vertAlign w:val="baseline"/>
          <w:lang w:val="en-US" w:eastAsia="zh-CN" w:bidi="ar-SA"/>
        </w:rPr>
        <w:t>选用合适的压力调节阀和输气管道，压阀和管道要求严密不漏气，调节阀和气体接触部分具有耐腐蚀性，阀内最好装有滤网以滤除微粒。</w:t>
      </w:r>
    </w:p>
    <w:p>
      <w:pPr>
        <w:rPr>
          <w:rFonts w:hint="eastAsia" w:cs="Times New Roman"/>
          <w:b w:val="0"/>
          <w:bCs w:val="0"/>
          <w:kern w:val="44"/>
          <w:sz w:val="24"/>
          <w:szCs w:val="24"/>
          <w:vertAlign w:val="baseline"/>
          <w:lang w:val="en-US" w:eastAsia="zh-CN" w:bidi="ar-SA"/>
        </w:rPr>
      </w:pPr>
      <w:r>
        <w:rPr>
          <w:rFonts w:hint="eastAsia" w:cs="Times New Roman"/>
          <w:b w:val="0"/>
          <w:bCs w:val="0"/>
          <w:kern w:val="44"/>
          <w:sz w:val="24"/>
          <w:szCs w:val="24"/>
          <w:vertAlign w:val="baseline"/>
          <w:lang w:val="en-US" w:eastAsia="zh-CN" w:bidi="ar-SA"/>
        </w:rPr>
        <w:t xml:space="preserve">               </w:t>
      </w:r>
      <w:r>
        <w:rPr>
          <w:rFonts w:hint="eastAsia" w:cs="Times New Roman"/>
          <w:b w:val="0"/>
          <w:bCs w:val="0"/>
          <w:kern w:val="44"/>
          <w:sz w:val="24"/>
          <w:szCs w:val="24"/>
          <w:vertAlign w:val="baseline"/>
          <w:lang w:val="en-US" w:eastAsia="zh-CN" w:bidi="ar-SA"/>
        </w:rPr>
        <w:sym w:font="Wingdings" w:char="F083"/>
      </w:r>
      <w:r>
        <w:rPr>
          <w:rFonts w:hint="eastAsia" w:cs="Times New Roman"/>
          <w:b w:val="0"/>
          <w:bCs w:val="0"/>
          <w:kern w:val="44"/>
          <w:sz w:val="24"/>
          <w:szCs w:val="24"/>
          <w:vertAlign w:val="baseline"/>
          <w:lang w:val="en-US" w:eastAsia="zh-CN" w:bidi="ar-SA"/>
        </w:rPr>
        <w:t>尽量控制管线长度，减少连接件的使用。腔体气体输出口必须安装回火器，防止可燃气体回流引起爆炸。实验废气应妥善处理，安装必要的检测报警装置。</w:t>
      </w:r>
    </w:p>
    <w:p>
      <w:pPr>
        <w:rPr>
          <w:rFonts w:hint="eastAsia"/>
          <w:lang w:val="en-US" w:eastAsia="zh-CN"/>
        </w:rPr>
      </w:pPr>
    </w:p>
    <w:p>
      <w:pPr>
        <w:numPr>
          <w:ilvl w:val="0"/>
          <w:numId w:val="18"/>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阀门和转接头</w:t>
      </w:r>
    </w:p>
    <w:p>
      <w:pPr>
        <w:numPr>
          <w:ilvl w:val="0"/>
          <w:numId w:val="0"/>
        </w:numPr>
        <w:ind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阀门的选择需考虑管路结构、压差范围、耐腐蚀性、流量控制比和气体种类等因素。一般可根据输气管道的选用配套使用。转接头的确定是根据腔体进气、出气口结构和螺纹类型选用的304不锈钢快拧接头。该接头是将PU管塞入接头内，用螺母锁紧PU管而达到密封效果。</w:t>
      </w:r>
    </w:p>
    <w:p>
      <w:pPr>
        <w:pStyle w:val="4"/>
        <w:rPr>
          <w:rFonts w:hint="eastAsia" w:cs="Times New Roman"/>
          <w:b/>
          <w:bCs/>
          <w:kern w:val="44"/>
          <w:sz w:val="24"/>
          <w:szCs w:val="24"/>
          <w:lang w:val="en-US" w:eastAsia="zh-CN" w:bidi="ar-SA"/>
        </w:rPr>
      </w:pPr>
      <w:bookmarkStart w:id="247" w:name="_Toc16932"/>
      <w:bookmarkStart w:id="248" w:name="_Toc17579"/>
      <w:r>
        <w:rPr>
          <w:rFonts w:hint="eastAsia"/>
          <w:lang w:eastAsia="zh-CN"/>
        </w:rPr>
        <w:t>腔体装配</w:t>
      </w:r>
      <w:bookmarkEnd w:id="247"/>
      <w:bookmarkEnd w:id="248"/>
    </w:p>
    <w:p>
      <w:pPr>
        <w:pStyle w:val="3"/>
      </w:pPr>
      <w:bookmarkStart w:id="249" w:name="_Toc22504"/>
      <w:bookmarkStart w:id="250" w:name="_Toc16138"/>
      <w:r>
        <w:t>μ</w:t>
      </w:r>
      <w:r>
        <w:rPr>
          <w:rFonts w:hint="eastAsia"/>
        </w:rPr>
        <w:t>CVD</w:t>
      </w:r>
      <w:r>
        <w:rPr>
          <w:rFonts w:hint="eastAsia"/>
          <w:lang w:eastAsia="zh-CN"/>
        </w:rPr>
        <w:t>显微成像系统使用说明</w:t>
      </w:r>
      <w:bookmarkEnd w:id="249"/>
      <w:bookmarkEnd w:id="250"/>
    </w:p>
    <w:p>
      <w:pPr>
        <w:pStyle w:val="4"/>
        <w:rPr>
          <w:rFonts w:hint="eastAsia"/>
          <w:lang w:val="en-US" w:eastAsia="zh-CN"/>
        </w:rPr>
      </w:pPr>
      <w:bookmarkStart w:id="251" w:name="_Toc14564"/>
      <w:bookmarkStart w:id="252" w:name="_Toc8346"/>
      <w:r>
        <w:rPr>
          <w:rFonts w:hint="eastAsia"/>
          <w:lang w:eastAsia="zh-CN"/>
        </w:rPr>
        <w:t>系统设置</w:t>
      </w:r>
      <w:bookmarkEnd w:id="251"/>
      <w:bookmarkEnd w:id="252"/>
    </w:p>
    <w:p>
      <w:pPr>
        <w:pStyle w:val="4"/>
        <w:rPr>
          <w:rFonts w:hint="eastAsia"/>
          <w:lang w:val="en-US" w:eastAsia="zh-CN"/>
        </w:rPr>
      </w:pPr>
      <w:bookmarkStart w:id="253" w:name="_Toc15733"/>
      <w:bookmarkStart w:id="254" w:name="_Toc18021"/>
      <w:r>
        <w:rPr>
          <w:rFonts w:hint="eastAsia"/>
          <w:lang w:eastAsia="zh-CN"/>
        </w:rPr>
        <w:t>系统操作</w:t>
      </w:r>
      <w:bookmarkEnd w:id="253"/>
      <w:bookmarkEnd w:id="254"/>
    </w:p>
    <w:p>
      <w:pPr>
        <w:pStyle w:val="4"/>
        <w:rPr>
          <w:rFonts w:hint="eastAsia" w:cs="Times New Roman"/>
          <w:b/>
          <w:bCs/>
          <w:kern w:val="44"/>
          <w:sz w:val="24"/>
          <w:szCs w:val="24"/>
          <w:lang w:val="en-US" w:eastAsia="zh-CN" w:bidi="ar-SA"/>
        </w:rPr>
      </w:pPr>
      <w:bookmarkStart w:id="255" w:name="_Toc1704"/>
      <w:bookmarkStart w:id="256" w:name="_Toc18300"/>
      <w:r>
        <w:rPr>
          <w:rFonts w:hint="eastAsia"/>
          <w:lang w:eastAsia="zh-CN"/>
        </w:rPr>
        <w:t>实例测试</w:t>
      </w:r>
      <w:bookmarkEnd w:id="255"/>
      <w:bookmarkEnd w:id="256"/>
    </w:p>
    <w:p>
      <w:pPr>
        <w:pStyle w:val="3"/>
        <w:rPr>
          <w:rFonts w:hint="eastAsia" w:cs="Times New Roman"/>
          <w:b/>
          <w:bCs/>
          <w:kern w:val="44"/>
          <w:sz w:val="24"/>
          <w:szCs w:val="24"/>
          <w:lang w:val="en-US" w:eastAsia="zh-CN" w:bidi="ar-SA"/>
        </w:rPr>
      </w:pPr>
      <w:bookmarkStart w:id="257" w:name="_Toc15801"/>
      <w:bookmarkStart w:id="258" w:name="_Toc30543"/>
      <w:r>
        <w:rPr>
          <w:rFonts w:hint="eastAsia"/>
        </w:rPr>
        <w:t>本章小结</w:t>
      </w:r>
      <w:bookmarkEnd w:id="257"/>
      <w:bookmarkEnd w:id="258"/>
    </w:p>
    <w:p>
      <w:pPr>
        <w:pStyle w:val="2"/>
      </w:pPr>
      <w:bookmarkStart w:id="259" w:name="_Toc23140"/>
      <w:bookmarkStart w:id="260" w:name="_Toc28433"/>
      <w:r>
        <w:rPr>
          <w:rFonts w:hint="eastAsia"/>
        </w:rPr>
        <w:t>总结与展望</w:t>
      </w:r>
      <w:r>
        <w:fldChar w:fldCharType="begin"/>
      </w:r>
      <w:r>
        <w:instrText xml:space="preserve"> </w:instrText>
      </w:r>
      <w:r>
        <w:rPr>
          <w:rFonts w:hint="eastAsia"/>
        </w:rPr>
        <w:instrText xml:space="preserve">TC </w:instrText>
      </w:r>
      <w:r>
        <w:instrText xml:space="preserve"> </w:instrText>
      </w:r>
      <w:r>
        <w:rPr>
          <w:rFonts w:hint="eastAsia"/>
        </w:rPr>
        <w:instrText xml:space="preserve">"</w:instrText>
      </w:r>
      <w:bookmarkStart w:id="261" w:name="_Toc420163830"/>
      <w:bookmarkStart w:id="262" w:name="_Toc417664643"/>
      <w:r>
        <w:rPr>
          <w:rFonts w:hint="eastAsia"/>
        </w:rPr>
        <w:instrText xml:space="preserve">Chapter Ⅶ Summary and </w:instrText>
      </w:r>
      <w:r>
        <w:instrText xml:space="preserve">Prospect</w:instrText>
      </w:r>
      <w:bookmarkEnd w:id="261"/>
      <w:bookmarkEnd w:id="262"/>
      <w:r>
        <w:rPr>
          <w:rFonts w:hint="eastAsia"/>
        </w:rPr>
        <w:instrText xml:space="preserve">" \l 1</w:instrText>
      </w:r>
      <w:r>
        <w:instrText xml:space="preserve"> </w:instrText>
      </w:r>
      <w:r>
        <w:fldChar w:fldCharType="end"/>
      </w:r>
      <w:bookmarkEnd w:id="259"/>
      <w:bookmarkEnd w:id="260"/>
    </w:p>
    <w:p>
      <w:pPr>
        <w:pStyle w:val="3"/>
      </w:pPr>
      <w:bookmarkStart w:id="263" w:name="_Toc24398"/>
      <w:bookmarkStart w:id="264" w:name="_Toc635"/>
      <w:r>
        <w:rPr>
          <w:rFonts w:hint="eastAsia"/>
          <w:lang w:eastAsia="zh-CN"/>
        </w:rPr>
        <w:t>系统设计总结</w:t>
      </w:r>
      <w:bookmarkEnd w:id="263"/>
      <w:bookmarkEnd w:id="264"/>
    </w:p>
    <w:p>
      <w:pPr>
        <w:pStyle w:val="3"/>
        <w:rPr>
          <w:rFonts w:hint="eastAsia"/>
          <w:lang w:val="en-US" w:eastAsia="zh-CN"/>
        </w:rPr>
      </w:pPr>
      <w:bookmarkStart w:id="265" w:name="_Toc326349900"/>
      <w:bookmarkStart w:id="266" w:name="_Toc354687788"/>
      <w:bookmarkStart w:id="267" w:name="_Toc354687883"/>
      <w:bookmarkStart w:id="268" w:name="_Toc1246"/>
      <w:bookmarkStart w:id="269" w:name="_Toc124"/>
      <w:r>
        <w:rPr>
          <w:rFonts w:hint="eastAsia"/>
          <w:lang w:eastAsia="zh-CN"/>
        </w:rPr>
        <w:t>发展趋势与展望</w:t>
      </w:r>
      <w:bookmarkEnd w:id="265"/>
      <w:bookmarkEnd w:id="266"/>
      <w:bookmarkEnd w:id="267"/>
      <w:bookmarkEnd w:id="268"/>
      <w:bookmarkEnd w:id="269"/>
    </w:p>
    <w:sectPr>
      <w:headerReference r:id="rId9" w:type="default"/>
      <w:footerReference r:id="rId10" w:type="default"/>
      <w:footerReference r:id="rId11" w:type="even"/>
      <w:endnotePr>
        <w:numFmt w:val="decimal"/>
        <w:numStart w:val="10"/>
      </w:endnotePr>
      <w:pgSz w:w="11906" w:h="16838"/>
      <w:pgMar w:top="1440" w:right="1800" w:bottom="1440" w:left="1800" w:header="851" w:footer="992" w:gutter="0"/>
      <w:pgNumType w:fmt="decimal"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A00002EF" w:usb1="420020E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Txt">
    <w:altName w:val="SWAstro"/>
    <w:panose1 w:val="00000400000000000000"/>
    <w:charset w:val="00"/>
    <w:family w:val="auto"/>
    <w:pitch w:val="default"/>
    <w:sig w:usb0="00000000" w:usb1="00000000" w:usb2="00000000" w:usb3="00000000" w:csb0="0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Dotum">
    <w:panose1 w:val="020B0600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UniversalMath1 BT">
    <w:altName w:val="SWAstro"/>
    <w:panose1 w:val="05050102010205020602"/>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ans-serif">
    <w:altName w:val="SWAstro"/>
    <w:panose1 w:val="00000000000000000000"/>
    <w:charset w:val="00"/>
    <w:family w:val="auto"/>
    <w:pitch w:val="default"/>
    <w:sig w:usb0="00000000" w:usb1="00000000" w:usb2="00000000" w:usb3="00000000" w:csb0="00000000" w:csb1="00000000"/>
  </w:font>
  <w:font w:name="RomanS">
    <w:altName w:val="SWTxt"/>
    <w:panose1 w:val="02000400000000000000"/>
    <w:charset w:val="00"/>
    <w:family w:val="auto"/>
    <w:pitch w:val="default"/>
    <w:sig w:usb0="00000000" w:usb1="00000000" w:usb2="00000000" w:usb3="00000000" w:csb0="000001F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书宋简体">
    <w:altName w:val="黑体"/>
    <w:panose1 w:val="03000509000000000000"/>
    <w:charset w:val="86"/>
    <w:family w:val="script"/>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WAstro"/>
    <w:panose1 w:val="00000000000000000000"/>
    <w:charset w:val="00"/>
    <w:family w:val="auto"/>
    <w:pitch w:val="default"/>
    <w:sig w:usb0="00000000" w:usb1="00000000" w:usb2="00000000" w:usb3="00000000" w:csb0="00000000" w:csb1="00000000"/>
  </w:font>
  <w:font w:name="等线 Ligh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WTxt">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rPr>
        <w:rFonts w:hint="eastAsia" w:eastAsia="宋体"/>
        <w:lang w:val="en-US" w:eastAsia="zh-CN"/>
      </w:rPr>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XI</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both"/>
    </w:pPr>
    <w:r>
      <w:rPr>
        <w:sz w:val="18"/>
      </w:rPr>
      <w:pict>
        <v:shape id="_x0000_s4098" o:spid="_x0000_s4098"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rPr>
        <w:rFonts w:hint="eastAsia" w:eastAsia="宋体"/>
        <w:lang w:val="en-US" w:eastAsia="zh-CN"/>
      </w:rPr>
    </w:pPr>
    <w:r>
      <w:rPr>
        <w:rFonts w:hint="eastAsia"/>
        <w:lang w:val="en-US" w:eastAsia="zh-CN"/>
      </w:rPr>
      <w:t>GFET器件制备系统开发及其关键技术研究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lang w:val="en-US" w:eastAsia="zh-CN"/>
      </w:rPr>
      <w:t>GFET器件制备系统开发及其关键技术研究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52"/>
    <w:multiLevelType w:val="multilevel"/>
    <w:tmpl w:val="01D86E52"/>
    <w:lvl w:ilvl="0" w:tentative="0">
      <w:start w:val="1"/>
      <w:numFmt w:val="chineseCountingThousand"/>
      <w:pStyle w:val="2"/>
      <w:suff w:val="space"/>
      <w:lvlText w:val="第%1章"/>
      <w:lvlJc w:val="left"/>
      <w:pPr>
        <w:ind w:left="0" w:firstLine="0"/>
      </w:pPr>
      <w:rPr>
        <w:rFonts w:hint="default" w:ascii="Times New Roman" w:hAnsi="Times New Roman" w:eastAsia="宋体"/>
      </w:rPr>
    </w:lvl>
    <w:lvl w:ilvl="1" w:tentative="0">
      <w:start w:val="1"/>
      <w:numFmt w:val="decimal"/>
      <w:pStyle w:val="3"/>
      <w:isLgl/>
      <w:suff w:val="space"/>
      <w:lvlText w:val="%1.%2"/>
      <w:lvlJc w:val="left"/>
      <w:pPr>
        <w:ind w:left="0" w:firstLine="0"/>
      </w:pPr>
      <w:rPr>
        <w:rFonts w:hint="default" w:ascii="Times New Roman" w:hAnsi="Times New Roman" w:eastAsia="宋体"/>
      </w:rPr>
    </w:lvl>
    <w:lvl w:ilvl="2" w:tentative="0">
      <w:start w:val="1"/>
      <w:numFmt w:val="decimal"/>
      <w:pStyle w:val="4"/>
      <w:isLgl/>
      <w:suff w:val="space"/>
      <w:lvlText w:val="%1.%2.%3"/>
      <w:lvlJc w:val="left"/>
      <w:pPr>
        <w:ind w:left="0" w:firstLine="0"/>
      </w:pPr>
      <w:rPr>
        <w:rFonts w:hint="default" w:ascii="Times New Roman" w:hAnsi="Times New Roman" w:eastAsia="宋体"/>
      </w:rPr>
    </w:lvl>
    <w:lvl w:ilvl="3" w:tentative="0">
      <w:start w:val="1"/>
      <w:numFmt w:val="decimal"/>
      <w:isLgl/>
      <w:lvlText w:val="%1.%2.%3.%4"/>
      <w:lvlJc w:val="left"/>
      <w:pPr>
        <w:ind w:left="567" w:hanging="567"/>
      </w:pPr>
      <w:rPr>
        <w:rFonts w:hint="eastAsia"/>
      </w:rPr>
    </w:lvl>
    <w:lvl w:ilvl="4" w:tentative="0">
      <w:start w:val="1"/>
      <w:numFmt w:val="decimal"/>
      <w:isLgl/>
      <w:lvlText w:val="%1.%2.%3.%4.%5"/>
      <w:lvlJc w:val="left"/>
      <w:pPr>
        <w:ind w:left="567" w:hanging="567"/>
      </w:pPr>
      <w:rPr>
        <w:rFonts w:hint="eastAsia"/>
      </w:rPr>
    </w:lvl>
    <w:lvl w:ilvl="5" w:tentative="0">
      <w:start w:val="1"/>
      <w:numFmt w:val="decimal"/>
      <w:isLgl/>
      <w:lvlText w:val="%1.%2.%3.%4.%5.%6"/>
      <w:lvlJc w:val="left"/>
      <w:pPr>
        <w:ind w:left="567" w:hanging="567"/>
      </w:pPr>
      <w:rPr>
        <w:rFonts w:hint="eastAsia"/>
      </w:rPr>
    </w:lvl>
    <w:lvl w:ilvl="6" w:tentative="0">
      <w:start w:val="1"/>
      <w:numFmt w:val="decimal"/>
      <w:isLgl/>
      <w:lvlText w:val="%1.%2.%3.%4.%5.%6.%7"/>
      <w:lvlJc w:val="left"/>
      <w:pPr>
        <w:ind w:left="567" w:hanging="567"/>
      </w:pPr>
      <w:rPr>
        <w:rFonts w:hint="eastAsia"/>
      </w:rPr>
    </w:lvl>
    <w:lvl w:ilvl="7" w:tentative="0">
      <w:start w:val="1"/>
      <w:numFmt w:val="decimal"/>
      <w:isLgl/>
      <w:lvlText w:val="%1.%2.%3.%4.%5.%6.%7.%8"/>
      <w:lvlJc w:val="left"/>
      <w:pPr>
        <w:ind w:left="567" w:hanging="567"/>
      </w:pPr>
      <w:rPr>
        <w:rFonts w:hint="eastAsia"/>
      </w:rPr>
    </w:lvl>
    <w:lvl w:ilvl="8" w:tentative="0">
      <w:start w:val="1"/>
      <w:numFmt w:val="decimal"/>
      <w:isLgl/>
      <w:lvlText w:val="%1.%2.%3.%4.%5.%6.%7.%8.%9"/>
      <w:lvlJc w:val="left"/>
      <w:pPr>
        <w:ind w:left="567" w:hanging="567"/>
      </w:pPr>
      <w:rPr>
        <w:rFonts w:hint="eastAsia"/>
      </w:rPr>
    </w:lvl>
  </w:abstractNum>
  <w:abstractNum w:abstractNumId="1">
    <w:nsid w:val="58A96235"/>
    <w:multiLevelType w:val="singleLevel"/>
    <w:tmpl w:val="58A96235"/>
    <w:lvl w:ilvl="0" w:tentative="0">
      <w:start w:val="1"/>
      <w:numFmt w:val="decimal"/>
      <w:suff w:val="nothing"/>
      <w:lvlText w:val="(%1)"/>
      <w:lvlJc w:val="left"/>
    </w:lvl>
  </w:abstractNum>
  <w:abstractNum w:abstractNumId="2">
    <w:nsid w:val="58BBE05A"/>
    <w:multiLevelType w:val="singleLevel"/>
    <w:tmpl w:val="58BBE05A"/>
    <w:lvl w:ilvl="0" w:tentative="0">
      <w:start w:val="1"/>
      <w:numFmt w:val="decimal"/>
      <w:suff w:val="nothing"/>
      <w:lvlText w:val="（%1）"/>
      <w:lvlJc w:val="left"/>
    </w:lvl>
  </w:abstractNum>
  <w:abstractNum w:abstractNumId="3">
    <w:nsid w:val="58BD542E"/>
    <w:multiLevelType w:val="singleLevel"/>
    <w:tmpl w:val="58BD542E"/>
    <w:lvl w:ilvl="0" w:tentative="0">
      <w:start w:val="1"/>
      <w:numFmt w:val="decimal"/>
      <w:suff w:val="nothing"/>
      <w:lvlText w:val="（%1）"/>
      <w:lvlJc w:val="left"/>
    </w:lvl>
  </w:abstractNum>
  <w:abstractNum w:abstractNumId="4">
    <w:nsid w:val="58BD6967"/>
    <w:multiLevelType w:val="singleLevel"/>
    <w:tmpl w:val="58BD6967"/>
    <w:lvl w:ilvl="0" w:tentative="0">
      <w:start w:val="3"/>
      <w:numFmt w:val="decimal"/>
      <w:suff w:val="nothing"/>
      <w:lvlText w:val="%1."/>
      <w:lvlJc w:val="left"/>
    </w:lvl>
  </w:abstractNum>
  <w:abstractNum w:abstractNumId="5">
    <w:nsid w:val="58BD6E34"/>
    <w:multiLevelType w:val="singleLevel"/>
    <w:tmpl w:val="58BD6E34"/>
    <w:lvl w:ilvl="0" w:tentative="0">
      <w:start w:val="3"/>
      <w:numFmt w:val="decimal"/>
      <w:suff w:val="nothing"/>
      <w:lvlText w:val="（%1）"/>
      <w:lvlJc w:val="left"/>
    </w:lvl>
  </w:abstractNum>
  <w:abstractNum w:abstractNumId="6">
    <w:nsid w:val="58BD80C0"/>
    <w:multiLevelType w:val="singleLevel"/>
    <w:tmpl w:val="58BD80C0"/>
    <w:lvl w:ilvl="0" w:tentative="0">
      <w:start w:val="1"/>
      <w:numFmt w:val="decimal"/>
      <w:suff w:val="nothing"/>
      <w:lvlText w:val="（%1）"/>
      <w:lvlJc w:val="left"/>
    </w:lvl>
  </w:abstractNum>
  <w:abstractNum w:abstractNumId="7">
    <w:nsid w:val="58C79D1A"/>
    <w:multiLevelType w:val="singleLevel"/>
    <w:tmpl w:val="58C79D1A"/>
    <w:lvl w:ilvl="0" w:tentative="0">
      <w:start w:val="1"/>
      <w:numFmt w:val="decimal"/>
      <w:suff w:val="nothing"/>
      <w:lvlText w:val="%1、"/>
      <w:lvlJc w:val="left"/>
    </w:lvl>
  </w:abstractNum>
  <w:abstractNum w:abstractNumId="8">
    <w:nsid w:val="58C7F7AA"/>
    <w:multiLevelType w:val="singleLevel"/>
    <w:tmpl w:val="58C7F7AA"/>
    <w:lvl w:ilvl="0" w:tentative="0">
      <w:start w:val="1"/>
      <w:numFmt w:val="decimal"/>
      <w:suff w:val="nothing"/>
      <w:lvlText w:val="（%1）"/>
      <w:lvlJc w:val="left"/>
    </w:lvl>
  </w:abstractNum>
  <w:abstractNum w:abstractNumId="9">
    <w:nsid w:val="58C803B4"/>
    <w:multiLevelType w:val="singleLevel"/>
    <w:tmpl w:val="58C803B4"/>
    <w:lvl w:ilvl="0" w:tentative="0">
      <w:start w:val="1"/>
      <w:numFmt w:val="decimal"/>
      <w:suff w:val="nothing"/>
      <w:lvlText w:val="（%1）"/>
      <w:lvlJc w:val="left"/>
    </w:lvl>
  </w:abstractNum>
  <w:abstractNum w:abstractNumId="10">
    <w:nsid w:val="58C91CC4"/>
    <w:multiLevelType w:val="singleLevel"/>
    <w:tmpl w:val="58C91CC4"/>
    <w:lvl w:ilvl="0" w:tentative="0">
      <w:start w:val="1"/>
      <w:numFmt w:val="decimal"/>
      <w:suff w:val="nothing"/>
      <w:lvlText w:val="%1、"/>
      <w:lvlJc w:val="left"/>
    </w:lvl>
  </w:abstractNum>
  <w:abstractNum w:abstractNumId="11">
    <w:nsid w:val="58C91EFE"/>
    <w:multiLevelType w:val="singleLevel"/>
    <w:tmpl w:val="58C91EFE"/>
    <w:lvl w:ilvl="0" w:tentative="0">
      <w:start w:val="1"/>
      <w:numFmt w:val="decimal"/>
      <w:suff w:val="nothing"/>
      <w:lvlText w:val="（%1）"/>
      <w:lvlJc w:val="left"/>
    </w:lvl>
  </w:abstractNum>
  <w:abstractNum w:abstractNumId="12">
    <w:nsid w:val="58C92199"/>
    <w:multiLevelType w:val="singleLevel"/>
    <w:tmpl w:val="58C92199"/>
    <w:lvl w:ilvl="0" w:tentative="0">
      <w:start w:val="2"/>
      <w:numFmt w:val="decimal"/>
      <w:suff w:val="nothing"/>
      <w:lvlText w:val="%1、"/>
      <w:lvlJc w:val="left"/>
    </w:lvl>
  </w:abstractNum>
  <w:abstractNum w:abstractNumId="13">
    <w:nsid w:val="58C93551"/>
    <w:multiLevelType w:val="singleLevel"/>
    <w:tmpl w:val="58C93551"/>
    <w:lvl w:ilvl="0" w:tentative="0">
      <w:start w:val="1"/>
      <w:numFmt w:val="decimal"/>
      <w:suff w:val="nothing"/>
      <w:lvlText w:val="（%1）"/>
      <w:lvlJc w:val="left"/>
    </w:lvl>
  </w:abstractNum>
  <w:abstractNum w:abstractNumId="14">
    <w:nsid w:val="58C948C4"/>
    <w:multiLevelType w:val="singleLevel"/>
    <w:tmpl w:val="58C948C4"/>
    <w:lvl w:ilvl="0" w:tentative="0">
      <w:start w:val="3"/>
      <w:numFmt w:val="decimal"/>
      <w:suff w:val="nothing"/>
      <w:lvlText w:val="%1、"/>
      <w:lvlJc w:val="left"/>
    </w:lvl>
  </w:abstractNum>
  <w:abstractNum w:abstractNumId="15">
    <w:nsid w:val="58C953B7"/>
    <w:multiLevelType w:val="singleLevel"/>
    <w:tmpl w:val="58C953B7"/>
    <w:lvl w:ilvl="0" w:tentative="0">
      <w:start w:val="1"/>
      <w:numFmt w:val="decimal"/>
      <w:suff w:val="nothing"/>
      <w:lvlText w:val="%1、"/>
      <w:lvlJc w:val="left"/>
    </w:lvl>
  </w:abstractNum>
  <w:abstractNum w:abstractNumId="16">
    <w:nsid w:val="58CB9A99"/>
    <w:multiLevelType w:val="singleLevel"/>
    <w:tmpl w:val="58CB9A99"/>
    <w:lvl w:ilvl="0" w:tentative="0">
      <w:start w:val="1"/>
      <w:numFmt w:val="decimal"/>
      <w:suff w:val="nothing"/>
      <w:lvlText w:val="（%1）"/>
      <w:lvlJc w:val="left"/>
    </w:lvl>
  </w:abstractNum>
  <w:abstractNum w:abstractNumId="17">
    <w:nsid w:val="58D90645"/>
    <w:multiLevelType w:val="singleLevel"/>
    <w:tmpl w:val="58D90645"/>
    <w:lvl w:ilvl="0" w:tentative="0">
      <w:start w:val="1"/>
      <w:numFmt w:val="decimal"/>
      <w:suff w:val="nothing"/>
      <w:lvlText w:val="（%1）"/>
      <w:lvlJc w:val="left"/>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numFmt w:val="decimal"/>
    <w:numStart w:val="10"/>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硕士论文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ad5xet7xvsvxer95d55ws5dffsdtt99x2e&quot;&gt;My EndNote Library&lt;record-ids&gt;&lt;item&gt;136&lt;/item&gt;&lt;item&gt;137&lt;/item&gt;&lt;item&gt;138&lt;/item&gt;&lt;item&gt;139&lt;/item&gt;&lt;item&gt;140&lt;/item&gt;&lt;item&gt;141&lt;/item&gt;&lt;item&gt;142&lt;/item&gt;&lt;item&gt;144&lt;/item&gt;&lt;item&gt;146&lt;/item&gt;&lt;item&gt;148&lt;/item&gt;&lt;item&gt;149&lt;/item&gt;&lt;item&gt;150&lt;/item&gt;&lt;item&gt;151&lt;/item&gt;&lt;item&gt;152&lt;/item&gt;&lt;item&gt;153&lt;/item&gt;&lt;item&gt;157&lt;/item&gt;&lt;item&gt;158&lt;/item&gt;&lt;item&gt;159&lt;/item&gt;&lt;item&gt;160&lt;/item&gt;&lt;item&gt;178&lt;/item&gt;&lt;item&gt;179&lt;/item&gt;&lt;item&gt;180&lt;/item&gt;&lt;item&gt;182&lt;/item&gt;&lt;item&gt;185&lt;/item&gt;&lt;item&gt;186&lt;/item&gt;&lt;item&gt;188&lt;/item&gt;&lt;item&gt;190&lt;/item&gt;&lt;item&gt;191&lt;/item&gt;&lt;item&gt;197&lt;/item&gt;&lt;item&gt;198&lt;/item&gt;&lt;item&gt;200&lt;/item&gt;&lt;item&gt;201&lt;/item&gt;&lt;item&gt;202&lt;/item&gt;&lt;item&gt;205&lt;/item&gt;&lt;item&gt;210&lt;/item&gt;&lt;item&gt;217&lt;/item&gt;&lt;item&gt;220&lt;/item&gt;&lt;item&gt;221&lt;/item&gt;&lt;item&gt;223&lt;/item&gt;&lt;item&gt;224&lt;/item&gt;&lt;item&gt;225&lt;/item&gt;&lt;item&gt;226&lt;/item&gt;&lt;item&gt;227&lt;/item&gt;&lt;item&gt;229&lt;/item&gt;&lt;item&gt;230&lt;/item&gt;&lt;item&gt;231&lt;/item&gt;&lt;item&gt;232&lt;/item&gt;&lt;item&gt;234&lt;/item&gt;&lt;item&gt;236&lt;/item&gt;&lt;item&gt;237&lt;/item&gt;&lt;item&gt;238&lt;/item&gt;&lt;item&gt;239&lt;/item&gt;&lt;item&gt;241&lt;/item&gt;&lt;item&gt;242&lt;/item&gt;&lt;item&gt;243&lt;/item&gt;&lt;item&gt;245&lt;/item&gt;&lt;item&gt;247&lt;/item&gt;&lt;item&gt;251&lt;/item&gt;&lt;item&gt;254&lt;/item&gt;&lt;item&gt;255&lt;/item&gt;&lt;item&gt;256&lt;/item&gt;&lt;item&gt;257&lt;/item&gt;&lt;item&gt;258&lt;/item&gt;&lt;item&gt;259&lt;/item&gt;&lt;item&gt;260&lt;/item&gt;&lt;item&gt;265&lt;/item&gt;&lt;item&gt;266&lt;/item&gt;&lt;item&gt;267&lt;/item&gt;&lt;item&gt;268&lt;/item&gt;&lt;item&gt;270&lt;/item&gt;&lt;item&gt;278&lt;/item&gt;&lt;item&gt;279&lt;/item&gt;&lt;item&gt;280&lt;/item&gt;&lt;item&gt;281&lt;/item&gt;&lt;item&gt;282&lt;/item&gt;&lt;item&gt;283&lt;/item&gt;&lt;item&gt;295&lt;/item&gt;&lt;item&gt;296&lt;/item&gt;&lt;item&gt;301&lt;/item&gt;&lt;item&gt;302&lt;/item&gt;&lt;item&gt;303&lt;/item&gt;&lt;item&gt;308&lt;/item&gt;&lt;item&gt;309&lt;/item&gt;&lt;item&gt;310&lt;/item&gt;&lt;item&gt;311&lt;/item&gt;&lt;item&gt;313&lt;/item&gt;&lt;item&gt;314&lt;/item&gt;&lt;item&gt;315&lt;/item&gt;&lt;item&gt;316&lt;/item&gt;&lt;item&gt;318&lt;/item&gt;&lt;item&gt;319&lt;/item&gt;&lt;item&gt;320&lt;/item&gt;&lt;item&gt;321&lt;/item&gt;&lt;item&gt;322&lt;/item&gt;&lt;item&gt;323&lt;/item&gt;&lt;item&gt;324&lt;/item&gt;&lt;item&gt;325&lt;/item&gt;&lt;item&gt;327&lt;/item&gt;&lt;item&gt;328&lt;/item&gt;&lt;item&gt;329&lt;/item&gt;&lt;item&gt;330&lt;/item&gt;&lt;item&gt;334&lt;/item&gt;&lt;item&gt;345&lt;/item&gt;&lt;item&gt;347&lt;/item&gt;&lt;item&gt;349&lt;/item&gt;&lt;item&gt;353&lt;/item&gt;&lt;item&gt;354&lt;/item&gt;&lt;item&gt;357&lt;/item&gt;&lt;item&gt;363&lt;/item&gt;&lt;item&gt;364&lt;/item&gt;&lt;item&gt;365&lt;/item&gt;&lt;item&gt;366&lt;/item&gt;&lt;item&gt;367&lt;/item&gt;&lt;item&gt;368&lt;/item&gt;&lt;item&gt;369&lt;/item&gt;&lt;item&gt;370&lt;/item&gt;&lt;item&gt;371&lt;/item&gt;&lt;item&gt;373&lt;/item&gt;&lt;item&gt;374&lt;/item&gt;&lt;item&gt;375&lt;/item&gt;&lt;item&gt;376&lt;/item&gt;&lt;item&gt;377&lt;/item&gt;&lt;item&gt;380&lt;/item&gt;&lt;item&gt;382&lt;/item&gt;&lt;item&gt;384&lt;/item&gt;&lt;item&gt;385&lt;/item&gt;&lt;item&gt;386&lt;/item&gt;&lt;item&gt;390&lt;/item&gt;&lt;item&gt;391&lt;/item&gt;&lt;item&gt;392&lt;/item&gt;&lt;item&gt;395&lt;/item&gt;&lt;item&gt;396&lt;/item&gt;&lt;item&gt;397&lt;/item&gt;&lt;item&gt;398&lt;/item&gt;&lt;item&gt;401&lt;/item&gt;&lt;item&gt;402&lt;/item&gt;&lt;item&gt;403&lt;/item&gt;&lt;item&gt;404&lt;/item&gt;&lt;item&gt;405&lt;/item&gt;&lt;item&gt;406&lt;/item&gt;&lt;item&gt;407&lt;/item&gt;&lt;item&gt;408&lt;/item&gt;&lt;item&gt;409&lt;/item&gt;&lt;item&gt;410&lt;/item&gt;&lt;item&gt;411&lt;/item&gt;&lt;item&gt;412&lt;/item&gt;&lt;item&gt;413&lt;/item&gt;&lt;/record-ids&gt;&lt;/item&gt;&lt;/Libraries&gt;"/>
  </w:docVars>
  <w:rsids>
    <w:rsidRoot w:val="002A38D4"/>
    <w:rsid w:val="00000B7A"/>
    <w:rsid w:val="00002308"/>
    <w:rsid w:val="00002C4E"/>
    <w:rsid w:val="000041CB"/>
    <w:rsid w:val="00005035"/>
    <w:rsid w:val="00006420"/>
    <w:rsid w:val="000068DC"/>
    <w:rsid w:val="0000799F"/>
    <w:rsid w:val="00011029"/>
    <w:rsid w:val="0001447C"/>
    <w:rsid w:val="000149B1"/>
    <w:rsid w:val="00017025"/>
    <w:rsid w:val="000170B0"/>
    <w:rsid w:val="000170B9"/>
    <w:rsid w:val="00017582"/>
    <w:rsid w:val="00020833"/>
    <w:rsid w:val="0002210A"/>
    <w:rsid w:val="00024C98"/>
    <w:rsid w:val="00025807"/>
    <w:rsid w:val="00027C85"/>
    <w:rsid w:val="00031119"/>
    <w:rsid w:val="00031497"/>
    <w:rsid w:val="00032FCA"/>
    <w:rsid w:val="000330DB"/>
    <w:rsid w:val="00034C16"/>
    <w:rsid w:val="00034C57"/>
    <w:rsid w:val="00036400"/>
    <w:rsid w:val="00036866"/>
    <w:rsid w:val="00036E52"/>
    <w:rsid w:val="00036F4B"/>
    <w:rsid w:val="000411F0"/>
    <w:rsid w:val="000415A4"/>
    <w:rsid w:val="000441CD"/>
    <w:rsid w:val="00047EA2"/>
    <w:rsid w:val="00054296"/>
    <w:rsid w:val="00054421"/>
    <w:rsid w:val="00057128"/>
    <w:rsid w:val="00061BB4"/>
    <w:rsid w:val="000625B8"/>
    <w:rsid w:val="000628B3"/>
    <w:rsid w:val="00064C44"/>
    <w:rsid w:val="000672F0"/>
    <w:rsid w:val="00067AF8"/>
    <w:rsid w:val="000713DF"/>
    <w:rsid w:val="000822C8"/>
    <w:rsid w:val="00083069"/>
    <w:rsid w:val="0008385D"/>
    <w:rsid w:val="00083A70"/>
    <w:rsid w:val="00083CB3"/>
    <w:rsid w:val="00084FB4"/>
    <w:rsid w:val="000905F0"/>
    <w:rsid w:val="000913A3"/>
    <w:rsid w:val="00091552"/>
    <w:rsid w:val="0009365B"/>
    <w:rsid w:val="0009469A"/>
    <w:rsid w:val="00095ECF"/>
    <w:rsid w:val="000A396A"/>
    <w:rsid w:val="000A7D36"/>
    <w:rsid w:val="000B0566"/>
    <w:rsid w:val="000B0EEE"/>
    <w:rsid w:val="000B2138"/>
    <w:rsid w:val="000B2414"/>
    <w:rsid w:val="000B24C9"/>
    <w:rsid w:val="000B7FD9"/>
    <w:rsid w:val="000C2508"/>
    <w:rsid w:val="000C2D15"/>
    <w:rsid w:val="000C41CD"/>
    <w:rsid w:val="000C531D"/>
    <w:rsid w:val="000C798B"/>
    <w:rsid w:val="000D00F0"/>
    <w:rsid w:val="000D0FDF"/>
    <w:rsid w:val="000D1BF1"/>
    <w:rsid w:val="000D1D9A"/>
    <w:rsid w:val="000D4D53"/>
    <w:rsid w:val="000D6925"/>
    <w:rsid w:val="000D720C"/>
    <w:rsid w:val="000D723D"/>
    <w:rsid w:val="000D7371"/>
    <w:rsid w:val="000E66B3"/>
    <w:rsid w:val="000E75FF"/>
    <w:rsid w:val="000F2D14"/>
    <w:rsid w:val="000F4006"/>
    <w:rsid w:val="000F45EC"/>
    <w:rsid w:val="000F4886"/>
    <w:rsid w:val="000F5188"/>
    <w:rsid w:val="000F5901"/>
    <w:rsid w:val="000F6D0C"/>
    <w:rsid w:val="000F7DBB"/>
    <w:rsid w:val="001008D1"/>
    <w:rsid w:val="001031B8"/>
    <w:rsid w:val="00104365"/>
    <w:rsid w:val="00105D3F"/>
    <w:rsid w:val="00107B73"/>
    <w:rsid w:val="00111265"/>
    <w:rsid w:val="00113AAB"/>
    <w:rsid w:val="001159B0"/>
    <w:rsid w:val="00120DFB"/>
    <w:rsid w:val="00121719"/>
    <w:rsid w:val="00123CA7"/>
    <w:rsid w:val="0012704E"/>
    <w:rsid w:val="00130817"/>
    <w:rsid w:val="00132252"/>
    <w:rsid w:val="001322A0"/>
    <w:rsid w:val="00133607"/>
    <w:rsid w:val="00134D44"/>
    <w:rsid w:val="00140CA8"/>
    <w:rsid w:val="001422BF"/>
    <w:rsid w:val="00143928"/>
    <w:rsid w:val="0014493E"/>
    <w:rsid w:val="00144F5D"/>
    <w:rsid w:val="001456C0"/>
    <w:rsid w:val="0015299E"/>
    <w:rsid w:val="001531FE"/>
    <w:rsid w:val="00153FBF"/>
    <w:rsid w:val="00157823"/>
    <w:rsid w:val="00161D97"/>
    <w:rsid w:val="00162137"/>
    <w:rsid w:val="00163180"/>
    <w:rsid w:val="00163503"/>
    <w:rsid w:val="00163F30"/>
    <w:rsid w:val="00166B9B"/>
    <w:rsid w:val="001712A4"/>
    <w:rsid w:val="001724DC"/>
    <w:rsid w:val="00180860"/>
    <w:rsid w:val="00180986"/>
    <w:rsid w:val="00180CB7"/>
    <w:rsid w:val="001818D6"/>
    <w:rsid w:val="00182254"/>
    <w:rsid w:val="0018327F"/>
    <w:rsid w:val="00184D70"/>
    <w:rsid w:val="001857D0"/>
    <w:rsid w:val="0018634A"/>
    <w:rsid w:val="00191FDF"/>
    <w:rsid w:val="00194417"/>
    <w:rsid w:val="001A080C"/>
    <w:rsid w:val="001A1EFD"/>
    <w:rsid w:val="001A3CBE"/>
    <w:rsid w:val="001A4446"/>
    <w:rsid w:val="001A6EA7"/>
    <w:rsid w:val="001B12B6"/>
    <w:rsid w:val="001B29CA"/>
    <w:rsid w:val="001B3B0D"/>
    <w:rsid w:val="001B5164"/>
    <w:rsid w:val="001B637F"/>
    <w:rsid w:val="001B6E39"/>
    <w:rsid w:val="001B7312"/>
    <w:rsid w:val="001C10B6"/>
    <w:rsid w:val="001C1493"/>
    <w:rsid w:val="001C27DD"/>
    <w:rsid w:val="001C372F"/>
    <w:rsid w:val="001C44D5"/>
    <w:rsid w:val="001C4ABD"/>
    <w:rsid w:val="001C4EB7"/>
    <w:rsid w:val="001C5C43"/>
    <w:rsid w:val="001C6C99"/>
    <w:rsid w:val="001D2ED1"/>
    <w:rsid w:val="001D30C4"/>
    <w:rsid w:val="001D3444"/>
    <w:rsid w:val="001D5580"/>
    <w:rsid w:val="001D664F"/>
    <w:rsid w:val="001D71ED"/>
    <w:rsid w:val="001D7B24"/>
    <w:rsid w:val="001E03C7"/>
    <w:rsid w:val="001E295F"/>
    <w:rsid w:val="001E3844"/>
    <w:rsid w:val="001E405A"/>
    <w:rsid w:val="001F3012"/>
    <w:rsid w:val="001F54BB"/>
    <w:rsid w:val="001F5D52"/>
    <w:rsid w:val="001F7AF8"/>
    <w:rsid w:val="0020128B"/>
    <w:rsid w:val="002046F6"/>
    <w:rsid w:val="00205894"/>
    <w:rsid w:val="00210BAB"/>
    <w:rsid w:val="00211120"/>
    <w:rsid w:val="0021194F"/>
    <w:rsid w:val="00211D27"/>
    <w:rsid w:val="00211E12"/>
    <w:rsid w:val="00212207"/>
    <w:rsid w:val="00212708"/>
    <w:rsid w:val="00213077"/>
    <w:rsid w:val="00213DCA"/>
    <w:rsid w:val="0021481D"/>
    <w:rsid w:val="00216E4D"/>
    <w:rsid w:val="00223DFF"/>
    <w:rsid w:val="00225566"/>
    <w:rsid w:val="00225FE0"/>
    <w:rsid w:val="00234B88"/>
    <w:rsid w:val="0023562D"/>
    <w:rsid w:val="00235B8A"/>
    <w:rsid w:val="002366AE"/>
    <w:rsid w:val="002400A3"/>
    <w:rsid w:val="002406BA"/>
    <w:rsid w:val="002417A9"/>
    <w:rsid w:val="00241F1A"/>
    <w:rsid w:val="00243263"/>
    <w:rsid w:val="0024340C"/>
    <w:rsid w:val="002437C1"/>
    <w:rsid w:val="00244863"/>
    <w:rsid w:val="00245B13"/>
    <w:rsid w:val="002466B0"/>
    <w:rsid w:val="002476D7"/>
    <w:rsid w:val="00251142"/>
    <w:rsid w:val="00252BF7"/>
    <w:rsid w:val="00252FB7"/>
    <w:rsid w:val="00257871"/>
    <w:rsid w:val="00260437"/>
    <w:rsid w:val="00261226"/>
    <w:rsid w:val="002635E3"/>
    <w:rsid w:val="002642BD"/>
    <w:rsid w:val="00264684"/>
    <w:rsid w:val="002663DD"/>
    <w:rsid w:val="00266704"/>
    <w:rsid w:val="00267972"/>
    <w:rsid w:val="00267AA9"/>
    <w:rsid w:val="00272A35"/>
    <w:rsid w:val="00272C6A"/>
    <w:rsid w:val="0027353C"/>
    <w:rsid w:val="00277419"/>
    <w:rsid w:val="002779CC"/>
    <w:rsid w:val="002807AC"/>
    <w:rsid w:val="00286DEA"/>
    <w:rsid w:val="00286E5A"/>
    <w:rsid w:val="00287F36"/>
    <w:rsid w:val="00292BDA"/>
    <w:rsid w:val="002930C4"/>
    <w:rsid w:val="002A0436"/>
    <w:rsid w:val="002A0F64"/>
    <w:rsid w:val="002A26DE"/>
    <w:rsid w:val="002A2DA5"/>
    <w:rsid w:val="002A38D4"/>
    <w:rsid w:val="002A53E7"/>
    <w:rsid w:val="002A706D"/>
    <w:rsid w:val="002A710A"/>
    <w:rsid w:val="002B06EA"/>
    <w:rsid w:val="002B1634"/>
    <w:rsid w:val="002B2526"/>
    <w:rsid w:val="002B3EA0"/>
    <w:rsid w:val="002B6363"/>
    <w:rsid w:val="002B69CC"/>
    <w:rsid w:val="002B6BF4"/>
    <w:rsid w:val="002C0B5D"/>
    <w:rsid w:val="002C2AAB"/>
    <w:rsid w:val="002C2CCE"/>
    <w:rsid w:val="002C3D6A"/>
    <w:rsid w:val="002C3FE2"/>
    <w:rsid w:val="002C58BE"/>
    <w:rsid w:val="002C60CB"/>
    <w:rsid w:val="002D0C9C"/>
    <w:rsid w:val="002D0DF5"/>
    <w:rsid w:val="002D16C6"/>
    <w:rsid w:val="002D16FE"/>
    <w:rsid w:val="002D3A00"/>
    <w:rsid w:val="002D5068"/>
    <w:rsid w:val="002E4FC0"/>
    <w:rsid w:val="002E502D"/>
    <w:rsid w:val="002F1CAB"/>
    <w:rsid w:val="002F3543"/>
    <w:rsid w:val="002F5261"/>
    <w:rsid w:val="003043DF"/>
    <w:rsid w:val="00304A4A"/>
    <w:rsid w:val="00304A7D"/>
    <w:rsid w:val="0030602C"/>
    <w:rsid w:val="003074B3"/>
    <w:rsid w:val="00307F2B"/>
    <w:rsid w:val="003122EF"/>
    <w:rsid w:val="00313953"/>
    <w:rsid w:val="00314A46"/>
    <w:rsid w:val="00315043"/>
    <w:rsid w:val="00315931"/>
    <w:rsid w:val="00316834"/>
    <w:rsid w:val="0032125D"/>
    <w:rsid w:val="003230FB"/>
    <w:rsid w:val="00330BCD"/>
    <w:rsid w:val="003321B3"/>
    <w:rsid w:val="003343BB"/>
    <w:rsid w:val="00334A90"/>
    <w:rsid w:val="00337C9E"/>
    <w:rsid w:val="00341E5C"/>
    <w:rsid w:val="00343306"/>
    <w:rsid w:val="00343436"/>
    <w:rsid w:val="003444D9"/>
    <w:rsid w:val="00345F6C"/>
    <w:rsid w:val="00346D69"/>
    <w:rsid w:val="00347012"/>
    <w:rsid w:val="00347788"/>
    <w:rsid w:val="00347A22"/>
    <w:rsid w:val="00350230"/>
    <w:rsid w:val="0035160E"/>
    <w:rsid w:val="00352E35"/>
    <w:rsid w:val="0035695E"/>
    <w:rsid w:val="003569B8"/>
    <w:rsid w:val="00357EBB"/>
    <w:rsid w:val="00361D81"/>
    <w:rsid w:val="0036211B"/>
    <w:rsid w:val="00363279"/>
    <w:rsid w:val="003637C2"/>
    <w:rsid w:val="00364C2A"/>
    <w:rsid w:val="003651E4"/>
    <w:rsid w:val="00365B5E"/>
    <w:rsid w:val="00371631"/>
    <w:rsid w:val="00372B23"/>
    <w:rsid w:val="00373F09"/>
    <w:rsid w:val="00374320"/>
    <w:rsid w:val="00374509"/>
    <w:rsid w:val="00380786"/>
    <w:rsid w:val="00381BE6"/>
    <w:rsid w:val="00382A02"/>
    <w:rsid w:val="003841C8"/>
    <w:rsid w:val="00384E21"/>
    <w:rsid w:val="003911F2"/>
    <w:rsid w:val="00392666"/>
    <w:rsid w:val="0039339F"/>
    <w:rsid w:val="003946A3"/>
    <w:rsid w:val="003A06F3"/>
    <w:rsid w:val="003A2332"/>
    <w:rsid w:val="003A2EE7"/>
    <w:rsid w:val="003A3DD4"/>
    <w:rsid w:val="003A4C71"/>
    <w:rsid w:val="003A53DB"/>
    <w:rsid w:val="003A54CE"/>
    <w:rsid w:val="003A56E1"/>
    <w:rsid w:val="003A5F7A"/>
    <w:rsid w:val="003A69E4"/>
    <w:rsid w:val="003B0564"/>
    <w:rsid w:val="003B1060"/>
    <w:rsid w:val="003B2E43"/>
    <w:rsid w:val="003B3A09"/>
    <w:rsid w:val="003B4965"/>
    <w:rsid w:val="003B4FCD"/>
    <w:rsid w:val="003B597B"/>
    <w:rsid w:val="003B5FFA"/>
    <w:rsid w:val="003C096C"/>
    <w:rsid w:val="003C176D"/>
    <w:rsid w:val="003C22AF"/>
    <w:rsid w:val="003C4E5A"/>
    <w:rsid w:val="003D1AB5"/>
    <w:rsid w:val="003D1E4F"/>
    <w:rsid w:val="003D1F4B"/>
    <w:rsid w:val="003D2E89"/>
    <w:rsid w:val="003D451C"/>
    <w:rsid w:val="003D5D7C"/>
    <w:rsid w:val="003E1B4E"/>
    <w:rsid w:val="003E232E"/>
    <w:rsid w:val="003E31A6"/>
    <w:rsid w:val="003E4813"/>
    <w:rsid w:val="003E63C9"/>
    <w:rsid w:val="003F01F3"/>
    <w:rsid w:val="003F0AF3"/>
    <w:rsid w:val="003F155C"/>
    <w:rsid w:val="003F1694"/>
    <w:rsid w:val="003F4914"/>
    <w:rsid w:val="003F4FC6"/>
    <w:rsid w:val="003F53C3"/>
    <w:rsid w:val="003F698F"/>
    <w:rsid w:val="003F6ABC"/>
    <w:rsid w:val="003F7865"/>
    <w:rsid w:val="0040042C"/>
    <w:rsid w:val="00400D07"/>
    <w:rsid w:val="00411A96"/>
    <w:rsid w:val="004131C1"/>
    <w:rsid w:val="0041326C"/>
    <w:rsid w:val="004134E3"/>
    <w:rsid w:val="00413F9F"/>
    <w:rsid w:val="0041447A"/>
    <w:rsid w:val="004148BA"/>
    <w:rsid w:val="00414920"/>
    <w:rsid w:val="00415029"/>
    <w:rsid w:val="00415A03"/>
    <w:rsid w:val="004208E8"/>
    <w:rsid w:val="00420AFF"/>
    <w:rsid w:val="004211E3"/>
    <w:rsid w:val="00424991"/>
    <w:rsid w:val="00430A69"/>
    <w:rsid w:val="004334B5"/>
    <w:rsid w:val="00433FAA"/>
    <w:rsid w:val="00434994"/>
    <w:rsid w:val="00441A6C"/>
    <w:rsid w:val="00442C34"/>
    <w:rsid w:val="004441CB"/>
    <w:rsid w:val="0044435B"/>
    <w:rsid w:val="00445AA7"/>
    <w:rsid w:val="004462FF"/>
    <w:rsid w:val="0044696F"/>
    <w:rsid w:val="00450E94"/>
    <w:rsid w:val="00452981"/>
    <w:rsid w:val="0045587E"/>
    <w:rsid w:val="00457248"/>
    <w:rsid w:val="00457563"/>
    <w:rsid w:val="00460F83"/>
    <w:rsid w:val="00462E53"/>
    <w:rsid w:val="00463837"/>
    <w:rsid w:val="00463D80"/>
    <w:rsid w:val="00467EFD"/>
    <w:rsid w:val="004710AC"/>
    <w:rsid w:val="00473460"/>
    <w:rsid w:val="004744AC"/>
    <w:rsid w:val="00474F67"/>
    <w:rsid w:val="00475967"/>
    <w:rsid w:val="00475E70"/>
    <w:rsid w:val="0047660E"/>
    <w:rsid w:val="00476838"/>
    <w:rsid w:val="004768F2"/>
    <w:rsid w:val="00477091"/>
    <w:rsid w:val="00477268"/>
    <w:rsid w:val="00485553"/>
    <w:rsid w:val="00485AA9"/>
    <w:rsid w:val="004867D9"/>
    <w:rsid w:val="00487724"/>
    <w:rsid w:val="004879F8"/>
    <w:rsid w:val="0049003D"/>
    <w:rsid w:val="004916FF"/>
    <w:rsid w:val="00492940"/>
    <w:rsid w:val="0049460A"/>
    <w:rsid w:val="004A1DAB"/>
    <w:rsid w:val="004A4C17"/>
    <w:rsid w:val="004A57A3"/>
    <w:rsid w:val="004A6A39"/>
    <w:rsid w:val="004B03CC"/>
    <w:rsid w:val="004B0E43"/>
    <w:rsid w:val="004B4FFA"/>
    <w:rsid w:val="004B74BB"/>
    <w:rsid w:val="004B7A58"/>
    <w:rsid w:val="004C1B5E"/>
    <w:rsid w:val="004C20DC"/>
    <w:rsid w:val="004C3E2E"/>
    <w:rsid w:val="004C40FA"/>
    <w:rsid w:val="004C69DD"/>
    <w:rsid w:val="004D2B9A"/>
    <w:rsid w:val="004D515E"/>
    <w:rsid w:val="004E0C43"/>
    <w:rsid w:val="004E531C"/>
    <w:rsid w:val="004E6532"/>
    <w:rsid w:val="004F09DD"/>
    <w:rsid w:val="004F28D3"/>
    <w:rsid w:val="004F4575"/>
    <w:rsid w:val="004F6016"/>
    <w:rsid w:val="004F69D2"/>
    <w:rsid w:val="004F70EA"/>
    <w:rsid w:val="005037F7"/>
    <w:rsid w:val="0050589C"/>
    <w:rsid w:val="00511EEA"/>
    <w:rsid w:val="00512840"/>
    <w:rsid w:val="005128A8"/>
    <w:rsid w:val="00512D12"/>
    <w:rsid w:val="005144AB"/>
    <w:rsid w:val="005157DF"/>
    <w:rsid w:val="00516009"/>
    <w:rsid w:val="00520E42"/>
    <w:rsid w:val="0052324A"/>
    <w:rsid w:val="005268C0"/>
    <w:rsid w:val="00526AAC"/>
    <w:rsid w:val="00527505"/>
    <w:rsid w:val="005305DA"/>
    <w:rsid w:val="00531B91"/>
    <w:rsid w:val="00532C36"/>
    <w:rsid w:val="005336AB"/>
    <w:rsid w:val="00533FB4"/>
    <w:rsid w:val="00534104"/>
    <w:rsid w:val="0053428B"/>
    <w:rsid w:val="005342AE"/>
    <w:rsid w:val="00534353"/>
    <w:rsid w:val="0054116B"/>
    <w:rsid w:val="0054324A"/>
    <w:rsid w:val="00547C0B"/>
    <w:rsid w:val="00551A4E"/>
    <w:rsid w:val="005565D5"/>
    <w:rsid w:val="00556B04"/>
    <w:rsid w:val="00560200"/>
    <w:rsid w:val="00561348"/>
    <w:rsid w:val="00565654"/>
    <w:rsid w:val="00567A73"/>
    <w:rsid w:val="00570124"/>
    <w:rsid w:val="00571382"/>
    <w:rsid w:val="005723C9"/>
    <w:rsid w:val="005738AA"/>
    <w:rsid w:val="005750BE"/>
    <w:rsid w:val="005767E6"/>
    <w:rsid w:val="00580646"/>
    <w:rsid w:val="00581F66"/>
    <w:rsid w:val="00583C6D"/>
    <w:rsid w:val="00584298"/>
    <w:rsid w:val="00584E45"/>
    <w:rsid w:val="00584FCB"/>
    <w:rsid w:val="0058611A"/>
    <w:rsid w:val="005877BC"/>
    <w:rsid w:val="0059007B"/>
    <w:rsid w:val="0059039A"/>
    <w:rsid w:val="00591609"/>
    <w:rsid w:val="00596C5E"/>
    <w:rsid w:val="0059744D"/>
    <w:rsid w:val="005A0180"/>
    <w:rsid w:val="005A0AED"/>
    <w:rsid w:val="005A2878"/>
    <w:rsid w:val="005A48B6"/>
    <w:rsid w:val="005A6264"/>
    <w:rsid w:val="005A72CE"/>
    <w:rsid w:val="005B1567"/>
    <w:rsid w:val="005B1981"/>
    <w:rsid w:val="005B1A40"/>
    <w:rsid w:val="005B44C2"/>
    <w:rsid w:val="005B5351"/>
    <w:rsid w:val="005B556A"/>
    <w:rsid w:val="005B57DA"/>
    <w:rsid w:val="005B6424"/>
    <w:rsid w:val="005B685D"/>
    <w:rsid w:val="005B7353"/>
    <w:rsid w:val="005B738E"/>
    <w:rsid w:val="005B7EB8"/>
    <w:rsid w:val="005C05FD"/>
    <w:rsid w:val="005C1D04"/>
    <w:rsid w:val="005C1D56"/>
    <w:rsid w:val="005C1F7A"/>
    <w:rsid w:val="005C22DB"/>
    <w:rsid w:val="005C2715"/>
    <w:rsid w:val="005C36F6"/>
    <w:rsid w:val="005C387B"/>
    <w:rsid w:val="005C61EC"/>
    <w:rsid w:val="005C6C68"/>
    <w:rsid w:val="005C6F3C"/>
    <w:rsid w:val="005C78AD"/>
    <w:rsid w:val="005D0F37"/>
    <w:rsid w:val="005D1115"/>
    <w:rsid w:val="005D2B72"/>
    <w:rsid w:val="005D2CE5"/>
    <w:rsid w:val="005D6535"/>
    <w:rsid w:val="005D6989"/>
    <w:rsid w:val="005E21E3"/>
    <w:rsid w:val="005E36CA"/>
    <w:rsid w:val="005E47C4"/>
    <w:rsid w:val="005E49F6"/>
    <w:rsid w:val="005E4F0F"/>
    <w:rsid w:val="005E6337"/>
    <w:rsid w:val="005F0009"/>
    <w:rsid w:val="005F086F"/>
    <w:rsid w:val="005F0E41"/>
    <w:rsid w:val="005F205C"/>
    <w:rsid w:val="005F4100"/>
    <w:rsid w:val="005F560C"/>
    <w:rsid w:val="005F7C93"/>
    <w:rsid w:val="005F7D7E"/>
    <w:rsid w:val="006030C3"/>
    <w:rsid w:val="00603351"/>
    <w:rsid w:val="006038D6"/>
    <w:rsid w:val="00604B83"/>
    <w:rsid w:val="00607B30"/>
    <w:rsid w:val="00611E6E"/>
    <w:rsid w:val="006124A2"/>
    <w:rsid w:val="00613736"/>
    <w:rsid w:val="006140F0"/>
    <w:rsid w:val="00614673"/>
    <w:rsid w:val="00616ECD"/>
    <w:rsid w:val="00623361"/>
    <w:rsid w:val="00630995"/>
    <w:rsid w:val="00632144"/>
    <w:rsid w:val="00634517"/>
    <w:rsid w:val="00635E54"/>
    <w:rsid w:val="006378E0"/>
    <w:rsid w:val="00640124"/>
    <w:rsid w:val="006429AF"/>
    <w:rsid w:val="006449E9"/>
    <w:rsid w:val="006477BC"/>
    <w:rsid w:val="00647E7D"/>
    <w:rsid w:val="00652230"/>
    <w:rsid w:val="00653CA4"/>
    <w:rsid w:val="00653F82"/>
    <w:rsid w:val="0065449F"/>
    <w:rsid w:val="00654F52"/>
    <w:rsid w:val="00657907"/>
    <w:rsid w:val="00663234"/>
    <w:rsid w:val="0066451B"/>
    <w:rsid w:val="006711D6"/>
    <w:rsid w:val="00674131"/>
    <w:rsid w:val="0067561B"/>
    <w:rsid w:val="006766E9"/>
    <w:rsid w:val="00677282"/>
    <w:rsid w:val="006801F4"/>
    <w:rsid w:val="00684350"/>
    <w:rsid w:val="006860BA"/>
    <w:rsid w:val="00686C4E"/>
    <w:rsid w:val="00686C93"/>
    <w:rsid w:val="00686F9C"/>
    <w:rsid w:val="006974DA"/>
    <w:rsid w:val="00697891"/>
    <w:rsid w:val="006A448C"/>
    <w:rsid w:val="006A4AC8"/>
    <w:rsid w:val="006A52B9"/>
    <w:rsid w:val="006A5606"/>
    <w:rsid w:val="006A5B5B"/>
    <w:rsid w:val="006A754E"/>
    <w:rsid w:val="006A7EE6"/>
    <w:rsid w:val="006B22C1"/>
    <w:rsid w:val="006C0024"/>
    <w:rsid w:val="006C08F2"/>
    <w:rsid w:val="006C0E29"/>
    <w:rsid w:val="006C2F06"/>
    <w:rsid w:val="006C529A"/>
    <w:rsid w:val="006C57CE"/>
    <w:rsid w:val="006C748B"/>
    <w:rsid w:val="006C75D3"/>
    <w:rsid w:val="006D109F"/>
    <w:rsid w:val="006D236A"/>
    <w:rsid w:val="006D4AB4"/>
    <w:rsid w:val="006D4C9F"/>
    <w:rsid w:val="006D53F6"/>
    <w:rsid w:val="006D66A4"/>
    <w:rsid w:val="006D7714"/>
    <w:rsid w:val="006E059A"/>
    <w:rsid w:val="006E0D84"/>
    <w:rsid w:val="006E1326"/>
    <w:rsid w:val="006E23B3"/>
    <w:rsid w:val="006E24C3"/>
    <w:rsid w:val="006E573D"/>
    <w:rsid w:val="006F1796"/>
    <w:rsid w:val="006F2978"/>
    <w:rsid w:val="006F3115"/>
    <w:rsid w:val="006F38FB"/>
    <w:rsid w:val="006F3A4B"/>
    <w:rsid w:val="006F4322"/>
    <w:rsid w:val="006F7A39"/>
    <w:rsid w:val="00704418"/>
    <w:rsid w:val="0070452B"/>
    <w:rsid w:val="0070738D"/>
    <w:rsid w:val="007074E4"/>
    <w:rsid w:val="007102CF"/>
    <w:rsid w:val="0071051B"/>
    <w:rsid w:val="00711FF4"/>
    <w:rsid w:val="00712B90"/>
    <w:rsid w:val="007208CB"/>
    <w:rsid w:val="0072251F"/>
    <w:rsid w:val="007250B2"/>
    <w:rsid w:val="00726548"/>
    <w:rsid w:val="007300CC"/>
    <w:rsid w:val="00733472"/>
    <w:rsid w:val="00734002"/>
    <w:rsid w:val="00735FD8"/>
    <w:rsid w:val="007375CA"/>
    <w:rsid w:val="00741533"/>
    <w:rsid w:val="00742715"/>
    <w:rsid w:val="00743C1C"/>
    <w:rsid w:val="00743F77"/>
    <w:rsid w:val="00744DF1"/>
    <w:rsid w:val="00746DE1"/>
    <w:rsid w:val="007477DE"/>
    <w:rsid w:val="00750AB5"/>
    <w:rsid w:val="007514D5"/>
    <w:rsid w:val="007516C3"/>
    <w:rsid w:val="007517B0"/>
    <w:rsid w:val="00751B95"/>
    <w:rsid w:val="00751DD8"/>
    <w:rsid w:val="00753A26"/>
    <w:rsid w:val="00755FE2"/>
    <w:rsid w:val="00756871"/>
    <w:rsid w:val="007570DA"/>
    <w:rsid w:val="00760353"/>
    <w:rsid w:val="00763745"/>
    <w:rsid w:val="00766AC5"/>
    <w:rsid w:val="007670D7"/>
    <w:rsid w:val="00767495"/>
    <w:rsid w:val="00767CBA"/>
    <w:rsid w:val="0077026E"/>
    <w:rsid w:val="007703A4"/>
    <w:rsid w:val="00770A3F"/>
    <w:rsid w:val="007715F5"/>
    <w:rsid w:val="0077186E"/>
    <w:rsid w:val="00773FA5"/>
    <w:rsid w:val="007760D7"/>
    <w:rsid w:val="0077621C"/>
    <w:rsid w:val="00781A07"/>
    <w:rsid w:val="00782B26"/>
    <w:rsid w:val="00783EF6"/>
    <w:rsid w:val="00784D4B"/>
    <w:rsid w:val="00785D94"/>
    <w:rsid w:val="00787949"/>
    <w:rsid w:val="0079468D"/>
    <w:rsid w:val="007964F8"/>
    <w:rsid w:val="00796670"/>
    <w:rsid w:val="007972AA"/>
    <w:rsid w:val="007A179C"/>
    <w:rsid w:val="007A286D"/>
    <w:rsid w:val="007A3E5F"/>
    <w:rsid w:val="007A4189"/>
    <w:rsid w:val="007A7BBF"/>
    <w:rsid w:val="007B0A52"/>
    <w:rsid w:val="007B0AC8"/>
    <w:rsid w:val="007B0ECF"/>
    <w:rsid w:val="007B28D9"/>
    <w:rsid w:val="007B52EC"/>
    <w:rsid w:val="007B58B4"/>
    <w:rsid w:val="007B6571"/>
    <w:rsid w:val="007C2233"/>
    <w:rsid w:val="007C4592"/>
    <w:rsid w:val="007C4DD9"/>
    <w:rsid w:val="007C5CE8"/>
    <w:rsid w:val="007C68A0"/>
    <w:rsid w:val="007C7B24"/>
    <w:rsid w:val="007D20A3"/>
    <w:rsid w:val="007D264F"/>
    <w:rsid w:val="007D5663"/>
    <w:rsid w:val="007D655B"/>
    <w:rsid w:val="007D6933"/>
    <w:rsid w:val="007D6A12"/>
    <w:rsid w:val="007E1E99"/>
    <w:rsid w:val="007E3231"/>
    <w:rsid w:val="007E377D"/>
    <w:rsid w:val="007E70A2"/>
    <w:rsid w:val="007F19FE"/>
    <w:rsid w:val="007F4721"/>
    <w:rsid w:val="007F4D74"/>
    <w:rsid w:val="007F5328"/>
    <w:rsid w:val="007F5A4C"/>
    <w:rsid w:val="007F5D66"/>
    <w:rsid w:val="007F6F0D"/>
    <w:rsid w:val="007F727B"/>
    <w:rsid w:val="008015FE"/>
    <w:rsid w:val="00801F37"/>
    <w:rsid w:val="008033FB"/>
    <w:rsid w:val="0080380B"/>
    <w:rsid w:val="00805428"/>
    <w:rsid w:val="00807D52"/>
    <w:rsid w:val="00810F42"/>
    <w:rsid w:val="00812B56"/>
    <w:rsid w:val="00814728"/>
    <w:rsid w:val="00817073"/>
    <w:rsid w:val="008202CE"/>
    <w:rsid w:val="00820FFF"/>
    <w:rsid w:val="00821046"/>
    <w:rsid w:val="008235A7"/>
    <w:rsid w:val="008246B0"/>
    <w:rsid w:val="00825B9A"/>
    <w:rsid w:val="00825E60"/>
    <w:rsid w:val="00826A22"/>
    <w:rsid w:val="00830ACA"/>
    <w:rsid w:val="00831D1A"/>
    <w:rsid w:val="008323D8"/>
    <w:rsid w:val="00834394"/>
    <w:rsid w:val="008349FC"/>
    <w:rsid w:val="008375E7"/>
    <w:rsid w:val="00840E88"/>
    <w:rsid w:val="0084132F"/>
    <w:rsid w:val="008425C3"/>
    <w:rsid w:val="00843C22"/>
    <w:rsid w:val="0084499E"/>
    <w:rsid w:val="00844BBB"/>
    <w:rsid w:val="00845531"/>
    <w:rsid w:val="0084635A"/>
    <w:rsid w:val="00846736"/>
    <w:rsid w:val="00846C3B"/>
    <w:rsid w:val="0085114C"/>
    <w:rsid w:val="00852E15"/>
    <w:rsid w:val="00856CA2"/>
    <w:rsid w:val="0085702B"/>
    <w:rsid w:val="00860894"/>
    <w:rsid w:val="00861A65"/>
    <w:rsid w:val="00864B7C"/>
    <w:rsid w:val="0086553A"/>
    <w:rsid w:val="00873160"/>
    <w:rsid w:val="0087390D"/>
    <w:rsid w:val="008741F0"/>
    <w:rsid w:val="008755BA"/>
    <w:rsid w:val="008757BB"/>
    <w:rsid w:val="00876999"/>
    <w:rsid w:val="00876DCF"/>
    <w:rsid w:val="00877C95"/>
    <w:rsid w:val="00881D70"/>
    <w:rsid w:val="00884481"/>
    <w:rsid w:val="0088545B"/>
    <w:rsid w:val="00886DA6"/>
    <w:rsid w:val="00891C52"/>
    <w:rsid w:val="008933B3"/>
    <w:rsid w:val="00895942"/>
    <w:rsid w:val="008972D0"/>
    <w:rsid w:val="008A1B67"/>
    <w:rsid w:val="008A5E77"/>
    <w:rsid w:val="008A68E9"/>
    <w:rsid w:val="008A69C8"/>
    <w:rsid w:val="008B0F9E"/>
    <w:rsid w:val="008B1966"/>
    <w:rsid w:val="008B345C"/>
    <w:rsid w:val="008B39C7"/>
    <w:rsid w:val="008B3AC7"/>
    <w:rsid w:val="008B3F12"/>
    <w:rsid w:val="008B6EFA"/>
    <w:rsid w:val="008B7186"/>
    <w:rsid w:val="008C049A"/>
    <w:rsid w:val="008C542E"/>
    <w:rsid w:val="008C64AF"/>
    <w:rsid w:val="008C676B"/>
    <w:rsid w:val="008C74D7"/>
    <w:rsid w:val="008C7B1D"/>
    <w:rsid w:val="008D0300"/>
    <w:rsid w:val="008D2691"/>
    <w:rsid w:val="008D3773"/>
    <w:rsid w:val="008D593D"/>
    <w:rsid w:val="008D5F6B"/>
    <w:rsid w:val="008D779D"/>
    <w:rsid w:val="008D7C16"/>
    <w:rsid w:val="008E01C5"/>
    <w:rsid w:val="008E232C"/>
    <w:rsid w:val="008E2711"/>
    <w:rsid w:val="008E414A"/>
    <w:rsid w:val="008E5349"/>
    <w:rsid w:val="008E578B"/>
    <w:rsid w:val="008E6057"/>
    <w:rsid w:val="008E72BA"/>
    <w:rsid w:val="008F1882"/>
    <w:rsid w:val="008F2B4F"/>
    <w:rsid w:val="00900408"/>
    <w:rsid w:val="009004C3"/>
    <w:rsid w:val="00900AFE"/>
    <w:rsid w:val="009025FA"/>
    <w:rsid w:val="00903B1C"/>
    <w:rsid w:val="009056EE"/>
    <w:rsid w:val="0090751F"/>
    <w:rsid w:val="00907E18"/>
    <w:rsid w:val="00910B70"/>
    <w:rsid w:val="00911249"/>
    <w:rsid w:val="009125EF"/>
    <w:rsid w:val="009130DA"/>
    <w:rsid w:val="00913E43"/>
    <w:rsid w:val="009202AB"/>
    <w:rsid w:val="00920E08"/>
    <w:rsid w:val="00921D65"/>
    <w:rsid w:val="009229B6"/>
    <w:rsid w:val="00922AF3"/>
    <w:rsid w:val="009238B7"/>
    <w:rsid w:val="009238BE"/>
    <w:rsid w:val="00923B78"/>
    <w:rsid w:val="0092454F"/>
    <w:rsid w:val="00926F21"/>
    <w:rsid w:val="00927449"/>
    <w:rsid w:val="009276DE"/>
    <w:rsid w:val="009331E5"/>
    <w:rsid w:val="00933C00"/>
    <w:rsid w:val="0093528B"/>
    <w:rsid w:val="00940C12"/>
    <w:rsid w:val="00940DF3"/>
    <w:rsid w:val="00942776"/>
    <w:rsid w:val="00942989"/>
    <w:rsid w:val="0094304D"/>
    <w:rsid w:val="00945F57"/>
    <w:rsid w:val="00950438"/>
    <w:rsid w:val="00950DF8"/>
    <w:rsid w:val="009525D0"/>
    <w:rsid w:val="00952869"/>
    <w:rsid w:val="00953FC7"/>
    <w:rsid w:val="00954FF5"/>
    <w:rsid w:val="009607AB"/>
    <w:rsid w:val="00961B97"/>
    <w:rsid w:val="0097124A"/>
    <w:rsid w:val="009714E6"/>
    <w:rsid w:val="0097232F"/>
    <w:rsid w:val="00972599"/>
    <w:rsid w:val="00972ED1"/>
    <w:rsid w:val="009740C1"/>
    <w:rsid w:val="00974573"/>
    <w:rsid w:val="0097458B"/>
    <w:rsid w:val="009768C4"/>
    <w:rsid w:val="0098129D"/>
    <w:rsid w:val="009812A7"/>
    <w:rsid w:val="00982E01"/>
    <w:rsid w:val="00984320"/>
    <w:rsid w:val="00984E19"/>
    <w:rsid w:val="00984E2B"/>
    <w:rsid w:val="00987825"/>
    <w:rsid w:val="00987C8D"/>
    <w:rsid w:val="00992F9F"/>
    <w:rsid w:val="00993073"/>
    <w:rsid w:val="00993B7B"/>
    <w:rsid w:val="00993C0B"/>
    <w:rsid w:val="00994505"/>
    <w:rsid w:val="00997729"/>
    <w:rsid w:val="009979B7"/>
    <w:rsid w:val="00997BB3"/>
    <w:rsid w:val="00997F01"/>
    <w:rsid w:val="009A20C8"/>
    <w:rsid w:val="009A4343"/>
    <w:rsid w:val="009A4494"/>
    <w:rsid w:val="009A578B"/>
    <w:rsid w:val="009A713A"/>
    <w:rsid w:val="009B2EC2"/>
    <w:rsid w:val="009B495B"/>
    <w:rsid w:val="009B4D2E"/>
    <w:rsid w:val="009B60A5"/>
    <w:rsid w:val="009B6B97"/>
    <w:rsid w:val="009B720E"/>
    <w:rsid w:val="009B7879"/>
    <w:rsid w:val="009C0899"/>
    <w:rsid w:val="009C5018"/>
    <w:rsid w:val="009C7C9B"/>
    <w:rsid w:val="009D7AA1"/>
    <w:rsid w:val="009E7032"/>
    <w:rsid w:val="009F45AF"/>
    <w:rsid w:val="009F4669"/>
    <w:rsid w:val="009F52B1"/>
    <w:rsid w:val="009F5D3F"/>
    <w:rsid w:val="009F62C9"/>
    <w:rsid w:val="009F6508"/>
    <w:rsid w:val="00A01B6C"/>
    <w:rsid w:val="00A025D7"/>
    <w:rsid w:val="00A02A6D"/>
    <w:rsid w:val="00A030BB"/>
    <w:rsid w:val="00A05063"/>
    <w:rsid w:val="00A0794F"/>
    <w:rsid w:val="00A12925"/>
    <w:rsid w:val="00A12F15"/>
    <w:rsid w:val="00A1692B"/>
    <w:rsid w:val="00A16995"/>
    <w:rsid w:val="00A16B53"/>
    <w:rsid w:val="00A20231"/>
    <w:rsid w:val="00A204CC"/>
    <w:rsid w:val="00A21BC6"/>
    <w:rsid w:val="00A22BED"/>
    <w:rsid w:val="00A231CA"/>
    <w:rsid w:val="00A24056"/>
    <w:rsid w:val="00A248E8"/>
    <w:rsid w:val="00A260F1"/>
    <w:rsid w:val="00A2691C"/>
    <w:rsid w:val="00A32432"/>
    <w:rsid w:val="00A32D39"/>
    <w:rsid w:val="00A334F8"/>
    <w:rsid w:val="00A34134"/>
    <w:rsid w:val="00A3438E"/>
    <w:rsid w:val="00A378AE"/>
    <w:rsid w:val="00A4213D"/>
    <w:rsid w:val="00A44EC5"/>
    <w:rsid w:val="00A534ED"/>
    <w:rsid w:val="00A5353F"/>
    <w:rsid w:val="00A53838"/>
    <w:rsid w:val="00A53B8E"/>
    <w:rsid w:val="00A53E1D"/>
    <w:rsid w:val="00A54342"/>
    <w:rsid w:val="00A55292"/>
    <w:rsid w:val="00A567D4"/>
    <w:rsid w:val="00A56B81"/>
    <w:rsid w:val="00A57975"/>
    <w:rsid w:val="00A579D4"/>
    <w:rsid w:val="00A57A76"/>
    <w:rsid w:val="00A57E7E"/>
    <w:rsid w:val="00A606B8"/>
    <w:rsid w:val="00A61BE4"/>
    <w:rsid w:val="00A62BD6"/>
    <w:rsid w:val="00A6412E"/>
    <w:rsid w:val="00A64B2B"/>
    <w:rsid w:val="00A65B92"/>
    <w:rsid w:val="00A70AE2"/>
    <w:rsid w:val="00A70B9A"/>
    <w:rsid w:val="00A7129B"/>
    <w:rsid w:val="00A71589"/>
    <w:rsid w:val="00A773E5"/>
    <w:rsid w:val="00A8069A"/>
    <w:rsid w:val="00A8345D"/>
    <w:rsid w:val="00A83C65"/>
    <w:rsid w:val="00A83CA7"/>
    <w:rsid w:val="00A845AA"/>
    <w:rsid w:val="00A90261"/>
    <w:rsid w:val="00A920AE"/>
    <w:rsid w:val="00A92974"/>
    <w:rsid w:val="00A93B9E"/>
    <w:rsid w:val="00A94463"/>
    <w:rsid w:val="00A947E4"/>
    <w:rsid w:val="00A9644C"/>
    <w:rsid w:val="00A972B7"/>
    <w:rsid w:val="00AA1FFE"/>
    <w:rsid w:val="00AA25C3"/>
    <w:rsid w:val="00AA3A14"/>
    <w:rsid w:val="00AA568D"/>
    <w:rsid w:val="00AA7F65"/>
    <w:rsid w:val="00AB042F"/>
    <w:rsid w:val="00AB0651"/>
    <w:rsid w:val="00AB336A"/>
    <w:rsid w:val="00AB3E9D"/>
    <w:rsid w:val="00AB404F"/>
    <w:rsid w:val="00AB50D6"/>
    <w:rsid w:val="00AB5B20"/>
    <w:rsid w:val="00AB6B32"/>
    <w:rsid w:val="00AC057E"/>
    <w:rsid w:val="00AC1ABA"/>
    <w:rsid w:val="00AC1CC0"/>
    <w:rsid w:val="00AC1FC0"/>
    <w:rsid w:val="00AC2387"/>
    <w:rsid w:val="00AC277B"/>
    <w:rsid w:val="00AC2D42"/>
    <w:rsid w:val="00AC366A"/>
    <w:rsid w:val="00AC37F8"/>
    <w:rsid w:val="00AC3A7D"/>
    <w:rsid w:val="00AC5A48"/>
    <w:rsid w:val="00AC657F"/>
    <w:rsid w:val="00AC765B"/>
    <w:rsid w:val="00AD03F8"/>
    <w:rsid w:val="00AD1C19"/>
    <w:rsid w:val="00AD45DF"/>
    <w:rsid w:val="00AE2526"/>
    <w:rsid w:val="00AE466D"/>
    <w:rsid w:val="00AF05E1"/>
    <w:rsid w:val="00AF09AB"/>
    <w:rsid w:val="00AF2C08"/>
    <w:rsid w:val="00AF3271"/>
    <w:rsid w:val="00AF5EBE"/>
    <w:rsid w:val="00AF6EAF"/>
    <w:rsid w:val="00B000FD"/>
    <w:rsid w:val="00B01EBE"/>
    <w:rsid w:val="00B0326A"/>
    <w:rsid w:val="00B04CD4"/>
    <w:rsid w:val="00B050BE"/>
    <w:rsid w:val="00B05555"/>
    <w:rsid w:val="00B070D1"/>
    <w:rsid w:val="00B1058F"/>
    <w:rsid w:val="00B10711"/>
    <w:rsid w:val="00B10D86"/>
    <w:rsid w:val="00B10FB7"/>
    <w:rsid w:val="00B12FBC"/>
    <w:rsid w:val="00B13CEF"/>
    <w:rsid w:val="00B14619"/>
    <w:rsid w:val="00B14FBD"/>
    <w:rsid w:val="00B16950"/>
    <w:rsid w:val="00B16EEC"/>
    <w:rsid w:val="00B203B0"/>
    <w:rsid w:val="00B208DF"/>
    <w:rsid w:val="00B21352"/>
    <w:rsid w:val="00B228C8"/>
    <w:rsid w:val="00B23E53"/>
    <w:rsid w:val="00B24628"/>
    <w:rsid w:val="00B24D08"/>
    <w:rsid w:val="00B25F6B"/>
    <w:rsid w:val="00B266A5"/>
    <w:rsid w:val="00B2771F"/>
    <w:rsid w:val="00B27909"/>
    <w:rsid w:val="00B30750"/>
    <w:rsid w:val="00B333F3"/>
    <w:rsid w:val="00B34B6C"/>
    <w:rsid w:val="00B35444"/>
    <w:rsid w:val="00B37CB9"/>
    <w:rsid w:val="00B40750"/>
    <w:rsid w:val="00B42569"/>
    <w:rsid w:val="00B42D54"/>
    <w:rsid w:val="00B438B5"/>
    <w:rsid w:val="00B46C4E"/>
    <w:rsid w:val="00B529BE"/>
    <w:rsid w:val="00B53BD6"/>
    <w:rsid w:val="00B55C0F"/>
    <w:rsid w:val="00B5761E"/>
    <w:rsid w:val="00B61504"/>
    <w:rsid w:val="00B63960"/>
    <w:rsid w:val="00B63CF6"/>
    <w:rsid w:val="00B67BAB"/>
    <w:rsid w:val="00B70FC0"/>
    <w:rsid w:val="00B71885"/>
    <w:rsid w:val="00B723A6"/>
    <w:rsid w:val="00B74DF9"/>
    <w:rsid w:val="00B80C01"/>
    <w:rsid w:val="00B826DB"/>
    <w:rsid w:val="00B83E25"/>
    <w:rsid w:val="00B84947"/>
    <w:rsid w:val="00B84B7D"/>
    <w:rsid w:val="00B87248"/>
    <w:rsid w:val="00B94814"/>
    <w:rsid w:val="00B9780E"/>
    <w:rsid w:val="00BA0905"/>
    <w:rsid w:val="00BA2749"/>
    <w:rsid w:val="00BA29F0"/>
    <w:rsid w:val="00BA2AB6"/>
    <w:rsid w:val="00BA4C59"/>
    <w:rsid w:val="00BA4CC1"/>
    <w:rsid w:val="00BA5508"/>
    <w:rsid w:val="00BA698A"/>
    <w:rsid w:val="00BA7ABF"/>
    <w:rsid w:val="00BB0263"/>
    <w:rsid w:val="00BB424D"/>
    <w:rsid w:val="00BB45D8"/>
    <w:rsid w:val="00BC0D81"/>
    <w:rsid w:val="00BC1E9F"/>
    <w:rsid w:val="00BC31FE"/>
    <w:rsid w:val="00BC38DA"/>
    <w:rsid w:val="00BC45EF"/>
    <w:rsid w:val="00BC5A20"/>
    <w:rsid w:val="00BC750A"/>
    <w:rsid w:val="00BD2354"/>
    <w:rsid w:val="00BD2D7F"/>
    <w:rsid w:val="00BD4B86"/>
    <w:rsid w:val="00BD4D60"/>
    <w:rsid w:val="00BD7235"/>
    <w:rsid w:val="00BE1CB4"/>
    <w:rsid w:val="00BE2ADA"/>
    <w:rsid w:val="00BE5190"/>
    <w:rsid w:val="00BE5CBD"/>
    <w:rsid w:val="00BE6299"/>
    <w:rsid w:val="00BF2487"/>
    <w:rsid w:val="00BF24EF"/>
    <w:rsid w:val="00BF276A"/>
    <w:rsid w:val="00BF6151"/>
    <w:rsid w:val="00C001C5"/>
    <w:rsid w:val="00C03440"/>
    <w:rsid w:val="00C041AB"/>
    <w:rsid w:val="00C1392B"/>
    <w:rsid w:val="00C14BBC"/>
    <w:rsid w:val="00C16E71"/>
    <w:rsid w:val="00C23B1D"/>
    <w:rsid w:val="00C2454D"/>
    <w:rsid w:val="00C24946"/>
    <w:rsid w:val="00C25B12"/>
    <w:rsid w:val="00C2667B"/>
    <w:rsid w:val="00C26D12"/>
    <w:rsid w:val="00C307DC"/>
    <w:rsid w:val="00C30DF2"/>
    <w:rsid w:val="00C3172D"/>
    <w:rsid w:val="00C31D77"/>
    <w:rsid w:val="00C337AF"/>
    <w:rsid w:val="00C3430E"/>
    <w:rsid w:val="00C35BA5"/>
    <w:rsid w:val="00C35CB7"/>
    <w:rsid w:val="00C37C95"/>
    <w:rsid w:val="00C40681"/>
    <w:rsid w:val="00C41165"/>
    <w:rsid w:val="00C41404"/>
    <w:rsid w:val="00C41FB9"/>
    <w:rsid w:val="00C42776"/>
    <w:rsid w:val="00C43341"/>
    <w:rsid w:val="00C4371F"/>
    <w:rsid w:val="00C4477B"/>
    <w:rsid w:val="00C44DFE"/>
    <w:rsid w:val="00C45D6D"/>
    <w:rsid w:val="00C46614"/>
    <w:rsid w:val="00C511A2"/>
    <w:rsid w:val="00C5415F"/>
    <w:rsid w:val="00C54361"/>
    <w:rsid w:val="00C552BB"/>
    <w:rsid w:val="00C55ABD"/>
    <w:rsid w:val="00C57568"/>
    <w:rsid w:val="00C62F3A"/>
    <w:rsid w:val="00C633D6"/>
    <w:rsid w:val="00C63B0D"/>
    <w:rsid w:val="00C67057"/>
    <w:rsid w:val="00C679D4"/>
    <w:rsid w:val="00C730E0"/>
    <w:rsid w:val="00C76CD0"/>
    <w:rsid w:val="00C76D6D"/>
    <w:rsid w:val="00C77C14"/>
    <w:rsid w:val="00C847F7"/>
    <w:rsid w:val="00C84972"/>
    <w:rsid w:val="00C860D3"/>
    <w:rsid w:val="00C868EF"/>
    <w:rsid w:val="00C96F5D"/>
    <w:rsid w:val="00CA1E64"/>
    <w:rsid w:val="00CA34C0"/>
    <w:rsid w:val="00CA4816"/>
    <w:rsid w:val="00CA6A24"/>
    <w:rsid w:val="00CA6B71"/>
    <w:rsid w:val="00CB4D1E"/>
    <w:rsid w:val="00CB5642"/>
    <w:rsid w:val="00CC3AC9"/>
    <w:rsid w:val="00CC618C"/>
    <w:rsid w:val="00CC6866"/>
    <w:rsid w:val="00CC734A"/>
    <w:rsid w:val="00CD016C"/>
    <w:rsid w:val="00CD1FB1"/>
    <w:rsid w:val="00CD362D"/>
    <w:rsid w:val="00CD7D1C"/>
    <w:rsid w:val="00CE2771"/>
    <w:rsid w:val="00CE4442"/>
    <w:rsid w:val="00CE5995"/>
    <w:rsid w:val="00CE5CE0"/>
    <w:rsid w:val="00CE5F3A"/>
    <w:rsid w:val="00CE6FDF"/>
    <w:rsid w:val="00CE75C5"/>
    <w:rsid w:val="00CF00EA"/>
    <w:rsid w:val="00CF18CE"/>
    <w:rsid w:val="00CF1F1A"/>
    <w:rsid w:val="00CF222B"/>
    <w:rsid w:val="00CF4807"/>
    <w:rsid w:val="00CF6B3E"/>
    <w:rsid w:val="00CF754D"/>
    <w:rsid w:val="00D015AF"/>
    <w:rsid w:val="00D01DD8"/>
    <w:rsid w:val="00D02A8A"/>
    <w:rsid w:val="00D03530"/>
    <w:rsid w:val="00D03CFF"/>
    <w:rsid w:val="00D101F4"/>
    <w:rsid w:val="00D1222B"/>
    <w:rsid w:val="00D125F3"/>
    <w:rsid w:val="00D144FF"/>
    <w:rsid w:val="00D15D63"/>
    <w:rsid w:val="00D2210C"/>
    <w:rsid w:val="00D2332D"/>
    <w:rsid w:val="00D25CDE"/>
    <w:rsid w:val="00D2668A"/>
    <w:rsid w:val="00D266B4"/>
    <w:rsid w:val="00D27E22"/>
    <w:rsid w:val="00D30E29"/>
    <w:rsid w:val="00D321E7"/>
    <w:rsid w:val="00D341EC"/>
    <w:rsid w:val="00D34C3D"/>
    <w:rsid w:val="00D37858"/>
    <w:rsid w:val="00D4082D"/>
    <w:rsid w:val="00D418E8"/>
    <w:rsid w:val="00D5013E"/>
    <w:rsid w:val="00D5047F"/>
    <w:rsid w:val="00D525FB"/>
    <w:rsid w:val="00D5291B"/>
    <w:rsid w:val="00D52922"/>
    <w:rsid w:val="00D56270"/>
    <w:rsid w:val="00D6098D"/>
    <w:rsid w:val="00D60B81"/>
    <w:rsid w:val="00D61D85"/>
    <w:rsid w:val="00D62809"/>
    <w:rsid w:val="00D63B0C"/>
    <w:rsid w:val="00D63B12"/>
    <w:rsid w:val="00D640F9"/>
    <w:rsid w:val="00D73A96"/>
    <w:rsid w:val="00D7408F"/>
    <w:rsid w:val="00D7629B"/>
    <w:rsid w:val="00D76AB6"/>
    <w:rsid w:val="00D824F3"/>
    <w:rsid w:val="00D84AAF"/>
    <w:rsid w:val="00D86944"/>
    <w:rsid w:val="00D90282"/>
    <w:rsid w:val="00D92443"/>
    <w:rsid w:val="00D950A5"/>
    <w:rsid w:val="00D95C97"/>
    <w:rsid w:val="00D95E10"/>
    <w:rsid w:val="00D9712E"/>
    <w:rsid w:val="00D97BF6"/>
    <w:rsid w:val="00DA651C"/>
    <w:rsid w:val="00DA7E4B"/>
    <w:rsid w:val="00DB4516"/>
    <w:rsid w:val="00DB6749"/>
    <w:rsid w:val="00DC1A15"/>
    <w:rsid w:val="00DC2972"/>
    <w:rsid w:val="00DC30F3"/>
    <w:rsid w:val="00DD11F5"/>
    <w:rsid w:val="00DD1CF2"/>
    <w:rsid w:val="00DD24E4"/>
    <w:rsid w:val="00DD3134"/>
    <w:rsid w:val="00DD6F3B"/>
    <w:rsid w:val="00DD7604"/>
    <w:rsid w:val="00DD7764"/>
    <w:rsid w:val="00DD7AC5"/>
    <w:rsid w:val="00DE3546"/>
    <w:rsid w:val="00DE6856"/>
    <w:rsid w:val="00DE6925"/>
    <w:rsid w:val="00DE6D82"/>
    <w:rsid w:val="00DE780B"/>
    <w:rsid w:val="00DE7D6C"/>
    <w:rsid w:val="00DF2676"/>
    <w:rsid w:val="00DF4EC1"/>
    <w:rsid w:val="00DF6F95"/>
    <w:rsid w:val="00E02B1F"/>
    <w:rsid w:val="00E04C3A"/>
    <w:rsid w:val="00E05C7B"/>
    <w:rsid w:val="00E142E4"/>
    <w:rsid w:val="00E148EB"/>
    <w:rsid w:val="00E20BC2"/>
    <w:rsid w:val="00E22611"/>
    <w:rsid w:val="00E22A9D"/>
    <w:rsid w:val="00E235D4"/>
    <w:rsid w:val="00E23F66"/>
    <w:rsid w:val="00E26707"/>
    <w:rsid w:val="00E26814"/>
    <w:rsid w:val="00E37E7F"/>
    <w:rsid w:val="00E41179"/>
    <w:rsid w:val="00E433D5"/>
    <w:rsid w:val="00E43A22"/>
    <w:rsid w:val="00E43E76"/>
    <w:rsid w:val="00E442C7"/>
    <w:rsid w:val="00E4694B"/>
    <w:rsid w:val="00E46C7B"/>
    <w:rsid w:val="00E51036"/>
    <w:rsid w:val="00E51178"/>
    <w:rsid w:val="00E518CF"/>
    <w:rsid w:val="00E53E8C"/>
    <w:rsid w:val="00E54F25"/>
    <w:rsid w:val="00E57650"/>
    <w:rsid w:val="00E61962"/>
    <w:rsid w:val="00E70B68"/>
    <w:rsid w:val="00E71398"/>
    <w:rsid w:val="00E71EC3"/>
    <w:rsid w:val="00E73631"/>
    <w:rsid w:val="00E74904"/>
    <w:rsid w:val="00E76B77"/>
    <w:rsid w:val="00E80DC6"/>
    <w:rsid w:val="00E8106D"/>
    <w:rsid w:val="00E833DF"/>
    <w:rsid w:val="00E8548A"/>
    <w:rsid w:val="00E86D57"/>
    <w:rsid w:val="00E8727A"/>
    <w:rsid w:val="00E87994"/>
    <w:rsid w:val="00E913B3"/>
    <w:rsid w:val="00E92A16"/>
    <w:rsid w:val="00E953FC"/>
    <w:rsid w:val="00E960AA"/>
    <w:rsid w:val="00EA16F0"/>
    <w:rsid w:val="00EA2CBE"/>
    <w:rsid w:val="00EA4C5D"/>
    <w:rsid w:val="00EA62D6"/>
    <w:rsid w:val="00EA664E"/>
    <w:rsid w:val="00EA785D"/>
    <w:rsid w:val="00EB4153"/>
    <w:rsid w:val="00EC103B"/>
    <w:rsid w:val="00EC1C0D"/>
    <w:rsid w:val="00EC4109"/>
    <w:rsid w:val="00EC6BBD"/>
    <w:rsid w:val="00EC6EFC"/>
    <w:rsid w:val="00EC720C"/>
    <w:rsid w:val="00ED013A"/>
    <w:rsid w:val="00ED0604"/>
    <w:rsid w:val="00ED171C"/>
    <w:rsid w:val="00ED2B3B"/>
    <w:rsid w:val="00ED5234"/>
    <w:rsid w:val="00ED53E1"/>
    <w:rsid w:val="00ED638D"/>
    <w:rsid w:val="00EE036D"/>
    <w:rsid w:val="00EE11C7"/>
    <w:rsid w:val="00EE19D4"/>
    <w:rsid w:val="00EE1C2A"/>
    <w:rsid w:val="00EE1DC0"/>
    <w:rsid w:val="00EE25AD"/>
    <w:rsid w:val="00EE2B83"/>
    <w:rsid w:val="00EE5AFE"/>
    <w:rsid w:val="00EE6E53"/>
    <w:rsid w:val="00EF0782"/>
    <w:rsid w:val="00EF092B"/>
    <w:rsid w:val="00EF2071"/>
    <w:rsid w:val="00EF2593"/>
    <w:rsid w:val="00EF33D6"/>
    <w:rsid w:val="00EF3700"/>
    <w:rsid w:val="00EF650A"/>
    <w:rsid w:val="00EF66A2"/>
    <w:rsid w:val="00EF7979"/>
    <w:rsid w:val="00F0075F"/>
    <w:rsid w:val="00F01BE5"/>
    <w:rsid w:val="00F04B99"/>
    <w:rsid w:val="00F05815"/>
    <w:rsid w:val="00F05958"/>
    <w:rsid w:val="00F06169"/>
    <w:rsid w:val="00F06B0D"/>
    <w:rsid w:val="00F07123"/>
    <w:rsid w:val="00F07152"/>
    <w:rsid w:val="00F124DE"/>
    <w:rsid w:val="00F13378"/>
    <w:rsid w:val="00F141D2"/>
    <w:rsid w:val="00F141E4"/>
    <w:rsid w:val="00F144DB"/>
    <w:rsid w:val="00F147DE"/>
    <w:rsid w:val="00F15301"/>
    <w:rsid w:val="00F17D0B"/>
    <w:rsid w:val="00F20B1D"/>
    <w:rsid w:val="00F229E6"/>
    <w:rsid w:val="00F24BD8"/>
    <w:rsid w:val="00F24F08"/>
    <w:rsid w:val="00F25534"/>
    <w:rsid w:val="00F335D7"/>
    <w:rsid w:val="00F3374A"/>
    <w:rsid w:val="00F33794"/>
    <w:rsid w:val="00F338B1"/>
    <w:rsid w:val="00F365B7"/>
    <w:rsid w:val="00F424D3"/>
    <w:rsid w:val="00F436FC"/>
    <w:rsid w:val="00F43789"/>
    <w:rsid w:val="00F46282"/>
    <w:rsid w:val="00F52322"/>
    <w:rsid w:val="00F52B05"/>
    <w:rsid w:val="00F53E64"/>
    <w:rsid w:val="00F606BD"/>
    <w:rsid w:val="00F6421C"/>
    <w:rsid w:val="00F65175"/>
    <w:rsid w:val="00F66645"/>
    <w:rsid w:val="00F66794"/>
    <w:rsid w:val="00F66F26"/>
    <w:rsid w:val="00F671EE"/>
    <w:rsid w:val="00F723EB"/>
    <w:rsid w:val="00F727C9"/>
    <w:rsid w:val="00F73088"/>
    <w:rsid w:val="00F7530C"/>
    <w:rsid w:val="00F773D2"/>
    <w:rsid w:val="00F800F7"/>
    <w:rsid w:val="00F810BD"/>
    <w:rsid w:val="00F84DF5"/>
    <w:rsid w:val="00F87FD8"/>
    <w:rsid w:val="00F9363A"/>
    <w:rsid w:val="00F9594C"/>
    <w:rsid w:val="00F97317"/>
    <w:rsid w:val="00F97A51"/>
    <w:rsid w:val="00F97FF3"/>
    <w:rsid w:val="00FA038E"/>
    <w:rsid w:val="00FA05F1"/>
    <w:rsid w:val="00FA165E"/>
    <w:rsid w:val="00FA5D85"/>
    <w:rsid w:val="00FA6889"/>
    <w:rsid w:val="00FB2E15"/>
    <w:rsid w:val="00FB65C2"/>
    <w:rsid w:val="00FB67EE"/>
    <w:rsid w:val="00FB7845"/>
    <w:rsid w:val="00FC02EE"/>
    <w:rsid w:val="00FC1BD8"/>
    <w:rsid w:val="00FC29CB"/>
    <w:rsid w:val="00FC5577"/>
    <w:rsid w:val="00FC796B"/>
    <w:rsid w:val="00FD0FAF"/>
    <w:rsid w:val="00FD4FAA"/>
    <w:rsid w:val="00FD621B"/>
    <w:rsid w:val="00FD69B0"/>
    <w:rsid w:val="00FE2FB6"/>
    <w:rsid w:val="00FE5EFF"/>
    <w:rsid w:val="00FE6B10"/>
    <w:rsid w:val="00FE7F73"/>
    <w:rsid w:val="00FF14BF"/>
    <w:rsid w:val="00FF17D0"/>
    <w:rsid w:val="00FF22B3"/>
    <w:rsid w:val="00FF6B4E"/>
    <w:rsid w:val="00FF6BFC"/>
    <w:rsid w:val="01140F11"/>
    <w:rsid w:val="014E34E3"/>
    <w:rsid w:val="01700D85"/>
    <w:rsid w:val="01965847"/>
    <w:rsid w:val="01970E28"/>
    <w:rsid w:val="01AB0F05"/>
    <w:rsid w:val="01AD0623"/>
    <w:rsid w:val="01B17947"/>
    <w:rsid w:val="01B55209"/>
    <w:rsid w:val="01B96869"/>
    <w:rsid w:val="021F3A70"/>
    <w:rsid w:val="0231122A"/>
    <w:rsid w:val="023135DF"/>
    <w:rsid w:val="029567F1"/>
    <w:rsid w:val="029674D6"/>
    <w:rsid w:val="02AE7949"/>
    <w:rsid w:val="02FC4D78"/>
    <w:rsid w:val="0304668E"/>
    <w:rsid w:val="030D630D"/>
    <w:rsid w:val="03230956"/>
    <w:rsid w:val="03725479"/>
    <w:rsid w:val="037433D8"/>
    <w:rsid w:val="039C26D4"/>
    <w:rsid w:val="03D966D0"/>
    <w:rsid w:val="03DD74B2"/>
    <w:rsid w:val="03E31E47"/>
    <w:rsid w:val="04200C82"/>
    <w:rsid w:val="0436133F"/>
    <w:rsid w:val="04476475"/>
    <w:rsid w:val="04592EB7"/>
    <w:rsid w:val="045E4B8D"/>
    <w:rsid w:val="04A85892"/>
    <w:rsid w:val="04AC1E86"/>
    <w:rsid w:val="04B251DC"/>
    <w:rsid w:val="04C86D38"/>
    <w:rsid w:val="04CD5D60"/>
    <w:rsid w:val="04DE0AFE"/>
    <w:rsid w:val="04E66615"/>
    <w:rsid w:val="04EC295C"/>
    <w:rsid w:val="04EF28C6"/>
    <w:rsid w:val="04F11F49"/>
    <w:rsid w:val="04FC1DC3"/>
    <w:rsid w:val="04FD4508"/>
    <w:rsid w:val="04FD4B11"/>
    <w:rsid w:val="0511569A"/>
    <w:rsid w:val="05177179"/>
    <w:rsid w:val="051A5FDA"/>
    <w:rsid w:val="05281F7C"/>
    <w:rsid w:val="0528264C"/>
    <w:rsid w:val="0562424A"/>
    <w:rsid w:val="05680B79"/>
    <w:rsid w:val="05845CA4"/>
    <w:rsid w:val="058876E1"/>
    <w:rsid w:val="05B00ECD"/>
    <w:rsid w:val="05D65029"/>
    <w:rsid w:val="05E71B76"/>
    <w:rsid w:val="061E449D"/>
    <w:rsid w:val="064A1278"/>
    <w:rsid w:val="066579BB"/>
    <w:rsid w:val="06677C5E"/>
    <w:rsid w:val="06716965"/>
    <w:rsid w:val="06D27BA8"/>
    <w:rsid w:val="06DE0EE3"/>
    <w:rsid w:val="06E674B5"/>
    <w:rsid w:val="06ED55B6"/>
    <w:rsid w:val="070326FD"/>
    <w:rsid w:val="070812E1"/>
    <w:rsid w:val="07100D93"/>
    <w:rsid w:val="074F79A3"/>
    <w:rsid w:val="07695B33"/>
    <w:rsid w:val="077328A6"/>
    <w:rsid w:val="077C078B"/>
    <w:rsid w:val="078B52D5"/>
    <w:rsid w:val="07BD096B"/>
    <w:rsid w:val="07C05C38"/>
    <w:rsid w:val="07C70A32"/>
    <w:rsid w:val="07D03668"/>
    <w:rsid w:val="07ED2DA6"/>
    <w:rsid w:val="08161BD6"/>
    <w:rsid w:val="082E531A"/>
    <w:rsid w:val="08573DA8"/>
    <w:rsid w:val="085F0E33"/>
    <w:rsid w:val="0884145A"/>
    <w:rsid w:val="08991831"/>
    <w:rsid w:val="08B07EBC"/>
    <w:rsid w:val="08DB4AB1"/>
    <w:rsid w:val="09007DC6"/>
    <w:rsid w:val="09285289"/>
    <w:rsid w:val="09371A80"/>
    <w:rsid w:val="09687C71"/>
    <w:rsid w:val="0993099C"/>
    <w:rsid w:val="09B55948"/>
    <w:rsid w:val="09BD4858"/>
    <w:rsid w:val="09D86981"/>
    <w:rsid w:val="0A022B08"/>
    <w:rsid w:val="0A4411DC"/>
    <w:rsid w:val="0A72414F"/>
    <w:rsid w:val="0A931AFA"/>
    <w:rsid w:val="0AB31AFA"/>
    <w:rsid w:val="0AB37931"/>
    <w:rsid w:val="0ADA135B"/>
    <w:rsid w:val="0AE56DFD"/>
    <w:rsid w:val="0AE6098B"/>
    <w:rsid w:val="0B1A6ABB"/>
    <w:rsid w:val="0B566DD1"/>
    <w:rsid w:val="0B684FF3"/>
    <w:rsid w:val="0B6B2668"/>
    <w:rsid w:val="0BA60E26"/>
    <w:rsid w:val="0BD50525"/>
    <w:rsid w:val="0BF54952"/>
    <w:rsid w:val="0BF72673"/>
    <w:rsid w:val="0C010855"/>
    <w:rsid w:val="0C013082"/>
    <w:rsid w:val="0C155273"/>
    <w:rsid w:val="0C1B1DCC"/>
    <w:rsid w:val="0C3A54FD"/>
    <w:rsid w:val="0C5E4A6E"/>
    <w:rsid w:val="0C792284"/>
    <w:rsid w:val="0CA74DCE"/>
    <w:rsid w:val="0CAC24AA"/>
    <w:rsid w:val="0CD24623"/>
    <w:rsid w:val="0CD3152F"/>
    <w:rsid w:val="0CE45DB7"/>
    <w:rsid w:val="0CFB1B5D"/>
    <w:rsid w:val="0D003001"/>
    <w:rsid w:val="0D130E66"/>
    <w:rsid w:val="0D150006"/>
    <w:rsid w:val="0D1A5F9D"/>
    <w:rsid w:val="0D2C3A0C"/>
    <w:rsid w:val="0D663406"/>
    <w:rsid w:val="0D6E75E1"/>
    <w:rsid w:val="0D7159B0"/>
    <w:rsid w:val="0D9E1373"/>
    <w:rsid w:val="0DA30431"/>
    <w:rsid w:val="0DAE0E8E"/>
    <w:rsid w:val="0DC054EB"/>
    <w:rsid w:val="0DCD47D4"/>
    <w:rsid w:val="0DD25F63"/>
    <w:rsid w:val="0DD95647"/>
    <w:rsid w:val="0DDD17D1"/>
    <w:rsid w:val="0E251390"/>
    <w:rsid w:val="0E464EC0"/>
    <w:rsid w:val="0E4908CC"/>
    <w:rsid w:val="0E662AAF"/>
    <w:rsid w:val="0E7771BA"/>
    <w:rsid w:val="0E7C02FB"/>
    <w:rsid w:val="0E9D179A"/>
    <w:rsid w:val="0EA21195"/>
    <w:rsid w:val="0EC10A90"/>
    <w:rsid w:val="0EF12365"/>
    <w:rsid w:val="0EF24A90"/>
    <w:rsid w:val="0F0D405D"/>
    <w:rsid w:val="0F1F3892"/>
    <w:rsid w:val="0F366929"/>
    <w:rsid w:val="0F43045C"/>
    <w:rsid w:val="0F525AB1"/>
    <w:rsid w:val="0F5D243E"/>
    <w:rsid w:val="0F63371B"/>
    <w:rsid w:val="0F811CB8"/>
    <w:rsid w:val="0F8C6DEE"/>
    <w:rsid w:val="0FA37E26"/>
    <w:rsid w:val="0FA75A38"/>
    <w:rsid w:val="10857789"/>
    <w:rsid w:val="108E38D2"/>
    <w:rsid w:val="10945553"/>
    <w:rsid w:val="10A77A1F"/>
    <w:rsid w:val="10F22D7C"/>
    <w:rsid w:val="1108585D"/>
    <w:rsid w:val="110E321C"/>
    <w:rsid w:val="113D4975"/>
    <w:rsid w:val="113F33D7"/>
    <w:rsid w:val="1146478D"/>
    <w:rsid w:val="115E3BB7"/>
    <w:rsid w:val="116348A1"/>
    <w:rsid w:val="11816024"/>
    <w:rsid w:val="118F26F1"/>
    <w:rsid w:val="119018E8"/>
    <w:rsid w:val="11A2266C"/>
    <w:rsid w:val="11FC7E29"/>
    <w:rsid w:val="12105371"/>
    <w:rsid w:val="12273F9E"/>
    <w:rsid w:val="12446138"/>
    <w:rsid w:val="127B71A6"/>
    <w:rsid w:val="12832055"/>
    <w:rsid w:val="128970C6"/>
    <w:rsid w:val="12A23591"/>
    <w:rsid w:val="12AB10CD"/>
    <w:rsid w:val="12CF1838"/>
    <w:rsid w:val="12F156E5"/>
    <w:rsid w:val="12F21607"/>
    <w:rsid w:val="12F462EE"/>
    <w:rsid w:val="132933B6"/>
    <w:rsid w:val="132D450C"/>
    <w:rsid w:val="133444F7"/>
    <w:rsid w:val="133A4454"/>
    <w:rsid w:val="134523E9"/>
    <w:rsid w:val="134B3C4C"/>
    <w:rsid w:val="13506A75"/>
    <w:rsid w:val="13737676"/>
    <w:rsid w:val="13A03B65"/>
    <w:rsid w:val="13A07D8A"/>
    <w:rsid w:val="13BE5628"/>
    <w:rsid w:val="13C86B6C"/>
    <w:rsid w:val="13D0792E"/>
    <w:rsid w:val="13EC45D6"/>
    <w:rsid w:val="13F93E0D"/>
    <w:rsid w:val="14201DF6"/>
    <w:rsid w:val="14675B37"/>
    <w:rsid w:val="14720CE1"/>
    <w:rsid w:val="14950A53"/>
    <w:rsid w:val="149F0A77"/>
    <w:rsid w:val="14CD70B5"/>
    <w:rsid w:val="14E8052F"/>
    <w:rsid w:val="14FF1835"/>
    <w:rsid w:val="150418E4"/>
    <w:rsid w:val="153B38C0"/>
    <w:rsid w:val="1555151D"/>
    <w:rsid w:val="15615DD0"/>
    <w:rsid w:val="15860437"/>
    <w:rsid w:val="15966435"/>
    <w:rsid w:val="159A6B70"/>
    <w:rsid w:val="15AF78E9"/>
    <w:rsid w:val="15BA7678"/>
    <w:rsid w:val="15EF45EF"/>
    <w:rsid w:val="15F74F2D"/>
    <w:rsid w:val="1607280B"/>
    <w:rsid w:val="160F594F"/>
    <w:rsid w:val="161171B4"/>
    <w:rsid w:val="161C2009"/>
    <w:rsid w:val="161E3B89"/>
    <w:rsid w:val="162618CE"/>
    <w:rsid w:val="163304FE"/>
    <w:rsid w:val="16773616"/>
    <w:rsid w:val="167E70E8"/>
    <w:rsid w:val="169C6837"/>
    <w:rsid w:val="16AC3D69"/>
    <w:rsid w:val="16AF2AC3"/>
    <w:rsid w:val="16B16332"/>
    <w:rsid w:val="16B631FE"/>
    <w:rsid w:val="16DB2762"/>
    <w:rsid w:val="16F073A4"/>
    <w:rsid w:val="17027994"/>
    <w:rsid w:val="17112F16"/>
    <w:rsid w:val="17191F49"/>
    <w:rsid w:val="17505FDA"/>
    <w:rsid w:val="175855E6"/>
    <w:rsid w:val="177E3CA1"/>
    <w:rsid w:val="1780332C"/>
    <w:rsid w:val="1788317A"/>
    <w:rsid w:val="178866A6"/>
    <w:rsid w:val="178A4A41"/>
    <w:rsid w:val="17AF5185"/>
    <w:rsid w:val="17B13D28"/>
    <w:rsid w:val="17CA3689"/>
    <w:rsid w:val="17CC1BFE"/>
    <w:rsid w:val="17E47558"/>
    <w:rsid w:val="17F715E5"/>
    <w:rsid w:val="17FE684A"/>
    <w:rsid w:val="180877BB"/>
    <w:rsid w:val="18180FA3"/>
    <w:rsid w:val="181E78DC"/>
    <w:rsid w:val="18243D61"/>
    <w:rsid w:val="182C0590"/>
    <w:rsid w:val="185F026C"/>
    <w:rsid w:val="18753B9B"/>
    <w:rsid w:val="188413F2"/>
    <w:rsid w:val="18C05576"/>
    <w:rsid w:val="18DA12CB"/>
    <w:rsid w:val="18DD756C"/>
    <w:rsid w:val="18E04756"/>
    <w:rsid w:val="18F4120C"/>
    <w:rsid w:val="190928C9"/>
    <w:rsid w:val="1923431D"/>
    <w:rsid w:val="194B1401"/>
    <w:rsid w:val="19874A2D"/>
    <w:rsid w:val="19962D4C"/>
    <w:rsid w:val="19B71BC9"/>
    <w:rsid w:val="19BC7ADF"/>
    <w:rsid w:val="19C45149"/>
    <w:rsid w:val="19DA04DA"/>
    <w:rsid w:val="19E62B9D"/>
    <w:rsid w:val="1A16653D"/>
    <w:rsid w:val="1A172237"/>
    <w:rsid w:val="1A697EDC"/>
    <w:rsid w:val="1A852728"/>
    <w:rsid w:val="1A991EDE"/>
    <w:rsid w:val="1AA34BE7"/>
    <w:rsid w:val="1AAB15B5"/>
    <w:rsid w:val="1AB11744"/>
    <w:rsid w:val="1AB5361E"/>
    <w:rsid w:val="1AE41184"/>
    <w:rsid w:val="1B051768"/>
    <w:rsid w:val="1B0D34DE"/>
    <w:rsid w:val="1B2E2096"/>
    <w:rsid w:val="1B352746"/>
    <w:rsid w:val="1B40201F"/>
    <w:rsid w:val="1B6126DC"/>
    <w:rsid w:val="1B7B307C"/>
    <w:rsid w:val="1B821343"/>
    <w:rsid w:val="1B992841"/>
    <w:rsid w:val="1B9B031C"/>
    <w:rsid w:val="1BAF67BD"/>
    <w:rsid w:val="1BEA7046"/>
    <w:rsid w:val="1C017C8C"/>
    <w:rsid w:val="1C811E6B"/>
    <w:rsid w:val="1CA62F8D"/>
    <w:rsid w:val="1CC51321"/>
    <w:rsid w:val="1CDC05B6"/>
    <w:rsid w:val="1D043262"/>
    <w:rsid w:val="1D1D5C61"/>
    <w:rsid w:val="1D1F594B"/>
    <w:rsid w:val="1D200AC0"/>
    <w:rsid w:val="1D277A3B"/>
    <w:rsid w:val="1D507242"/>
    <w:rsid w:val="1D6D0B5A"/>
    <w:rsid w:val="1D8932FE"/>
    <w:rsid w:val="1DF10F1A"/>
    <w:rsid w:val="1E0D36C7"/>
    <w:rsid w:val="1E386F3C"/>
    <w:rsid w:val="1E3C04FA"/>
    <w:rsid w:val="1E5621DC"/>
    <w:rsid w:val="1E714592"/>
    <w:rsid w:val="1E825C26"/>
    <w:rsid w:val="1EB933D4"/>
    <w:rsid w:val="1EED64D8"/>
    <w:rsid w:val="1EEF0896"/>
    <w:rsid w:val="1EF338E2"/>
    <w:rsid w:val="1F2D0DA0"/>
    <w:rsid w:val="1F441142"/>
    <w:rsid w:val="1F5D4794"/>
    <w:rsid w:val="1F7A44A1"/>
    <w:rsid w:val="1F8031FF"/>
    <w:rsid w:val="1F820839"/>
    <w:rsid w:val="1F874C98"/>
    <w:rsid w:val="1F8C6A15"/>
    <w:rsid w:val="1F927BEC"/>
    <w:rsid w:val="1F9F13DF"/>
    <w:rsid w:val="1FBC1839"/>
    <w:rsid w:val="1FC25F9D"/>
    <w:rsid w:val="1FE56126"/>
    <w:rsid w:val="1FF271E4"/>
    <w:rsid w:val="200A289B"/>
    <w:rsid w:val="202E5452"/>
    <w:rsid w:val="205B6628"/>
    <w:rsid w:val="20635A0A"/>
    <w:rsid w:val="206A79F8"/>
    <w:rsid w:val="20725B4A"/>
    <w:rsid w:val="208D31AB"/>
    <w:rsid w:val="209176C1"/>
    <w:rsid w:val="20A42474"/>
    <w:rsid w:val="20BA04D3"/>
    <w:rsid w:val="20C311C7"/>
    <w:rsid w:val="20C5673D"/>
    <w:rsid w:val="210F1EF1"/>
    <w:rsid w:val="211629C7"/>
    <w:rsid w:val="21337896"/>
    <w:rsid w:val="21680F2F"/>
    <w:rsid w:val="21CC46E2"/>
    <w:rsid w:val="22043E90"/>
    <w:rsid w:val="22111A95"/>
    <w:rsid w:val="223930D1"/>
    <w:rsid w:val="223A6495"/>
    <w:rsid w:val="223E3E22"/>
    <w:rsid w:val="22431C4D"/>
    <w:rsid w:val="224A6F2F"/>
    <w:rsid w:val="22675917"/>
    <w:rsid w:val="227B1AEA"/>
    <w:rsid w:val="2288598C"/>
    <w:rsid w:val="22C777D2"/>
    <w:rsid w:val="22EE3531"/>
    <w:rsid w:val="22F97348"/>
    <w:rsid w:val="23024482"/>
    <w:rsid w:val="23113C0F"/>
    <w:rsid w:val="23344062"/>
    <w:rsid w:val="23395605"/>
    <w:rsid w:val="23510EF3"/>
    <w:rsid w:val="23791C32"/>
    <w:rsid w:val="23B30E6A"/>
    <w:rsid w:val="23D74A6D"/>
    <w:rsid w:val="24074873"/>
    <w:rsid w:val="24153BA5"/>
    <w:rsid w:val="24257E87"/>
    <w:rsid w:val="24450D45"/>
    <w:rsid w:val="24470AD1"/>
    <w:rsid w:val="244A77A5"/>
    <w:rsid w:val="24805CEC"/>
    <w:rsid w:val="2483148E"/>
    <w:rsid w:val="24946BE6"/>
    <w:rsid w:val="24D40950"/>
    <w:rsid w:val="24DE502F"/>
    <w:rsid w:val="24F73532"/>
    <w:rsid w:val="24FC6524"/>
    <w:rsid w:val="251B7895"/>
    <w:rsid w:val="25246D61"/>
    <w:rsid w:val="252A1C69"/>
    <w:rsid w:val="25315DD9"/>
    <w:rsid w:val="25544A9A"/>
    <w:rsid w:val="256853F5"/>
    <w:rsid w:val="257032A6"/>
    <w:rsid w:val="25944990"/>
    <w:rsid w:val="25AC6452"/>
    <w:rsid w:val="25B11B8F"/>
    <w:rsid w:val="25BE4383"/>
    <w:rsid w:val="25EF7E09"/>
    <w:rsid w:val="25F10D50"/>
    <w:rsid w:val="26084389"/>
    <w:rsid w:val="26171D32"/>
    <w:rsid w:val="264277AD"/>
    <w:rsid w:val="264704A3"/>
    <w:rsid w:val="26753742"/>
    <w:rsid w:val="26877F75"/>
    <w:rsid w:val="268A2878"/>
    <w:rsid w:val="269A0A3A"/>
    <w:rsid w:val="26A73617"/>
    <w:rsid w:val="26AB166E"/>
    <w:rsid w:val="26B631C3"/>
    <w:rsid w:val="26EA04EA"/>
    <w:rsid w:val="27243289"/>
    <w:rsid w:val="27580E65"/>
    <w:rsid w:val="276F4386"/>
    <w:rsid w:val="27910A50"/>
    <w:rsid w:val="27B16369"/>
    <w:rsid w:val="27C52BCF"/>
    <w:rsid w:val="28083108"/>
    <w:rsid w:val="281C1827"/>
    <w:rsid w:val="282B71A7"/>
    <w:rsid w:val="283E3B65"/>
    <w:rsid w:val="285E7BF9"/>
    <w:rsid w:val="286D2C01"/>
    <w:rsid w:val="289A3488"/>
    <w:rsid w:val="28C80082"/>
    <w:rsid w:val="28DD7E6B"/>
    <w:rsid w:val="29027674"/>
    <w:rsid w:val="290753E6"/>
    <w:rsid w:val="29271E4E"/>
    <w:rsid w:val="294D7195"/>
    <w:rsid w:val="295D79FA"/>
    <w:rsid w:val="296E0522"/>
    <w:rsid w:val="299D5088"/>
    <w:rsid w:val="29AB2B33"/>
    <w:rsid w:val="29B06740"/>
    <w:rsid w:val="29B95385"/>
    <w:rsid w:val="29CA7817"/>
    <w:rsid w:val="29E20F94"/>
    <w:rsid w:val="29F14BBB"/>
    <w:rsid w:val="2A0340EC"/>
    <w:rsid w:val="2A112483"/>
    <w:rsid w:val="2A3361FF"/>
    <w:rsid w:val="2A3C7375"/>
    <w:rsid w:val="2A476ACB"/>
    <w:rsid w:val="2A506FD6"/>
    <w:rsid w:val="2A597663"/>
    <w:rsid w:val="2A5E1CAE"/>
    <w:rsid w:val="2A942A84"/>
    <w:rsid w:val="2AA87D44"/>
    <w:rsid w:val="2AAE1B71"/>
    <w:rsid w:val="2ABE3492"/>
    <w:rsid w:val="2AE522E2"/>
    <w:rsid w:val="2AF545F2"/>
    <w:rsid w:val="2B227C0F"/>
    <w:rsid w:val="2B3755A4"/>
    <w:rsid w:val="2B59699B"/>
    <w:rsid w:val="2B7F4B21"/>
    <w:rsid w:val="2B803294"/>
    <w:rsid w:val="2B9D7D2F"/>
    <w:rsid w:val="2C4365F8"/>
    <w:rsid w:val="2C4E0F8F"/>
    <w:rsid w:val="2CAA3619"/>
    <w:rsid w:val="2CBF1101"/>
    <w:rsid w:val="2CEF6634"/>
    <w:rsid w:val="2CF121C4"/>
    <w:rsid w:val="2CF91AFC"/>
    <w:rsid w:val="2D0769C8"/>
    <w:rsid w:val="2D1359CA"/>
    <w:rsid w:val="2D457C35"/>
    <w:rsid w:val="2D4A1929"/>
    <w:rsid w:val="2D4E7069"/>
    <w:rsid w:val="2DB70304"/>
    <w:rsid w:val="2DC37376"/>
    <w:rsid w:val="2E206590"/>
    <w:rsid w:val="2E24462A"/>
    <w:rsid w:val="2E3C24B2"/>
    <w:rsid w:val="2E400754"/>
    <w:rsid w:val="2E4E5A2E"/>
    <w:rsid w:val="2E952AE9"/>
    <w:rsid w:val="2E9A0E94"/>
    <w:rsid w:val="2EA45382"/>
    <w:rsid w:val="2EAF1381"/>
    <w:rsid w:val="2EB65AF5"/>
    <w:rsid w:val="2EBA3CEA"/>
    <w:rsid w:val="2EC041A1"/>
    <w:rsid w:val="2EC755CF"/>
    <w:rsid w:val="2ED64175"/>
    <w:rsid w:val="2ED72F67"/>
    <w:rsid w:val="2EF312CC"/>
    <w:rsid w:val="2EF446EB"/>
    <w:rsid w:val="2EF66EB5"/>
    <w:rsid w:val="2F09151F"/>
    <w:rsid w:val="2F396129"/>
    <w:rsid w:val="2F3C0976"/>
    <w:rsid w:val="2F402BCB"/>
    <w:rsid w:val="2F40666E"/>
    <w:rsid w:val="2F756040"/>
    <w:rsid w:val="2FAC116C"/>
    <w:rsid w:val="2FDB6E71"/>
    <w:rsid w:val="2FF14432"/>
    <w:rsid w:val="2FF6602A"/>
    <w:rsid w:val="2FF9671D"/>
    <w:rsid w:val="301B0823"/>
    <w:rsid w:val="30221DE5"/>
    <w:rsid w:val="302324A3"/>
    <w:rsid w:val="30274170"/>
    <w:rsid w:val="30306FA8"/>
    <w:rsid w:val="305D3EDB"/>
    <w:rsid w:val="305F6E6D"/>
    <w:rsid w:val="306A0BEA"/>
    <w:rsid w:val="3078082B"/>
    <w:rsid w:val="307A4D93"/>
    <w:rsid w:val="30840B11"/>
    <w:rsid w:val="30857ABF"/>
    <w:rsid w:val="30A80192"/>
    <w:rsid w:val="30B96210"/>
    <w:rsid w:val="30C01F32"/>
    <w:rsid w:val="30C2254B"/>
    <w:rsid w:val="30C34C8D"/>
    <w:rsid w:val="30F31982"/>
    <w:rsid w:val="310355BE"/>
    <w:rsid w:val="31171880"/>
    <w:rsid w:val="31196B82"/>
    <w:rsid w:val="312663B9"/>
    <w:rsid w:val="31614728"/>
    <w:rsid w:val="31716E14"/>
    <w:rsid w:val="31D36437"/>
    <w:rsid w:val="31D450AE"/>
    <w:rsid w:val="31F82482"/>
    <w:rsid w:val="322A7056"/>
    <w:rsid w:val="32415A45"/>
    <w:rsid w:val="3277510E"/>
    <w:rsid w:val="327D1407"/>
    <w:rsid w:val="329D21D1"/>
    <w:rsid w:val="32AA26D2"/>
    <w:rsid w:val="32DD54E0"/>
    <w:rsid w:val="32F1171F"/>
    <w:rsid w:val="32FB5ADC"/>
    <w:rsid w:val="33015731"/>
    <w:rsid w:val="330A3F00"/>
    <w:rsid w:val="330C2002"/>
    <w:rsid w:val="33267F66"/>
    <w:rsid w:val="333D3132"/>
    <w:rsid w:val="335046CC"/>
    <w:rsid w:val="338E6ED5"/>
    <w:rsid w:val="33955A8C"/>
    <w:rsid w:val="33A30222"/>
    <w:rsid w:val="33CB42FE"/>
    <w:rsid w:val="33F8484C"/>
    <w:rsid w:val="340E0F1D"/>
    <w:rsid w:val="34241013"/>
    <w:rsid w:val="342934B9"/>
    <w:rsid w:val="343C631A"/>
    <w:rsid w:val="3447122A"/>
    <w:rsid w:val="344742F3"/>
    <w:rsid w:val="34A54BF6"/>
    <w:rsid w:val="34B368D8"/>
    <w:rsid w:val="34B7628E"/>
    <w:rsid w:val="34EB07F8"/>
    <w:rsid w:val="35833EA7"/>
    <w:rsid w:val="358A7B04"/>
    <w:rsid w:val="359C7779"/>
    <w:rsid w:val="35A25E12"/>
    <w:rsid w:val="35AB6028"/>
    <w:rsid w:val="35C73146"/>
    <w:rsid w:val="35D1559D"/>
    <w:rsid w:val="35D44540"/>
    <w:rsid w:val="35F51309"/>
    <w:rsid w:val="361224E8"/>
    <w:rsid w:val="36163DE4"/>
    <w:rsid w:val="361F7367"/>
    <w:rsid w:val="362673C4"/>
    <w:rsid w:val="36397E73"/>
    <w:rsid w:val="36423F01"/>
    <w:rsid w:val="36712FC9"/>
    <w:rsid w:val="367F7958"/>
    <w:rsid w:val="36890C69"/>
    <w:rsid w:val="36B25C8C"/>
    <w:rsid w:val="36E51D9E"/>
    <w:rsid w:val="36ED4006"/>
    <w:rsid w:val="37081EF2"/>
    <w:rsid w:val="37552E6E"/>
    <w:rsid w:val="377161BE"/>
    <w:rsid w:val="37783784"/>
    <w:rsid w:val="37826021"/>
    <w:rsid w:val="37B9778C"/>
    <w:rsid w:val="37C27E3B"/>
    <w:rsid w:val="37CA274D"/>
    <w:rsid w:val="37D17C8E"/>
    <w:rsid w:val="37EF3AA8"/>
    <w:rsid w:val="383E0F0F"/>
    <w:rsid w:val="38481B53"/>
    <w:rsid w:val="38486E5C"/>
    <w:rsid w:val="384B47E2"/>
    <w:rsid w:val="38517BC6"/>
    <w:rsid w:val="38581C82"/>
    <w:rsid w:val="38760609"/>
    <w:rsid w:val="38806EBF"/>
    <w:rsid w:val="38954B46"/>
    <w:rsid w:val="38994461"/>
    <w:rsid w:val="38A603B6"/>
    <w:rsid w:val="38B2737C"/>
    <w:rsid w:val="38B576FF"/>
    <w:rsid w:val="38DE6504"/>
    <w:rsid w:val="38F84055"/>
    <w:rsid w:val="39043BBB"/>
    <w:rsid w:val="391258AD"/>
    <w:rsid w:val="39280338"/>
    <w:rsid w:val="395E279D"/>
    <w:rsid w:val="3961245E"/>
    <w:rsid w:val="39692ED1"/>
    <w:rsid w:val="396D1AB3"/>
    <w:rsid w:val="398960F6"/>
    <w:rsid w:val="39A90327"/>
    <w:rsid w:val="39AB1579"/>
    <w:rsid w:val="39E103FB"/>
    <w:rsid w:val="39E33EC2"/>
    <w:rsid w:val="39F3574C"/>
    <w:rsid w:val="39F84152"/>
    <w:rsid w:val="3A021902"/>
    <w:rsid w:val="3A026228"/>
    <w:rsid w:val="3A164191"/>
    <w:rsid w:val="3A3F7D52"/>
    <w:rsid w:val="3A696C71"/>
    <w:rsid w:val="3A8F4324"/>
    <w:rsid w:val="3AB62CEE"/>
    <w:rsid w:val="3AC022D7"/>
    <w:rsid w:val="3AC2543A"/>
    <w:rsid w:val="3B070467"/>
    <w:rsid w:val="3B3E15DE"/>
    <w:rsid w:val="3B5937EA"/>
    <w:rsid w:val="3B664FA2"/>
    <w:rsid w:val="3B6811E0"/>
    <w:rsid w:val="3B803DE4"/>
    <w:rsid w:val="3B933606"/>
    <w:rsid w:val="3B9461DF"/>
    <w:rsid w:val="3B9C0038"/>
    <w:rsid w:val="3BA10536"/>
    <w:rsid w:val="3BA73727"/>
    <w:rsid w:val="3BB47936"/>
    <w:rsid w:val="3BC149D3"/>
    <w:rsid w:val="3BCB52CB"/>
    <w:rsid w:val="3BD67F62"/>
    <w:rsid w:val="3BEC15C4"/>
    <w:rsid w:val="3BED3C52"/>
    <w:rsid w:val="3C110734"/>
    <w:rsid w:val="3C141A50"/>
    <w:rsid w:val="3C516053"/>
    <w:rsid w:val="3C7B2F43"/>
    <w:rsid w:val="3C8B5E39"/>
    <w:rsid w:val="3CA72874"/>
    <w:rsid w:val="3CC05958"/>
    <w:rsid w:val="3CD47784"/>
    <w:rsid w:val="3CDC7983"/>
    <w:rsid w:val="3CE571D4"/>
    <w:rsid w:val="3CF20649"/>
    <w:rsid w:val="3D35787D"/>
    <w:rsid w:val="3D3A5397"/>
    <w:rsid w:val="3D5131A4"/>
    <w:rsid w:val="3D632CFD"/>
    <w:rsid w:val="3D642AE3"/>
    <w:rsid w:val="3D7C7BE0"/>
    <w:rsid w:val="3D9E4886"/>
    <w:rsid w:val="3DA34B5A"/>
    <w:rsid w:val="3DA4014C"/>
    <w:rsid w:val="3DA80D0B"/>
    <w:rsid w:val="3DC164F2"/>
    <w:rsid w:val="3E2300D4"/>
    <w:rsid w:val="3E395755"/>
    <w:rsid w:val="3E983BE0"/>
    <w:rsid w:val="3EB249A6"/>
    <w:rsid w:val="3ECC17D8"/>
    <w:rsid w:val="3ECD0BFB"/>
    <w:rsid w:val="3EF32A2F"/>
    <w:rsid w:val="3F0A4969"/>
    <w:rsid w:val="3F191109"/>
    <w:rsid w:val="3F1F7B62"/>
    <w:rsid w:val="3F4124C8"/>
    <w:rsid w:val="3F4657A0"/>
    <w:rsid w:val="3F536F38"/>
    <w:rsid w:val="3F6713B4"/>
    <w:rsid w:val="3F6772D2"/>
    <w:rsid w:val="3F6C2C8E"/>
    <w:rsid w:val="3F942FD2"/>
    <w:rsid w:val="3FB10249"/>
    <w:rsid w:val="3FB87D6D"/>
    <w:rsid w:val="3FC5221E"/>
    <w:rsid w:val="3FD90351"/>
    <w:rsid w:val="3FDA3705"/>
    <w:rsid w:val="3FF76D93"/>
    <w:rsid w:val="3FFB64FF"/>
    <w:rsid w:val="401469A4"/>
    <w:rsid w:val="40476207"/>
    <w:rsid w:val="406566C6"/>
    <w:rsid w:val="40A83DB7"/>
    <w:rsid w:val="40BB6FC7"/>
    <w:rsid w:val="40CF2E7B"/>
    <w:rsid w:val="40D22329"/>
    <w:rsid w:val="40D516AD"/>
    <w:rsid w:val="40DF6178"/>
    <w:rsid w:val="40EC6EFB"/>
    <w:rsid w:val="40FF4904"/>
    <w:rsid w:val="410D0965"/>
    <w:rsid w:val="410D6AC7"/>
    <w:rsid w:val="41102913"/>
    <w:rsid w:val="41131165"/>
    <w:rsid w:val="41274A42"/>
    <w:rsid w:val="413111B7"/>
    <w:rsid w:val="413D504C"/>
    <w:rsid w:val="414D2B8F"/>
    <w:rsid w:val="418D09F6"/>
    <w:rsid w:val="41A10BE2"/>
    <w:rsid w:val="41AA4469"/>
    <w:rsid w:val="41C134D8"/>
    <w:rsid w:val="41C41567"/>
    <w:rsid w:val="41F42182"/>
    <w:rsid w:val="420755B5"/>
    <w:rsid w:val="42092357"/>
    <w:rsid w:val="42615470"/>
    <w:rsid w:val="42761243"/>
    <w:rsid w:val="42790EA3"/>
    <w:rsid w:val="427A6186"/>
    <w:rsid w:val="42C70961"/>
    <w:rsid w:val="432D3B60"/>
    <w:rsid w:val="436115F3"/>
    <w:rsid w:val="43793477"/>
    <w:rsid w:val="43F10543"/>
    <w:rsid w:val="43F910AB"/>
    <w:rsid w:val="43FF4590"/>
    <w:rsid w:val="44470842"/>
    <w:rsid w:val="44472971"/>
    <w:rsid w:val="448A5302"/>
    <w:rsid w:val="449E7A59"/>
    <w:rsid w:val="44B26926"/>
    <w:rsid w:val="44C220F8"/>
    <w:rsid w:val="44CD4AC1"/>
    <w:rsid w:val="44F70037"/>
    <w:rsid w:val="450B1E2F"/>
    <w:rsid w:val="45146B69"/>
    <w:rsid w:val="452F07D3"/>
    <w:rsid w:val="45431001"/>
    <w:rsid w:val="454E35A1"/>
    <w:rsid w:val="45843316"/>
    <w:rsid w:val="45C70304"/>
    <w:rsid w:val="461832B8"/>
    <w:rsid w:val="463049B1"/>
    <w:rsid w:val="464639CA"/>
    <w:rsid w:val="4647041D"/>
    <w:rsid w:val="465C0232"/>
    <w:rsid w:val="46624F3C"/>
    <w:rsid w:val="46903FF2"/>
    <w:rsid w:val="46A17572"/>
    <w:rsid w:val="46B15D52"/>
    <w:rsid w:val="46B92E9B"/>
    <w:rsid w:val="46DF64BA"/>
    <w:rsid w:val="46E17FD7"/>
    <w:rsid w:val="46F74590"/>
    <w:rsid w:val="47053F5E"/>
    <w:rsid w:val="470B7472"/>
    <w:rsid w:val="47341804"/>
    <w:rsid w:val="47516F2A"/>
    <w:rsid w:val="475B1EF2"/>
    <w:rsid w:val="475E102C"/>
    <w:rsid w:val="475F29CF"/>
    <w:rsid w:val="47602A2C"/>
    <w:rsid w:val="47630C03"/>
    <w:rsid w:val="47631BC6"/>
    <w:rsid w:val="47755D95"/>
    <w:rsid w:val="47BC3A86"/>
    <w:rsid w:val="47DD3030"/>
    <w:rsid w:val="47F403AE"/>
    <w:rsid w:val="480958B7"/>
    <w:rsid w:val="48247634"/>
    <w:rsid w:val="483A45EF"/>
    <w:rsid w:val="48595414"/>
    <w:rsid w:val="487C5E54"/>
    <w:rsid w:val="487E237D"/>
    <w:rsid w:val="488C6BCD"/>
    <w:rsid w:val="48A26E08"/>
    <w:rsid w:val="48BD4DEE"/>
    <w:rsid w:val="48C23262"/>
    <w:rsid w:val="4901691B"/>
    <w:rsid w:val="49050ECA"/>
    <w:rsid w:val="490C1D79"/>
    <w:rsid w:val="49327C3A"/>
    <w:rsid w:val="49475CDD"/>
    <w:rsid w:val="49485297"/>
    <w:rsid w:val="49A46596"/>
    <w:rsid w:val="49A80186"/>
    <w:rsid w:val="49C44236"/>
    <w:rsid w:val="49DC09BF"/>
    <w:rsid w:val="49EA3480"/>
    <w:rsid w:val="4A1058C5"/>
    <w:rsid w:val="4A232C02"/>
    <w:rsid w:val="4A2C776C"/>
    <w:rsid w:val="4A2D3841"/>
    <w:rsid w:val="4A40765E"/>
    <w:rsid w:val="4A606FFB"/>
    <w:rsid w:val="4A8233D9"/>
    <w:rsid w:val="4AC61FDC"/>
    <w:rsid w:val="4ADB38F4"/>
    <w:rsid w:val="4AE12922"/>
    <w:rsid w:val="4AF303CA"/>
    <w:rsid w:val="4AF944CF"/>
    <w:rsid w:val="4AFE6813"/>
    <w:rsid w:val="4B0265D4"/>
    <w:rsid w:val="4B3A35FE"/>
    <w:rsid w:val="4B9A00B5"/>
    <w:rsid w:val="4BD8351D"/>
    <w:rsid w:val="4BE462D2"/>
    <w:rsid w:val="4C3023D3"/>
    <w:rsid w:val="4C543961"/>
    <w:rsid w:val="4C62704F"/>
    <w:rsid w:val="4C685A6B"/>
    <w:rsid w:val="4C8B1EC9"/>
    <w:rsid w:val="4CB16B82"/>
    <w:rsid w:val="4CC77C50"/>
    <w:rsid w:val="4CD4180B"/>
    <w:rsid w:val="4CEA3355"/>
    <w:rsid w:val="4D224B54"/>
    <w:rsid w:val="4D2B1F46"/>
    <w:rsid w:val="4D381068"/>
    <w:rsid w:val="4D556911"/>
    <w:rsid w:val="4D7E0FA5"/>
    <w:rsid w:val="4D9009DA"/>
    <w:rsid w:val="4DB53E4D"/>
    <w:rsid w:val="4DBB2371"/>
    <w:rsid w:val="4DF0282E"/>
    <w:rsid w:val="4DF1570E"/>
    <w:rsid w:val="4E0050CE"/>
    <w:rsid w:val="4E0A26E9"/>
    <w:rsid w:val="4E327A16"/>
    <w:rsid w:val="4E795E3D"/>
    <w:rsid w:val="4EA14934"/>
    <w:rsid w:val="4EA23BDC"/>
    <w:rsid w:val="4EA27C8E"/>
    <w:rsid w:val="4EB161A8"/>
    <w:rsid w:val="4EB32F64"/>
    <w:rsid w:val="4EB42C48"/>
    <w:rsid w:val="4EE16BF3"/>
    <w:rsid w:val="4F131DCC"/>
    <w:rsid w:val="4F1C1EC7"/>
    <w:rsid w:val="4F2E43C5"/>
    <w:rsid w:val="4F3457F9"/>
    <w:rsid w:val="4F401D83"/>
    <w:rsid w:val="4F474BFB"/>
    <w:rsid w:val="4F6569A7"/>
    <w:rsid w:val="4F7F5ABF"/>
    <w:rsid w:val="4F9808BA"/>
    <w:rsid w:val="4FBB0A10"/>
    <w:rsid w:val="4FBB5A32"/>
    <w:rsid w:val="4FD14D99"/>
    <w:rsid w:val="4FD548D1"/>
    <w:rsid w:val="4FD66530"/>
    <w:rsid w:val="50031774"/>
    <w:rsid w:val="50073BCF"/>
    <w:rsid w:val="50422B90"/>
    <w:rsid w:val="50572B41"/>
    <w:rsid w:val="506346A7"/>
    <w:rsid w:val="50647499"/>
    <w:rsid w:val="50720C5A"/>
    <w:rsid w:val="507E025C"/>
    <w:rsid w:val="508C7595"/>
    <w:rsid w:val="50A11F56"/>
    <w:rsid w:val="50AC160F"/>
    <w:rsid w:val="50AD5F1A"/>
    <w:rsid w:val="50AE3542"/>
    <w:rsid w:val="50AF2270"/>
    <w:rsid w:val="50B649B5"/>
    <w:rsid w:val="50D94E22"/>
    <w:rsid w:val="510D7EAE"/>
    <w:rsid w:val="512856F4"/>
    <w:rsid w:val="512B3BEF"/>
    <w:rsid w:val="513039D9"/>
    <w:rsid w:val="513266D2"/>
    <w:rsid w:val="51507F61"/>
    <w:rsid w:val="515B62DB"/>
    <w:rsid w:val="516D5AE0"/>
    <w:rsid w:val="51A203CA"/>
    <w:rsid w:val="51A26CB0"/>
    <w:rsid w:val="51B94046"/>
    <w:rsid w:val="51CB0411"/>
    <w:rsid w:val="51E560CC"/>
    <w:rsid w:val="51F5320B"/>
    <w:rsid w:val="5223581A"/>
    <w:rsid w:val="526C4B04"/>
    <w:rsid w:val="52E41468"/>
    <w:rsid w:val="52EE00FF"/>
    <w:rsid w:val="53442402"/>
    <w:rsid w:val="53806FCE"/>
    <w:rsid w:val="53AA4D38"/>
    <w:rsid w:val="53AD1C03"/>
    <w:rsid w:val="53B361BE"/>
    <w:rsid w:val="53C42DF9"/>
    <w:rsid w:val="53CB7E8F"/>
    <w:rsid w:val="53D737B5"/>
    <w:rsid w:val="5411551D"/>
    <w:rsid w:val="541725CD"/>
    <w:rsid w:val="54346F9B"/>
    <w:rsid w:val="543664AE"/>
    <w:rsid w:val="545A7179"/>
    <w:rsid w:val="54615E98"/>
    <w:rsid w:val="546533F7"/>
    <w:rsid w:val="54673A0C"/>
    <w:rsid w:val="54690941"/>
    <w:rsid w:val="5470031F"/>
    <w:rsid w:val="54754F12"/>
    <w:rsid w:val="54796E86"/>
    <w:rsid w:val="54960A1F"/>
    <w:rsid w:val="54A0465E"/>
    <w:rsid w:val="54A5352D"/>
    <w:rsid w:val="54B14B48"/>
    <w:rsid w:val="54CB674A"/>
    <w:rsid w:val="54DC35D2"/>
    <w:rsid w:val="54E14CA9"/>
    <w:rsid w:val="54EA613E"/>
    <w:rsid w:val="55056F79"/>
    <w:rsid w:val="550D17E3"/>
    <w:rsid w:val="551C71B1"/>
    <w:rsid w:val="55213401"/>
    <w:rsid w:val="555469BF"/>
    <w:rsid w:val="556A7875"/>
    <w:rsid w:val="55702A46"/>
    <w:rsid w:val="55831411"/>
    <w:rsid w:val="559B3809"/>
    <w:rsid w:val="559E2AEE"/>
    <w:rsid w:val="55A41497"/>
    <w:rsid w:val="55F40A82"/>
    <w:rsid w:val="56585B83"/>
    <w:rsid w:val="56672744"/>
    <w:rsid w:val="566A0430"/>
    <w:rsid w:val="56732359"/>
    <w:rsid w:val="56744A2D"/>
    <w:rsid w:val="56834CAA"/>
    <w:rsid w:val="56856C64"/>
    <w:rsid w:val="569C714C"/>
    <w:rsid w:val="56AE0A93"/>
    <w:rsid w:val="56B3730F"/>
    <w:rsid w:val="56C52AE6"/>
    <w:rsid w:val="56C63A3C"/>
    <w:rsid w:val="56CC0BDE"/>
    <w:rsid w:val="56D15CDE"/>
    <w:rsid w:val="56D301CA"/>
    <w:rsid w:val="570F4B82"/>
    <w:rsid w:val="574548BE"/>
    <w:rsid w:val="57554467"/>
    <w:rsid w:val="57841525"/>
    <w:rsid w:val="57B36243"/>
    <w:rsid w:val="57B4712E"/>
    <w:rsid w:val="57E94B7F"/>
    <w:rsid w:val="57EC540D"/>
    <w:rsid w:val="57FD0571"/>
    <w:rsid w:val="580277C4"/>
    <w:rsid w:val="581E51F9"/>
    <w:rsid w:val="5847099F"/>
    <w:rsid w:val="58647146"/>
    <w:rsid w:val="5884200A"/>
    <w:rsid w:val="58847F93"/>
    <w:rsid w:val="5885320B"/>
    <w:rsid w:val="58A11172"/>
    <w:rsid w:val="58A164D8"/>
    <w:rsid w:val="58BB4942"/>
    <w:rsid w:val="591E1FC6"/>
    <w:rsid w:val="59522CC3"/>
    <w:rsid w:val="59AC7E8A"/>
    <w:rsid w:val="59DA1CA1"/>
    <w:rsid w:val="5A714FB7"/>
    <w:rsid w:val="5A790122"/>
    <w:rsid w:val="5A886FD0"/>
    <w:rsid w:val="5AAC4F39"/>
    <w:rsid w:val="5AAC6C17"/>
    <w:rsid w:val="5ADA79CA"/>
    <w:rsid w:val="5B3A5B50"/>
    <w:rsid w:val="5B5D10FB"/>
    <w:rsid w:val="5B7B0697"/>
    <w:rsid w:val="5BA27FB7"/>
    <w:rsid w:val="5BB05415"/>
    <w:rsid w:val="5BB82043"/>
    <w:rsid w:val="5BDE7FCD"/>
    <w:rsid w:val="5BE85C25"/>
    <w:rsid w:val="5C380089"/>
    <w:rsid w:val="5C4F42BC"/>
    <w:rsid w:val="5C7E3334"/>
    <w:rsid w:val="5C9A6CFF"/>
    <w:rsid w:val="5CD0133B"/>
    <w:rsid w:val="5CE531FF"/>
    <w:rsid w:val="5CEB3D5E"/>
    <w:rsid w:val="5D480478"/>
    <w:rsid w:val="5D646DE6"/>
    <w:rsid w:val="5D774B1F"/>
    <w:rsid w:val="5D7C1A91"/>
    <w:rsid w:val="5D84019F"/>
    <w:rsid w:val="5D8778F6"/>
    <w:rsid w:val="5D8C5365"/>
    <w:rsid w:val="5DA130FC"/>
    <w:rsid w:val="5DCB4A60"/>
    <w:rsid w:val="5E0661D5"/>
    <w:rsid w:val="5E0A31D2"/>
    <w:rsid w:val="5E4102AB"/>
    <w:rsid w:val="5E6D7B5C"/>
    <w:rsid w:val="5E98268C"/>
    <w:rsid w:val="5EA722DC"/>
    <w:rsid w:val="5EAA2465"/>
    <w:rsid w:val="5ED453DA"/>
    <w:rsid w:val="5F187D46"/>
    <w:rsid w:val="5F19355F"/>
    <w:rsid w:val="5F1C1FB2"/>
    <w:rsid w:val="5F297374"/>
    <w:rsid w:val="5F435780"/>
    <w:rsid w:val="5FC240B2"/>
    <w:rsid w:val="5FC439E1"/>
    <w:rsid w:val="5FC73626"/>
    <w:rsid w:val="5FD37686"/>
    <w:rsid w:val="5FE530A6"/>
    <w:rsid w:val="5FF564E6"/>
    <w:rsid w:val="5FF603E0"/>
    <w:rsid w:val="60104A20"/>
    <w:rsid w:val="60420D33"/>
    <w:rsid w:val="606A706E"/>
    <w:rsid w:val="60877D01"/>
    <w:rsid w:val="60AD628A"/>
    <w:rsid w:val="60BE40CC"/>
    <w:rsid w:val="611F4611"/>
    <w:rsid w:val="614520F5"/>
    <w:rsid w:val="61550645"/>
    <w:rsid w:val="61A13D56"/>
    <w:rsid w:val="61B52C19"/>
    <w:rsid w:val="61B617C3"/>
    <w:rsid w:val="61C62757"/>
    <w:rsid w:val="61E21DAC"/>
    <w:rsid w:val="62236E0D"/>
    <w:rsid w:val="622E6E93"/>
    <w:rsid w:val="624C36F4"/>
    <w:rsid w:val="6255624D"/>
    <w:rsid w:val="62573C3C"/>
    <w:rsid w:val="625F7C41"/>
    <w:rsid w:val="6264618E"/>
    <w:rsid w:val="627530A2"/>
    <w:rsid w:val="62A05B16"/>
    <w:rsid w:val="62B41E94"/>
    <w:rsid w:val="62B56BF4"/>
    <w:rsid w:val="62F60734"/>
    <w:rsid w:val="63133538"/>
    <w:rsid w:val="631B3CD8"/>
    <w:rsid w:val="6336219D"/>
    <w:rsid w:val="635C0E6B"/>
    <w:rsid w:val="63637ACD"/>
    <w:rsid w:val="637F1AAD"/>
    <w:rsid w:val="63805396"/>
    <w:rsid w:val="63854C64"/>
    <w:rsid w:val="63874E20"/>
    <w:rsid w:val="638E1386"/>
    <w:rsid w:val="63A925BD"/>
    <w:rsid w:val="63AE7F7B"/>
    <w:rsid w:val="63BD5B7D"/>
    <w:rsid w:val="63C557A7"/>
    <w:rsid w:val="63CC0D89"/>
    <w:rsid w:val="63F54C38"/>
    <w:rsid w:val="6431759F"/>
    <w:rsid w:val="643F57B9"/>
    <w:rsid w:val="64525E9B"/>
    <w:rsid w:val="645A0813"/>
    <w:rsid w:val="64776B03"/>
    <w:rsid w:val="648F5100"/>
    <w:rsid w:val="64900519"/>
    <w:rsid w:val="64E563E7"/>
    <w:rsid w:val="65190965"/>
    <w:rsid w:val="651A2E3D"/>
    <w:rsid w:val="651A32CB"/>
    <w:rsid w:val="65372B29"/>
    <w:rsid w:val="65397C99"/>
    <w:rsid w:val="6543155A"/>
    <w:rsid w:val="654A5153"/>
    <w:rsid w:val="654B6D38"/>
    <w:rsid w:val="65E12D5E"/>
    <w:rsid w:val="66176B46"/>
    <w:rsid w:val="66324E5A"/>
    <w:rsid w:val="66620B3B"/>
    <w:rsid w:val="666F4346"/>
    <w:rsid w:val="66704F63"/>
    <w:rsid w:val="66775668"/>
    <w:rsid w:val="667A3F09"/>
    <w:rsid w:val="66906626"/>
    <w:rsid w:val="66A432C2"/>
    <w:rsid w:val="66C1145B"/>
    <w:rsid w:val="66D87797"/>
    <w:rsid w:val="66E4371E"/>
    <w:rsid w:val="67004026"/>
    <w:rsid w:val="670073A3"/>
    <w:rsid w:val="670561CA"/>
    <w:rsid w:val="672A73C5"/>
    <w:rsid w:val="67304213"/>
    <w:rsid w:val="677743B1"/>
    <w:rsid w:val="67811E0F"/>
    <w:rsid w:val="678D3E55"/>
    <w:rsid w:val="679D1B3F"/>
    <w:rsid w:val="67CB271F"/>
    <w:rsid w:val="67CD307C"/>
    <w:rsid w:val="67D8770F"/>
    <w:rsid w:val="682259BB"/>
    <w:rsid w:val="68226ED8"/>
    <w:rsid w:val="68534F27"/>
    <w:rsid w:val="68616EB7"/>
    <w:rsid w:val="6862136B"/>
    <w:rsid w:val="686E238A"/>
    <w:rsid w:val="68AA1046"/>
    <w:rsid w:val="68B6250A"/>
    <w:rsid w:val="68BF4424"/>
    <w:rsid w:val="68D03C35"/>
    <w:rsid w:val="68DD56F2"/>
    <w:rsid w:val="68ED02F7"/>
    <w:rsid w:val="690057FC"/>
    <w:rsid w:val="691009F7"/>
    <w:rsid w:val="69111CCE"/>
    <w:rsid w:val="691C5EBB"/>
    <w:rsid w:val="691D1B06"/>
    <w:rsid w:val="692719E7"/>
    <w:rsid w:val="69382A38"/>
    <w:rsid w:val="693A59D6"/>
    <w:rsid w:val="696B5AB0"/>
    <w:rsid w:val="698203B6"/>
    <w:rsid w:val="69845C58"/>
    <w:rsid w:val="698D7C59"/>
    <w:rsid w:val="698F12AB"/>
    <w:rsid w:val="69C86C6E"/>
    <w:rsid w:val="69FD3AF4"/>
    <w:rsid w:val="6A052697"/>
    <w:rsid w:val="6A0A63C7"/>
    <w:rsid w:val="6A254ADC"/>
    <w:rsid w:val="6A2A66C0"/>
    <w:rsid w:val="6A4B4F27"/>
    <w:rsid w:val="6A4C28A4"/>
    <w:rsid w:val="6A8D74BC"/>
    <w:rsid w:val="6AB77BDD"/>
    <w:rsid w:val="6ACA6718"/>
    <w:rsid w:val="6ACD4F1E"/>
    <w:rsid w:val="6AD91318"/>
    <w:rsid w:val="6AE542A0"/>
    <w:rsid w:val="6AEA3644"/>
    <w:rsid w:val="6AEC5C19"/>
    <w:rsid w:val="6AFD69FF"/>
    <w:rsid w:val="6AFE7639"/>
    <w:rsid w:val="6B0B2526"/>
    <w:rsid w:val="6B2C19BF"/>
    <w:rsid w:val="6B2D1885"/>
    <w:rsid w:val="6B3B4071"/>
    <w:rsid w:val="6B470E4F"/>
    <w:rsid w:val="6BA54322"/>
    <w:rsid w:val="6BC14796"/>
    <w:rsid w:val="6BC22ACA"/>
    <w:rsid w:val="6C2613A9"/>
    <w:rsid w:val="6C527AEF"/>
    <w:rsid w:val="6C71252E"/>
    <w:rsid w:val="6C804D0D"/>
    <w:rsid w:val="6C9E7165"/>
    <w:rsid w:val="6CA34373"/>
    <w:rsid w:val="6CD56C62"/>
    <w:rsid w:val="6CF05B37"/>
    <w:rsid w:val="6CFF2FCC"/>
    <w:rsid w:val="6D0D1F9C"/>
    <w:rsid w:val="6D1C38DC"/>
    <w:rsid w:val="6D6508B9"/>
    <w:rsid w:val="6DB8581A"/>
    <w:rsid w:val="6DE7202F"/>
    <w:rsid w:val="6E055C92"/>
    <w:rsid w:val="6E384E1B"/>
    <w:rsid w:val="6E401F7D"/>
    <w:rsid w:val="6E4B11E8"/>
    <w:rsid w:val="6E4E5F50"/>
    <w:rsid w:val="6E71009A"/>
    <w:rsid w:val="6EA124F2"/>
    <w:rsid w:val="6EC3646D"/>
    <w:rsid w:val="6ECA0ABC"/>
    <w:rsid w:val="6ED41FCE"/>
    <w:rsid w:val="6EDB6C68"/>
    <w:rsid w:val="6EE4354B"/>
    <w:rsid w:val="6EF270E4"/>
    <w:rsid w:val="6F146696"/>
    <w:rsid w:val="6F4D2FA8"/>
    <w:rsid w:val="6F644B83"/>
    <w:rsid w:val="6F815772"/>
    <w:rsid w:val="6F86193C"/>
    <w:rsid w:val="6F8A7650"/>
    <w:rsid w:val="6FB1621C"/>
    <w:rsid w:val="6FCD6AA5"/>
    <w:rsid w:val="702245B3"/>
    <w:rsid w:val="7035375B"/>
    <w:rsid w:val="70376BF4"/>
    <w:rsid w:val="70520B5C"/>
    <w:rsid w:val="70550947"/>
    <w:rsid w:val="70667F32"/>
    <w:rsid w:val="706931D0"/>
    <w:rsid w:val="706A620D"/>
    <w:rsid w:val="70776A0D"/>
    <w:rsid w:val="70815505"/>
    <w:rsid w:val="7083317E"/>
    <w:rsid w:val="70AB5405"/>
    <w:rsid w:val="70CF72F4"/>
    <w:rsid w:val="70D9520D"/>
    <w:rsid w:val="70E042E8"/>
    <w:rsid w:val="70E52727"/>
    <w:rsid w:val="70EC3260"/>
    <w:rsid w:val="70EE35ED"/>
    <w:rsid w:val="7157571D"/>
    <w:rsid w:val="715855DD"/>
    <w:rsid w:val="716E5927"/>
    <w:rsid w:val="71715701"/>
    <w:rsid w:val="71AA510C"/>
    <w:rsid w:val="71C81D75"/>
    <w:rsid w:val="71C94344"/>
    <w:rsid w:val="71E84553"/>
    <w:rsid w:val="71F85038"/>
    <w:rsid w:val="720858FC"/>
    <w:rsid w:val="721A7C40"/>
    <w:rsid w:val="7225191A"/>
    <w:rsid w:val="723343E1"/>
    <w:rsid w:val="72381744"/>
    <w:rsid w:val="7247501C"/>
    <w:rsid w:val="725909A3"/>
    <w:rsid w:val="72613E7A"/>
    <w:rsid w:val="726637FB"/>
    <w:rsid w:val="72787126"/>
    <w:rsid w:val="727D6474"/>
    <w:rsid w:val="729A4EFF"/>
    <w:rsid w:val="72B43C55"/>
    <w:rsid w:val="72B86015"/>
    <w:rsid w:val="72C67599"/>
    <w:rsid w:val="72C7126D"/>
    <w:rsid w:val="72D83096"/>
    <w:rsid w:val="72E90387"/>
    <w:rsid w:val="72EC374E"/>
    <w:rsid w:val="73116C9C"/>
    <w:rsid w:val="731D0EFD"/>
    <w:rsid w:val="73267CA6"/>
    <w:rsid w:val="732F111C"/>
    <w:rsid w:val="73420F20"/>
    <w:rsid w:val="7357461F"/>
    <w:rsid w:val="7369299A"/>
    <w:rsid w:val="737F1B81"/>
    <w:rsid w:val="73897BCD"/>
    <w:rsid w:val="73903827"/>
    <w:rsid w:val="73A16C62"/>
    <w:rsid w:val="73A57B9A"/>
    <w:rsid w:val="73B916D5"/>
    <w:rsid w:val="73C3115A"/>
    <w:rsid w:val="73C44B7B"/>
    <w:rsid w:val="73DC4544"/>
    <w:rsid w:val="73F17957"/>
    <w:rsid w:val="7408747B"/>
    <w:rsid w:val="740F4B73"/>
    <w:rsid w:val="742379F8"/>
    <w:rsid w:val="74332704"/>
    <w:rsid w:val="746E581A"/>
    <w:rsid w:val="74856364"/>
    <w:rsid w:val="7489783D"/>
    <w:rsid w:val="749A5996"/>
    <w:rsid w:val="749E396C"/>
    <w:rsid w:val="74A95FEC"/>
    <w:rsid w:val="74C0572D"/>
    <w:rsid w:val="74DA263C"/>
    <w:rsid w:val="74FC0CFA"/>
    <w:rsid w:val="750924F3"/>
    <w:rsid w:val="75175575"/>
    <w:rsid w:val="751D4AC1"/>
    <w:rsid w:val="754531FB"/>
    <w:rsid w:val="754D23B3"/>
    <w:rsid w:val="755217C1"/>
    <w:rsid w:val="7565138B"/>
    <w:rsid w:val="756A1CD7"/>
    <w:rsid w:val="75727D9F"/>
    <w:rsid w:val="75837DC8"/>
    <w:rsid w:val="75855413"/>
    <w:rsid w:val="75947E75"/>
    <w:rsid w:val="75C01298"/>
    <w:rsid w:val="75D54A4D"/>
    <w:rsid w:val="75F93897"/>
    <w:rsid w:val="75FC76B0"/>
    <w:rsid w:val="761F7DB1"/>
    <w:rsid w:val="76336DE4"/>
    <w:rsid w:val="763637BA"/>
    <w:rsid w:val="769C2F32"/>
    <w:rsid w:val="769F6A37"/>
    <w:rsid w:val="76A60426"/>
    <w:rsid w:val="76AF3345"/>
    <w:rsid w:val="76B06C8D"/>
    <w:rsid w:val="76B80610"/>
    <w:rsid w:val="76C85699"/>
    <w:rsid w:val="76C952D2"/>
    <w:rsid w:val="76F61E85"/>
    <w:rsid w:val="772F6BFF"/>
    <w:rsid w:val="77303048"/>
    <w:rsid w:val="77326709"/>
    <w:rsid w:val="774D635F"/>
    <w:rsid w:val="77670F17"/>
    <w:rsid w:val="77735284"/>
    <w:rsid w:val="7777480E"/>
    <w:rsid w:val="77775B41"/>
    <w:rsid w:val="77971A14"/>
    <w:rsid w:val="77A52DBB"/>
    <w:rsid w:val="77B31DA9"/>
    <w:rsid w:val="77D83E1B"/>
    <w:rsid w:val="77F550D9"/>
    <w:rsid w:val="77FC286F"/>
    <w:rsid w:val="780F256C"/>
    <w:rsid w:val="7828059F"/>
    <w:rsid w:val="78512265"/>
    <w:rsid w:val="7869586C"/>
    <w:rsid w:val="786B6C8F"/>
    <w:rsid w:val="786C48AA"/>
    <w:rsid w:val="787C1011"/>
    <w:rsid w:val="78903FAB"/>
    <w:rsid w:val="789912EB"/>
    <w:rsid w:val="78CF1517"/>
    <w:rsid w:val="78D91E2B"/>
    <w:rsid w:val="78E54EA6"/>
    <w:rsid w:val="7903649D"/>
    <w:rsid w:val="79394A31"/>
    <w:rsid w:val="797A5919"/>
    <w:rsid w:val="797B4824"/>
    <w:rsid w:val="799013C8"/>
    <w:rsid w:val="79AB05EB"/>
    <w:rsid w:val="79D44542"/>
    <w:rsid w:val="79E50F0A"/>
    <w:rsid w:val="79E611E9"/>
    <w:rsid w:val="79F40E47"/>
    <w:rsid w:val="7A096B59"/>
    <w:rsid w:val="7A350CAA"/>
    <w:rsid w:val="7A442EDE"/>
    <w:rsid w:val="7A64507C"/>
    <w:rsid w:val="7A82057F"/>
    <w:rsid w:val="7A8429B3"/>
    <w:rsid w:val="7AA30F98"/>
    <w:rsid w:val="7AA87B47"/>
    <w:rsid w:val="7AAA11B0"/>
    <w:rsid w:val="7AE212A2"/>
    <w:rsid w:val="7AE86894"/>
    <w:rsid w:val="7AFC1839"/>
    <w:rsid w:val="7B0E0874"/>
    <w:rsid w:val="7B122F51"/>
    <w:rsid w:val="7B187647"/>
    <w:rsid w:val="7B214B32"/>
    <w:rsid w:val="7B5A110C"/>
    <w:rsid w:val="7B721ED2"/>
    <w:rsid w:val="7B867B8C"/>
    <w:rsid w:val="7B8B15E2"/>
    <w:rsid w:val="7B90645A"/>
    <w:rsid w:val="7BA963A8"/>
    <w:rsid w:val="7BB761E8"/>
    <w:rsid w:val="7BBB478C"/>
    <w:rsid w:val="7BBE6BAE"/>
    <w:rsid w:val="7BCA432D"/>
    <w:rsid w:val="7BD84D05"/>
    <w:rsid w:val="7BF61206"/>
    <w:rsid w:val="7C0103B9"/>
    <w:rsid w:val="7C151D1B"/>
    <w:rsid w:val="7C1B1F39"/>
    <w:rsid w:val="7C3C6AF3"/>
    <w:rsid w:val="7C421357"/>
    <w:rsid w:val="7C662512"/>
    <w:rsid w:val="7CA518F0"/>
    <w:rsid w:val="7CAB36B3"/>
    <w:rsid w:val="7CB872E0"/>
    <w:rsid w:val="7CC243DD"/>
    <w:rsid w:val="7CC759FA"/>
    <w:rsid w:val="7CCC02A3"/>
    <w:rsid w:val="7D0821F6"/>
    <w:rsid w:val="7D30311E"/>
    <w:rsid w:val="7D4C1EE1"/>
    <w:rsid w:val="7D604E91"/>
    <w:rsid w:val="7D6F2210"/>
    <w:rsid w:val="7D7B2560"/>
    <w:rsid w:val="7DAA3073"/>
    <w:rsid w:val="7DAC57CF"/>
    <w:rsid w:val="7DAE05FD"/>
    <w:rsid w:val="7DD01F34"/>
    <w:rsid w:val="7DD344A4"/>
    <w:rsid w:val="7E4C68AC"/>
    <w:rsid w:val="7E751293"/>
    <w:rsid w:val="7E79400F"/>
    <w:rsid w:val="7E7B63A4"/>
    <w:rsid w:val="7E867159"/>
    <w:rsid w:val="7EA4495B"/>
    <w:rsid w:val="7EB0473C"/>
    <w:rsid w:val="7ED73C60"/>
    <w:rsid w:val="7ED809F0"/>
    <w:rsid w:val="7EDC3FE3"/>
    <w:rsid w:val="7F0321D3"/>
    <w:rsid w:val="7F220221"/>
    <w:rsid w:val="7F306685"/>
    <w:rsid w:val="7F6621C5"/>
    <w:rsid w:val="7F6B7E1A"/>
    <w:rsid w:val="7F6C5E4C"/>
    <w:rsid w:val="7F7907F1"/>
    <w:rsid w:val="7F95561B"/>
    <w:rsid w:val="7F967AF2"/>
    <w:rsid w:val="7FC813D2"/>
    <w:rsid w:val="7FDA109E"/>
    <w:rsid w:val="7FDF1521"/>
    <w:rsid w:val="7FF42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qFormat="1" w:uiPriority="0" w:semiHidden="0" w:name="endnote reference"/>
    <w:lsdException w:qFormat="1"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Cambria"/>
      <w:kern w:val="2"/>
      <w:sz w:val="24"/>
      <w:szCs w:val="22"/>
      <w:lang w:val="en-US" w:eastAsia="zh-CN" w:bidi="ar-SA"/>
    </w:rPr>
  </w:style>
  <w:style w:type="paragraph" w:styleId="2">
    <w:name w:val="heading 1"/>
    <w:basedOn w:val="1"/>
    <w:next w:val="1"/>
    <w:link w:val="48"/>
    <w:qFormat/>
    <w:uiPriority w:val="9"/>
    <w:pPr>
      <w:numPr>
        <w:ilvl w:val="0"/>
        <w:numId w:val="1"/>
      </w:numPr>
      <w:spacing w:before="340" w:after="330"/>
      <w:ind w:firstLineChars="0"/>
      <w:jc w:val="center"/>
      <w:outlineLvl w:val="0"/>
    </w:pPr>
    <w:rPr>
      <w:rFonts w:cs="宋体"/>
      <w:b/>
      <w:bCs/>
      <w:kern w:val="44"/>
      <w:sz w:val="30"/>
      <w:szCs w:val="32"/>
    </w:rPr>
  </w:style>
  <w:style w:type="paragraph" w:styleId="3">
    <w:name w:val="heading 2"/>
    <w:basedOn w:val="1"/>
    <w:next w:val="1"/>
    <w:link w:val="49"/>
    <w:unhideWhenUsed/>
    <w:qFormat/>
    <w:uiPriority w:val="9"/>
    <w:pPr>
      <w:keepLines/>
      <w:numPr>
        <w:ilvl w:val="1"/>
        <w:numId w:val="1"/>
      </w:numPr>
      <w:adjustRightInd w:val="0"/>
      <w:spacing w:before="260" w:after="260"/>
      <w:ind w:firstLineChars="0"/>
      <w:jc w:val="left"/>
      <w:outlineLvl w:val="1"/>
    </w:pPr>
    <w:rPr>
      <w:rFonts w:cs="宋体"/>
      <w:b/>
      <w:bCs/>
      <w:sz w:val="28"/>
      <w:szCs w:val="32"/>
    </w:rPr>
  </w:style>
  <w:style w:type="paragraph" w:styleId="4">
    <w:name w:val="heading 3"/>
    <w:basedOn w:val="1"/>
    <w:next w:val="1"/>
    <w:link w:val="52"/>
    <w:unhideWhenUsed/>
    <w:qFormat/>
    <w:uiPriority w:val="9"/>
    <w:pPr>
      <w:keepLines/>
      <w:numPr>
        <w:ilvl w:val="2"/>
        <w:numId w:val="1"/>
      </w:numPr>
      <w:spacing w:before="260" w:after="260" w:line="415" w:lineRule="auto"/>
      <w:ind w:firstLineChars="0"/>
      <w:jc w:val="left"/>
      <w:outlineLvl w:val="2"/>
    </w:pPr>
    <w:rPr>
      <w:b/>
      <w:bCs/>
      <w:szCs w:val="32"/>
    </w:rPr>
  </w:style>
  <w:style w:type="paragraph" w:styleId="5">
    <w:name w:val="heading 4"/>
    <w:basedOn w:val="1"/>
    <w:next w:val="1"/>
    <w:link w:val="69"/>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7">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55"/>
    <w:unhideWhenUsed/>
    <w:qFormat/>
    <w:uiPriority w:val="99"/>
    <w:rPr>
      <w:b/>
      <w:bCs/>
    </w:rPr>
  </w:style>
  <w:style w:type="paragraph" w:styleId="7">
    <w:name w:val="annotation text"/>
    <w:basedOn w:val="1"/>
    <w:link w:val="54"/>
    <w:unhideWhenUsed/>
    <w:qFormat/>
    <w:uiPriority w:val="99"/>
    <w:pPr>
      <w:jc w:val="left"/>
    </w:pPr>
  </w:style>
  <w:style w:type="paragraph" w:styleId="8">
    <w:name w:val="toc 7"/>
    <w:basedOn w:val="1"/>
    <w:next w:val="1"/>
    <w:unhideWhenUsed/>
    <w:qFormat/>
    <w:uiPriority w:val="39"/>
    <w:pPr>
      <w:ind w:left="1440"/>
      <w:jc w:val="left"/>
    </w:pPr>
    <w:rPr>
      <w:rFonts w:ascii="Cambria Math" w:hAnsi="Cambria Math" w:cs="Cambria Math"/>
      <w:sz w:val="18"/>
      <w:szCs w:val="18"/>
    </w:rPr>
  </w:style>
  <w:style w:type="paragraph" w:styleId="9">
    <w:name w:val="Body Text 3"/>
    <w:basedOn w:val="1"/>
    <w:link w:val="71"/>
    <w:unhideWhenUsed/>
    <w:qFormat/>
    <w:uiPriority w:val="99"/>
    <w:pPr>
      <w:spacing w:after="120"/>
    </w:pPr>
    <w:rPr>
      <w:sz w:val="16"/>
      <w:szCs w:val="16"/>
    </w:rPr>
  </w:style>
  <w:style w:type="paragraph" w:styleId="10">
    <w:name w:val="Body Text"/>
    <w:basedOn w:val="1"/>
    <w:link w:val="67"/>
    <w:unhideWhenUsed/>
    <w:qFormat/>
    <w:uiPriority w:val="99"/>
    <w:pPr>
      <w:spacing w:after="120"/>
    </w:pPr>
  </w:style>
  <w:style w:type="paragraph" w:styleId="11">
    <w:name w:val="toc 5"/>
    <w:basedOn w:val="1"/>
    <w:next w:val="1"/>
    <w:unhideWhenUsed/>
    <w:qFormat/>
    <w:uiPriority w:val="39"/>
    <w:pPr>
      <w:ind w:left="960"/>
      <w:jc w:val="left"/>
    </w:pPr>
    <w:rPr>
      <w:rFonts w:ascii="Cambria Math" w:hAnsi="Cambria Math" w:cs="Cambria Math"/>
      <w:sz w:val="18"/>
      <w:szCs w:val="18"/>
    </w:rPr>
  </w:style>
  <w:style w:type="paragraph" w:styleId="12">
    <w:name w:val="toc 3"/>
    <w:basedOn w:val="1"/>
    <w:next w:val="1"/>
    <w:unhideWhenUsed/>
    <w:qFormat/>
    <w:uiPriority w:val="39"/>
    <w:pPr>
      <w:tabs>
        <w:tab w:val="left" w:pos="1134"/>
        <w:tab w:val="right" w:leader="dot" w:pos="8296"/>
      </w:tabs>
      <w:ind w:left="482" w:firstLine="0" w:firstLineChars="0"/>
      <w:jc w:val="left"/>
    </w:pPr>
    <w:rPr>
      <w:rFonts w:cs="Cambria Math"/>
      <w:iCs/>
      <w:szCs w:val="20"/>
    </w:rPr>
  </w:style>
  <w:style w:type="paragraph" w:styleId="13">
    <w:name w:val="Plain Text"/>
    <w:basedOn w:val="1"/>
    <w:link w:val="72"/>
    <w:unhideWhenUsed/>
    <w:qFormat/>
    <w:uiPriority w:val="99"/>
    <w:rPr>
      <w:rFonts w:ascii="宋体" w:hAnsi="Courier New" w:cs="Courier New"/>
      <w:sz w:val="21"/>
      <w:szCs w:val="21"/>
    </w:rPr>
  </w:style>
  <w:style w:type="paragraph" w:styleId="14">
    <w:name w:val="toc 8"/>
    <w:basedOn w:val="1"/>
    <w:next w:val="1"/>
    <w:unhideWhenUsed/>
    <w:qFormat/>
    <w:uiPriority w:val="39"/>
    <w:pPr>
      <w:ind w:left="1680"/>
      <w:jc w:val="left"/>
    </w:pPr>
    <w:rPr>
      <w:rFonts w:ascii="Cambria Math" w:hAnsi="Cambria Math" w:cs="Cambria Math"/>
      <w:sz w:val="18"/>
      <w:szCs w:val="18"/>
    </w:rPr>
  </w:style>
  <w:style w:type="paragraph" w:styleId="15">
    <w:name w:val="Date"/>
    <w:basedOn w:val="1"/>
    <w:next w:val="1"/>
    <w:link w:val="47"/>
    <w:unhideWhenUsed/>
    <w:qFormat/>
    <w:uiPriority w:val="99"/>
    <w:pPr>
      <w:ind w:left="100" w:leftChars="2500"/>
    </w:pPr>
  </w:style>
  <w:style w:type="paragraph" w:styleId="16">
    <w:name w:val="endnote text"/>
    <w:basedOn w:val="1"/>
    <w:unhideWhenUsed/>
    <w:qFormat/>
    <w:uiPriority w:val="0"/>
    <w:pPr>
      <w:snapToGrid w:val="0"/>
      <w:jc w:val="left"/>
    </w:pPr>
  </w:style>
  <w:style w:type="paragraph" w:styleId="17">
    <w:name w:val="Balloon Text"/>
    <w:basedOn w:val="1"/>
    <w:link w:val="53"/>
    <w:unhideWhenUsed/>
    <w:qFormat/>
    <w:uiPriority w:val="99"/>
    <w:rPr>
      <w:sz w:val="18"/>
      <w:szCs w:val="18"/>
    </w:rPr>
  </w:style>
  <w:style w:type="paragraph" w:styleId="18">
    <w:name w:val="footer"/>
    <w:basedOn w:val="1"/>
    <w:link w:val="57"/>
    <w:unhideWhenUsed/>
    <w:qFormat/>
    <w:uiPriority w:val="99"/>
    <w:pPr>
      <w:tabs>
        <w:tab w:val="center" w:pos="4153"/>
        <w:tab w:val="right" w:pos="8306"/>
      </w:tabs>
      <w:jc w:val="left"/>
    </w:pPr>
    <w:rPr>
      <w:sz w:val="18"/>
      <w:szCs w:val="18"/>
    </w:rPr>
  </w:style>
  <w:style w:type="paragraph" w:styleId="19">
    <w:name w:val="header"/>
    <w:basedOn w:val="1"/>
    <w:link w:val="56"/>
    <w:unhideWhenUsed/>
    <w:qFormat/>
    <w:uiPriority w:val="99"/>
    <w:pPr>
      <w:pBdr>
        <w:bottom w:val="single" w:color="auto" w:sz="6" w:space="1"/>
      </w:pBdr>
      <w:tabs>
        <w:tab w:val="center" w:pos="4153"/>
        <w:tab w:val="right" w:pos="8306"/>
      </w:tabs>
      <w:jc w:val="center"/>
    </w:pPr>
    <w:rPr>
      <w:sz w:val="18"/>
      <w:szCs w:val="18"/>
    </w:rPr>
  </w:style>
  <w:style w:type="paragraph" w:styleId="20">
    <w:name w:val="toc 1"/>
    <w:basedOn w:val="1"/>
    <w:next w:val="1"/>
    <w:unhideWhenUsed/>
    <w:qFormat/>
    <w:uiPriority w:val="39"/>
    <w:pPr>
      <w:tabs>
        <w:tab w:val="left" w:pos="1200"/>
        <w:tab w:val="right" w:leader="dot" w:pos="8296"/>
      </w:tabs>
      <w:ind w:firstLine="0" w:firstLineChars="0"/>
      <w:jc w:val="center"/>
    </w:pPr>
    <w:rPr>
      <w:rFonts w:eastAsia="黑体" w:cs="Cambria Math"/>
      <w:b/>
      <w:bCs/>
      <w:sz w:val="28"/>
      <w:szCs w:val="30"/>
    </w:rPr>
  </w:style>
  <w:style w:type="paragraph" w:styleId="21">
    <w:name w:val="toc 4"/>
    <w:basedOn w:val="1"/>
    <w:next w:val="1"/>
    <w:unhideWhenUsed/>
    <w:qFormat/>
    <w:uiPriority w:val="39"/>
    <w:pPr>
      <w:ind w:left="720"/>
      <w:jc w:val="left"/>
    </w:pPr>
    <w:rPr>
      <w:rFonts w:ascii="Cambria Math" w:hAnsi="Cambria Math" w:cs="Cambria Math"/>
      <w:sz w:val="18"/>
      <w:szCs w:val="18"/>
    </w:rPr>
  </w:style>
  <w:style w:type="paragraph" w:styleId="22">
    <w:name w:val="Subtitle"/>
    <w:basedOn w:val="1"/>
    <w:next w:val="1"/>
    <w:link w:val="51"/>
    <w:qFormat/>
    <w:uiPriority w:val="11"/>
    <w:pPr>
      <w:spacing w:before="240" w:after="60" w:line="312" w:lineRule="auto"/>
      <w:ind w:firstLine="0" w:firstLineChars="0"/>
      <w:jc w:val="center"/>
      <w:outlineLvl w:val="1"/>
    </w:pPr>
    <w:rPr>
      <w:b/>
      <w:bCs/>
      <w:kern w:val="28"/>
      <w:sz w:val="32"/>
      <w:szCs w:val="32"/>
    </w:rPr>
  </w:style>
  <w:style w:type="paragraph" w:styleId="23">
    <w:name w:val="toc 6"/>
    <w:basedOn w:val="1"/>
    <w:next w:val="1"/>
    <w:unhideWhenUsed/>
    <w:qFormat/>
    <w:uiPriority w:val="39"/>
    <w:pPr>
      <w:ind w:left="1200"/>
      <w:jc w:val="left"/>
    </w:pPr>
    <w:rPr>
      <w:rFonts w:ascii="Cambria Math" w:hAnsi="Cambria Math" w:cs="Cambria Math"/>
      <w:sz w:val="18"/>
      <w:szCs w:val="18"/>
    </w:rPr>
  </w:style>
  <w:style w:type="paragraph" w:styleId="24">
    <w:name w:val="toc 2"/>
    <w:basedOn w:val="1"/>
    <w:next w:val="1"/>
    <w:unhideWhenUsed/>
    <w:qFormat/>
    <w:uiPriority w:val="39"/>
    <w:pPr>
      <w:tabs>
        <w:tab w:val="left" w:pos="960"/>
        <w:tab w:val="right" w:leader="dot" w:pos="8296"/>
      </w:tabs>
      <w:ind w:left="238" w:firstLine="0" w:firstLineChars="0"/>
      <w:jc w:val="left"/>
    </w:pPr>
    <w:rPr>
      <w:rFonts w:eastAsia="黑体"/>
      <w:b/>
      <w:szCs w:val="20"/>
    </w:rPr>
  </w:style>
  <w:style w:type="paragraph" w:styleId="25">
    <w:name w:val="toc 9"/>
    <w:basedOn w:val="1"/>
    <w:next w:val="1"/>
    <w:unhideWhenUsed/>
    <w:qFormat/>
    <w:uiPriority w:val="39"/>
    <w:pPr>
      <w:ind w:left="1920"/>
      <w:jc w:val="left"/>
    </w:pPr>
    <w:rPr>
      <w:rFonts w:ascii="Cambria Math" w:hAnsi="Cambria Math" w:cs="Cambria Math"/>
      <w:sz w:val="18"/>
      <w:szCs w:val="18"/>
    </w:rPr>
  </w:style>
  <w:style w:type="paragraph" w:styleId="26">
    <w:name w:val="Title"/>
    <w:basedOn w:val="1"/>
    <w:next w:val="1"/>
    <w:link w:val="50"/>
    <w:qFormat/>
    <w:uiPriority w:val="10"/>
    <w:pPr>
      <w:spacing w:before="240" w:after="60"/>
      <w:ind w:firstLine="0" w:firstLineChars="0"/>
      <w:jc w:val="center"/>
      <w:outlineLvl w:val="0"/>
    </w:pPr>
    <w:rPr>
      <w:rFonts w:eastAsia="黑体"/>
      <w:b/>
      <w:bCs/>
      <w:sz w:val="30"/>
      <w:szCs w:val="32"/>
    </w:rPr>
  </w:style>
  <w:style w:type="character" w:styleId="28">
    <w:name w:val="endnote reference"/>
    <w:basedOn w:val="27"/>
    <w:unhideWhenUsed/>
    <w:qFormat/>
    <w:uiPriority w:val="0"/>
    <w:rPr>
      <w:vertAlign w:val="superscript"/>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3">
    <w:name w:val="List Paragraph"/>
    <w:basedOn w:val="1"/>
    <w:qFormat/>
    <w:uiPriority w:val="34"/>
    <w:pPr>
      <w:ind w:firstLine="420"/>
    </w:pPr>
  </w:style>
  <w:style w:type="paragraph" w:customStyle="1" w:styleId="34">
    <w:name w:val="参考文献"/>
    <w:basedOn w:val="1"/>
    <w:link w:val="58"/>
    <w:qFormat/>
    <w:uiPriority w:val="0"/>
    <w:pPr>
      <w:ind w:left="250" w:hanging="250" w:hangingChars="250"/>
    </w:pPr>
    <w:rPr>
      <w:sz w:val="21"/>
    </w:rPr>
  </w:style>
  <w:style w:type="paragraph" w:customStyle="1" w:styleId="35">
    <w:name w:val="EndNote Bibliography Title"/>
    <w:basedOn w:val="1"/>
    <w:link w:val="59"/>
    <w:qFormat/>
    <w:uiPriority w:val="0"/>
    <w:pPr>
      <w:jc w:val="center"/>
    </w:pPr>
    <w:rPr>
      <w:rFonts w:cs="Times New Roman"/>
    </w:rPr>
  </w:style>
  <w:style w:type="paragraph" w:customStyle="1" w:styleId="36">
    <w:name w:val="EndNote Bibliography"/>
    <w:basedOn w:val="1"/>
    <w:link w:val="60"/>
    <w:qFormat/>
    <w:uiPriority w:val="0"/>
    <w:pPr>
      <w:spacing w:line="240" w:lineRule="auto"/>
    </w:pPr>
    <w:rPr>
      <w:rFonts w:cs="Times New Roman"/>
    </w:rPr>
  </w:style>
  <w:style w:type="paragraph" w:customStyle="1" w:styleId="37">
    <w:name w:val="图"/>
    <w:basedOn w:val="1"/>
    <w:link w:val="62"/>
    <w:qFormat/>
    <w:uiPriority w:val="0"/>
    <w:pPr>
      <w:keepNext/>
      <w:spacing w:before="100" w:beforeLines="100"/>
      <w:ind w:firstLine="0" w:firstLineChars="0"/>
      <w:jc w:val="center"/>
    </w:pPr>
  </w:style>
  <w:style w:type="paragraph" w:customStyle="1" w:styleId="38">
    <w:name w:val="图标题"/>
    <w:basedOn w:val="1"/>
    <w:link w:val="63"/>
    <w:qFormat/>
    <w:uiPriority w:val="0"/>
    <w:pPr>
      <w:spacing w:after="100" w:afterLines="100"/>
      <w:ind w:firstLine="0" w:firstLineChars="0"/>
      <w:jc w:val="center"/>
    </w:pPr>
    <w:rPr>
      <w:b/>
    </w:rPr>
  </w:style>
  <w:style w:type="paragraph" w:customStyle="1" w:styleId="39">
    <w:name w:val="TOC Heading"/>
    <w:basedOn w:val="2"/>
    <w:next w:val="1"/>
    <w:unhideWhenUsed/>
    <w:qFormat/>
    <w:uiPriority w:val="39"/>
    <w:pPr>
      <w:keepNext/>
      <w:keepLines/>
      <w:widowControl/>
      <w:numPr>
        <w:ilvl w:val="0"/>
        <w:numId w:val="0"/>
      </w:numPr>
      <w:snapToGrid/>
      <w:spacing w:before="480" w:after="0" w:line="276" w:lineRule="auto"/>
      <w:jc w:val="left"/>
      <w:outlineLvl w:val="9"/>
    </w:pPr>
    <w:rPr>
      <w:rFonts w:ascii="Txt" w:hAnsi="Txt" w:eastAsia="Calibri"/>
      <w:color w:val="365F91"/>
      <w:kern w:val="0"/>
      <w:sz w:val="28"/>
      <w:szCs w:val="28"/>
    </w:rPr>
  </w:style>
  <w:style w:type="paragraph" w:customStyle="1" w:styleId="40">
    <w:name w:val="MTDisplayEquation"/>
    <w:basedOn w:val="1"/>
    <w:next w:val="1"/>
    <w:link w:val="64"/>
    <w:qFormat/>
    <w:uiPriority w:val="0"/>
    <w:pPr>
      <w:tabs>
        <w:tab w:val="center" w:pos="4160"/>
        <w:tab w:val="right" w:pos="8300"/>
      </w:tabs>
      <w:ind w:firstLine="480"/>
    </w:pPr>
  </w:style>
  <w:style w:type="paragraph" w:customStyle="1" w:styleId="41">
    <w:name w:val="Table"/>
    <w:basedOn w:val="10"/>
    <w:link w:val="66"/>
    <w:qFormat/>
    <w:uiPriority w:val="0"/>
    <w:pPr>
      <w:widowControl/>
      <w:adjustRightInd w:val="0"/>
      <w:spacing w:before="50" w:beforeLines="50" w:after="50" w:afterLines="50" w:line="240" w:lineRule="atLeast"/>
      <w:ind w:firstLine="0" w:firstLineChars="0"/>
      <w:jc w:val="center"/>
    </w:pPr>
    <w:rPr>
      <w:b/>
      <w:spacing w:val="-1"/>
      <w:kern w:val="0"/>
      <w:szCs w:val="20"/>
    </w:rPr>
  </w:style>
  <w:style w:type="paragraph" w:customStyle="1" w:styleId="42">
    <w:name w:val="表格"/>
    <w:link w:val="68"/>
    <w:qFormat/>
    <w:uiPriority w:val="0"/>
    <w:pPr>
      <w:widowControl w:val="0"/>
      <w:adjustRightInd w:val="0"/>
      <w:snapToGrid w:val="0"/>
      <w:jc w:val="center"/>
    </w:pPr>
    <w:rPr>
      <w:rFonts w:ascii="Cambria" w:hAnsi="Cambria" w:eastAsia="宋体" w:cs="Cambria"/>
      <w:kern w:val="2"/>
      <w:sz w:val="24"/>
      <w:szCs w:val="24"/>
      <w:lang w:val="en-US" w:eastAsia="zh-CN" w:bidi="ar-SA"/>
    </w:rPr>
  </w:style>
  <w:style w:type="paragraph" w:customStyle="1" w:styleId="43">
    <w:name w:val="摘要等字体"/>
    <w:basedOn w:val="1"/>
    <w:next w:val="1"/>
    <w:qFormat/>
    <w:uiPriority w:val="0"/>
    <w:pPr>
      <w:snapToGrid/>
      <w:ind w:firstLine="0" w:firstLineChars="0"/>
      <w:jc w:val="center"/>
    </w:pPr>
    <w:rPr>
      <w:rFonts w:eastAsia="黑体" w:cs="Times New Roman"/>
      <w:b/>
      <w:sz w:val="30"/>
      <w:szCs w:val="30"/>
    </w:rPr>
  </w:style>
  <w:style w:type="paragraph" w:customStyle="1" w:styleId="44">
    <w:name w:val="参考文献致谢格式"/>
    <w:basedOn w:val="2"/>
    <w:next w:val="1"/>
    <w:qFormat/>
    <w:uiPriority w:val="0"/>
    <w:pPr>
      <w:keepNext/>
      <w:keepLines/>
      <w:pageBreakBefore/>
      <w:numPr>
        <w:ilvl w:val="0"/>
        <w:numId w:val="0"/>
      </w:numPr>
      <w:snapToGrid/>
      <w:spacing w:after="320"/>
    </w:pPr>
    <w:rPr>
      <w:rFonts w:eastAsia="黑体" w:cs="Times New Roman"/>
      <w:szCs w:val="30"/>
    </w:rPr>
  </w:style>
  <w:style w:type="paragraph" w:customStyle="1" w:styleId="45">
    <w:name w:val="No Spacing"/>
    <w:qFormat/>
    <w:uiPriority w:val="1"/>
    <w:pPr>
      <w:widowControl w:val="0"/>
      <w:snapToGrid w:val="0"/>
      <w:ind w:firstLine="200" w:firstLineChars="200"/>
      <w:jc w:val="both"/>
    </w:pPr>
    <w:rPr>
      <w:rFonts w:ascii="Times New Roman" w:hAnsi="Times New Roman" w:eastAsia="宋体" w:cs="Cambria"/>
      <w:kern w:val="2"/>
      <w:sz w:val="24"/>
      <w:szCs w:val="22"/>
      <w:lang w:val="en-US" w:eastAsia="zh-CN" w:bidi="ar-SA"/>
    </w:rPr>
  </w:style>
  <w:style w:type="paragraph" w:customStyle="1" w:styleId="46">
    <w:name w:val="Revision"/>
    <w:hidden/>
    <w:semiHidden/>
    <w:qFormat/>
    <w:uiPriority w:val="99"/>
    <w:rPr>
      <w:rFonts w:ascii="Times New Roman" w:hAnsi="Times New Roman" w:eastAsia="宋体" w:cs="Cambria"/>
      <w:kern w:val="2"/>
      <w:sz w:val="24"/>
      <w:szCs w:val="22"/>
      <w:lang w:val="en-US" w:eastAsia="zh-CN" w:bidi="ar-SA"/>
    </w:rPr>
  </w:style>
  <w:style w:type="character" w:customStyle="1" w:styleId="47">
    <w:name w:val="日期 Char"/>
    <w:basedOn w:val="27"/>
    <w:link w:val="15"/>
    <w:semiHidden/>
    <w:qFormat/>
    <w:uiPriority w:val="99"/>
  </w:style>
  <w:style w:type="character" w:customStyle="1" w:styleId="48">
    <w:name w:val="标题 1 Char"/>
    <w:link w:val="2"/>
    <w:qFormat/>
    <w:uiPriority w:val="9"/>
    <w:rPr>
      <w:rFonts w:ascii="Times New Roman" w:hAnsi="Times New Roman" w:cs="宋体"/>
      <w:b/>
      <w:bCs/>
      <w:kern w:val="44"/>
      <w:sz w:val="30"/>
      <w:szCs w:val="32"/>
    </w:rPr>
  </w:style>
  <w:style w:type="character" w:customStyle="1" w:styleId="49">
    <w:name w:val="标题 2 Char"/>
    <w:link w:val="3"/>
    <w:qFormat/>
    <w:uiPriority w:val="9"/>
    <w:rPr>
      <w:rFonts w:ascii="Times New Roman" w:hAnsi="Times New Roman" w:cs="宋体"/>
      <w:b/>
      <w:bCs/>
      <w:kern w:val="2"/>
      <w:sz w:val="28"/>
      <w:szCs w:val="32"/>
    </w:rPr>
  </w:style>
  <w:style w:type="character" w:customStyle="1" w:styleId="50">
    <w:name w:val="标题 Char"/>
    <w:link w:val="26"/>
    <w:qFormat/>
    <w:uiPriority w:val="10"/>
    <w:rPr>
      <w:rFonts w:ascii="Times New Roman" w:hAnsi="Times New Roman" w:eastAsia="黑体"/>
      <w:b/>
      <w:bCs/>
      <w:kern w:val="2"/>
      <w:sz w:val="30"/>
      <w:szCs w:val="32"/>
    </w:rPr>
  </w:style>
  <w:style w:type="character" w:customStyle="1" w:styleId="51">
    <w:name w:val="副标题 Char"/>
    <w:link w:val="22"/>
    <w:qFormat/>
    <w:uiPriority w:val="11"/>
    <w:rPr>
      <w:rFonts w:ascii="Cambria" w:hAnsi="Cambria" w:eastAsia="Calibri" w:cs="Cambria"/>
      <w:b/>
      <w:bCs/>
      <w:kern w:val="28"/>
      <w:sz w:val="32"/>
      <w:szCs w:val="32"/>
    </w:rPr>
  </w:style>
  <w:style w:type="character" w:customStyle="1" w:styleId="52">
    <w:name w:val="标题 3 Char"/>
    <w:link w:val="4"/>
    <w:qFormat/>
    <w:uiPriority w:val="9"/>
    <w:rPr>
      <w:rFonts w:ascii="Times New Roman" w:hAnsi="Times New Roman"/>
      <w:b/>
      <w:bCs/>
      <w:kern w:val="2"/>
      <w:sz w:val="24"/>
      <w:szCs w:val="32"/>
    </w:rPr>
  </w:style>
  <w:style w:type="character" w:customStyle="1" w:styleId="53">
    <w:name w:val="批注框文本 Char"/>
    <w:link w:val="17"/>
    <w:semiHidden/>
    <w:qFormat/>
    <w:uiPriority w:val="99"/>
    <w:rPr>
      <w:sz w:val="18"/>
      <w:szCs w:val="18"/>
    </w:rPr>
  </w:style>
  <w:style w:type="character" w:customStyle="1" w:styleId="54">
    <w:name w:val="批注文字 Char"/>
    <w:basedOn w:val="27"/>
    <w:link w:val="7"/>
    <w:semiHidden/>
    <w:qFormat/>
    <w:uiPriority w:val="99"/>
  </w:style>
  <w:style w:type="character" w:customStyle="1" w:styleId="55">
    <w:name w:val="批注主题 Char"/>
    <w:link w:val="6"/>
    <w:semiHidden/>
    <w:qFormat/>
    <w:uiPriority w:val="99"/>
    <w:rPr>
      <w:b/>
      <w:bCs/>
    </w:rPr>
  </w:style>
  <w:style w:type="character" w:customStyle="1" w:styleId="56">
    <w:name w:val="页眉 Char"/>
    <w:link w:val="19"/>
    <w:qFormat/>
    <w:uiPriority w:val="99"/>
    <w:rPr>
      <w:sz w:val="18"/>
      <w:szCs w:val="18"/>
    </w:rPr>
  </w:style>
  <w:style w:type="character" w:customStyle="1" w:styleId="57">
    <w:name w:val="页脚 Char"/>
    <w:link w:val="18"/>
    <w:qFormat/>
    <w:uiPriority w:val="99"/>
    <w:rPr>
      <w:sz w:val="18"/>
      <w:szCs w:val="18"/>
    </w:rPr>
  </w:style>
  <w:style w:type="character" w:customStyle="1" w:styleId="58">
    <w:name w:val="参考文献 Char"/>
    <w:link w:val="34"/>
    <w:qFormat/>
    <w:uiPriority w:val="0"/>
    <w:rPr>
      <w:rFonts w:ascii="Cambria" w:hAnsi="Cambria"/>
      <w:kern w:val="2"/>
      <w:sz w:val="21"/>
      <w:szCs w:val="22"/>
    </w:rPr>
  </w:style>
  <w:style w:type="character" w:customStyle="1" w:styleId="59">
    <w:name w:val="EndNote Bibliography Title Char"/>
    <w:link w:val="35"/>
    <w:qFormat/>
    <w:uiPriority w:val="0"/>
    <w:rPr>
      <w:rFonts w:ascii="Times New Roman" w:hAnsi="Times New Roman" w:cs="Times New Roman"/>
      <w:kern w:val="2"/>
      <w:sz w:val="24"/>
      <w:szCs w:val="22"/>
    </w:rPr>
  </w:style>
  <w:style w:type="character" w:customStyle="1" w:styleId="60">
    <w:name w:val="EndNote Bibliography Char"/>
    <w:link w:val="36"/>
    <w:qFormat/>
    <w:uiPriority w:val="0"/>
    <w:rPr>
      <w:rFonts w:ascii="Times New Roman" w:hAnsi="Times New Roman" w:cs="Times New Roman"/>
      <w:kern w:val="2"/>
      <w:sz w:val="24"/>
      <w:szCs w:val="22"/>
    </w:rPr>
  </w:style>
  <w:style w:type="character" w:customStyle="1" w:styleId="61">
    <w:name w:val="Placeholder Text"/>
    <w:semiHidden/>
    <w:qFormat/>
    <w:uiPriority w:val="99"/>
    <w:rPr>
      <w:color w:val="808080"/>
    </w:rPr>
  </w:style>
  <w:style w:type="character" w:customStyle="1" w:styleId="62">
    <w:name w:val="图 Char"/>
    <w:link w:val="37"/>
    <w:qFormat/>
    <w:uiPriority w:val="0"/>
    <w:rPr>
      <w:rFonts w:ascii="Cambria" w:hAnsi="Cambria"/>
      <w:kern w:val="2"/>
      <w:sz w:val="24"/>
      <w:szCs w:val="22"/>
    </w:rPr>
  </w:style>
  <w:style w:type="character" w:customStyle="1" w:styleId="63">
    <w:name w:val="图标题 Char"/>
    <w:link w:val="38"/>
    <w:qFormat/>
    <w:uiPriority w:val="0"/>
    <w:rPr>
      <w:rFonts w:ascii="Cambria" w:hAnsi="Cambria" w:eastAsia="Calibri"/>
      <w:b/>
      <w:sz w:val="24"/>
    </w:rPr>
  </w:style>
  <w:style w:type="character" w:customStyle="1" w:styleId="64">
    <w:name w:val="MTDisplayEquation Char"/>
    <w:link w:val="40"/>
    <w:qFormat/>
    <w:uiPriority w:val="0"/>
    <w:rPr>
      <w:rFonts w:ascii="Cambria" w:hAnsi="Cambria" w:eastAsia="Calibri"/>
      <w:sz w:val="24"/>
    </w:rPr>
  </w:style>
  <w:style w:type="character" w:customStyle="1" w:styleId="65">
    <w:name w:val="MTEquationSection"/>
    <w:qFormat/>
    <w:uiPriority w:val="0"/>
    <w:rPr>
      <w:rFonts w:ascii="Txt" w:eastAsia="Txt"/>
      <w:b/>
      <w:vanish/>
      <w:color w:val="FF0000"/>
      <w:sz w:val="32"/>
    </w:rPr>
  </w:style>
  <w:style w:type="character" w:customStyle="1" w:styleId="66">
    <w:name w:val="Table Char"/>
    <w:link w:val="41"/>
    <w:qFormat/>
    <w:uiPriority w:val="0"/>
    <w:rPr>
      <w:rFonts w:ascii="Cambria" w:hAnsi="Cambria" w:eastAsia="Calibri" w:cs="Cambria"/>
      <w:b/>
      <w:spacing w:val="-1"/>
      <w:kern w:val="0"/>
      <w:sz w:val="24"/>
      <w:szCs w:val="20"/>
    </w:rPr>
  </w:style>
  <w:style w:type="character" w:customStyle="1" w:styleId="67">
    <w:name w:val="正文文本 Char"/>
    <w:link w:val="10"/>
    <w:semiHidden/>
    <w:qFormat/>
    <w:uiPriority w:val="99"/>
    <w:rPr>
      <w:rFonts w:ascii="Cambria" w:hAnsi="Cambria" w:eastAsia="Calibri"/>
      <w:sz w:val="24"/>
    </w:rPr>
  </w:style>
  <w:style w:type="character" w:customStyle="1" w:styleId="68">
    <w:name w:val="表格 Char"/>
    <w:link w:val="42"/>
    <w:qFormat/>
    <w:uiPriority w:val="0"/>
    <w:rPr>
      <w:rFonts w:ascii="Cambria" w:hAnsi="Cambria" w:eastAsia="Calibri"/>
      <w:sz w:val="24"/>
      <w:szCs w:val="24"/>
    </w:rPr>
  </w:style>
  <w:style w:type="character" w:customStyle="1" w:styleId="69">
    <w:name w:val="标题 4 Char"/>
    <w:basedOn w:val="27"/>
    <w:link w:val="5"/>
    <w:qFormat/>
    <w:uiPriority w:val="9"/>
    <w:rPr>
      <w:rFonts w:ascii="Calibri Light" w:hAnsi="Calibri Light" w:eastAsia="宋体" w:cs="黑体"/>
      <w:b/>
      <w:bCs/>
      <w:kern w:val="2"/>
      <w:sz w:val="28"/>
      <w:szCs w:val="28"/>
    </w:rPr>
  </w:style>
  <w:style w:type="character" w:customStyle="1" w:styleId="70">
    <w:name w:val="apple-converted-space"/>
    <w:basedOn w:val="27"/>
    <w:qFormat/>
    <w:uiPriority w:val="0"/>
  </w:style>
  <w:style w:type="character" w:customStyle="1" w:styleId="71">
    <w:name w:val="正文文本 3 Char"/>
    <w:basedOn w:val="27"/>
    <w:link w:val="9"/>
    <w:semiHidden/>
    <w:qFormat/>
    <w:uiPriority w:val="99"/>
    <w:rPr>
      <w:rFonts w:ascii="Times New Roman" w:hAnsi="Times New Roman"/>
      <w:kern w:val="2"/>
      <w:sz w:val="16"/>
      <w:szCs w:val="16"/>
    </w:rPr>
  </w:style>
  <w:style w:type="character" w:customStyle="1" w:styleId="72">
    <w:name w:val="纯文本 Char"/>
    <w:basedOn w:val="27"/>
    <w:link w:val="13"/>
    <w:semiHidden/>
    <w:qFormat/>
    <w:uiPriority w:val="99"/>
    <w:rPr>
      <w:rFonts w:ascii="宋体" w:hAnsi="Courier New" w:cs="Courier New"/>
      <w:kern w:val="2"/>
      <w:sz w:val="21"/>
      <w:szCs w:val="21"/>
    </w:rPr>
  </w:style>
  <w:style w:type="table" w:customStyle="1" w:styleId="73">
    <w:name w:val="MTEBNumberedEquation"/>
    <w:basedOn w:val="31"/>
    <w:qFormat/>
    <w:uiPriority w:val="0"/>
    <w:pPr>
      <w:spacing w:line="360" w:lineRule="auto"/>
      <w:jc w:val="both"/>
    </w:pPr>
    <w:rPr>
      <w:rFonts w:ascii="Times New Roman" w:hAnsi="Times New Roman" w:cs="Times New Roman"/>
      <w:kern w:val="2"/>
      <w:sz w:val="24"/>
      <w:szCs w:val="24"/>
    </w:rPr>
    <w:tblPr>
      <w:tblCellSpacing w:w="0" w:type="dxa"/>
      <w:tblLayout w:type="fixed"/>
    </w:tblPr>
    <w:trPr>
      <w:cantSplit/>
      <w:tblCellSpacing w:w="0" w:type="dxa"/>
    </w:trPr>
    <w:tcPr>
      <w:shd w:val="clear" w:color="auto" w:fill="auto"/>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38.wmf"/><Relationship Id="rId97" Type="http://schemas.openxmlformats.org/officeDocument/2006/relationships/oleObject" Target="embeddings/oleObject48.bin"/><Relationship Id="rId96" Type="http://schemas.openxmlformats.org/officeDocument/2006/relationships/image" Target="media/image37.wmf"/><Relationship Id="rId95" Type="http://schemas.openxmlformats.org/officeDocument/2006/relationships/oleObject" Target="embeddings/oleObject47.bin"/><Relationship Id="rId94" Type="http://schemas.openxmlformats.org/officeDocument/2006/relationships/image" Target="media/image36.wmf"/><Relationship Id="rId93" Type="http://schemas.openxmlformats.org/officeDocument/2006/relationships/oleObject" Target="embeddings/oleObject46.bin"/><Relationship Id="rId92" Type="http://schemas.openxmlformats.org/officeDocument/2006/relationships/image" Target="media/image35.wmf"/><Relationship Id="rId91" Type="http://schemas.openxmlformats.org/officeDocument/2006/relationships/oleObject" Target="embeddings/oleObject45.bin"/><Relationship Id="rId90" Type="http://schemas.openxmlformats.org/officeDocument/2006/relationships/image" Target="media/image34.wmf"/><Relationship Id="rId9" Type="http://schemas.openxmlformats.org/officeDocument/2006/relationships/header" Target="header3.xml"/><Relationship Id="rId89" Type="http://schemas.openxmlformats.org/officeDocument/2006/relationships/oleObject" Target="embeddings/oleObject44.bin"/><Relationship Id="rId88" Type="http://schemas.openxmlformats.org/officeDocument/2006/relationships/image" Target="media/image33.wmf"/><Relationship Id="rId87" Type="http://schemas.openxmlformats.org/officeDocument/2006/relationships/oleObject" Target="embeddings/oleObject43.bin"/><Relationship Id="rId86" Type="http://schemas.openxmlformats.org/officeDocument/2006/relationships/image" Target="media/image32.wmf"/><Relationship Id="rId85" Type="http://schemas.openxmlformats.org/officeDocument/2006/relationships/oleObject" Target="embeddings/oleObject42.bin"/><Relationship Id="rId84" Type="http://schemas.openxmlformats.org/officeDocument/2006/relationships/image" Target="media/image31.wmf"/><Relationship Id="rId83" Type="http://schemas.openxmlformats.org/officeDocument/2006/relationships/oleObject" Target="embeddings/oleObject41.bin"/><Relationship Id="rId82" Type="http://schemas.openxmlformats.org/officeDocument/2006/relationships/image" Target="media/image30.wmf"/><Relationship Id="rId81" Type="http://schemas.openxmlformats.org/officeDocument/2006/relationships/oleObject" Target="embeddings/oleObject40.bin"/><Relationship Id="rId80" Type="http://schemas.openxmlformats.org/officeDocument/2006/relationships/image" Target="media/image29.wmf"/><Relationship Id="rId8" Type="http://schemas.openxmlformats.org/officeDocument/2006/relationships/footer" Target="footer2.xml"/><Relationship Id="rId79" Type="http://schemas.openxmlformats.org/officeDocument/2006/relationships/oleObject" Target="embeddings/oleObject39.bin"/><Relationship Id="rId78" Type="http://schemas.openxmlformats.org/officeDocument/2006/relationships/image" Target="media/image28.wmf"/><Relationship Id="rId77" Type="http://schemas.openxmlformats.org/officeDocument/2006/relationships/oleObject" Target="embeddings/oleObject38.bin"/><Relationship Id="rId76" Type="http://schemas.openxmlformats.org/officeDocument/2006/relationships/image" Target="media/image27.wmf"/><Relationship Id="rId75" Type="http://schemas.openxmlformats.org/officeDocument/2006/relationships/oleObject" Target="embeddings/oleObject37.bin"/><Relationship Id="rId74" Type="http://schemas.openxmlformats.org/officeDocument/2006/relationships/image" Target="media/image26.wmf"/><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footer" Target="footer1.xml"/><Relationship Id="rId69" Type="http://schemas.openxmlformats.org/officeDocument/2006/relationships/image" Target="media/image25.wmf"/><Relationship Id="rId68" Type="http://schemas.openxmlformats.org/officeDocument/2006/relationships/oleObject" Target="embeddings/oleObject32.bin"/><Relationship Id="rId67" Type="http://schemas.openxmlformats.org/officeDocument/2006/relationships/image" Target="media/image24.wmf"/><Relationship Id="rId66" Type="http://schemas.openxmlformats.org/officeDocument/2006/relationships/oleObject" Target="embeddings/oleObject31.bin"/><Relationship Id="rId65" Type="http://schemas.openxmlformats.org/officeDocument/2006/relationships/oleObject" Target="embeddings/oleObject30.bin"/><Relationship Id="rId64" Type="http://schemas.openxmlformats.org/officeDocument/2006/relationships/image" Target="media/image23.wmf"/><Relationship Id="rId63" Type="http://schemas.openxmlformats.org/officeDocument/2006/relationships/oleObject" Target="embeddings/oleObject29.bin"/><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image" Target="media/image22.wmf"/><Relationship Id="rId6" Type="http://schemas.openxmlformats.org/officeDocument/2006/relationships/header" Target="header2.xml"/><Relationship Id="rId59" Type="http://schemas.openxmlformats.org/officeDocument/2006/relationships/oleObject" Target="embeddings/oleObject26.bin"/><Relationship Id="rId58" Type="http://schemas.openxmlformats.org/officeDocument/2006/relationships/image" Target="media/image21.wmf"/><Relationship Id="rId57" Type="http://schemas.openxmlformats.org/officeDocument/2006/relationships/oleObject" Target="embeddings/oleObject25.bin"/><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0.wmf"/><Relationship Id="rId53" Type="http://schemas.openxmlformats.org/officeDocument/2006/relationships/oleObject" Target="embeddings/oleObject22.bin"/><Relationship Id="rId52" Type="http://schemas.openxmlformats.org/officeDocument/2006/relationships/oleObject" Target="embeddings/oleObject21.bin"/><Relationship Id="rId51" Type="http://schemas.openxmlformats.org/officeDocument/2006/relationships/image" Target="media/image19.wmf"/><Relationship Id="rId50" Type="http://schemas.openxmlformats.org/officeDocument/2006/relationships/oleObject" Target="embeddings/oleObject20.bin"/><Relationship Id="rId5" Type="http://schemas.openxmlformats.org/officeDocument/2006/relationships/header" Target="header1.xml"/><Relationship Id="rId49" Type="http://schemas.openxmlformats.org/officeDocument/2006/relationships/image" Target="media/image18.wmf"/><Relationship Id="rId48" Type="http://schemas.openxmlformats.org/officeDocument/2006/relationships/oleObject" Target="embeddings/oleObject19.bin"/><Relationship Id="rId47" Type="http://schemas.openxmlformats.org/officeDocument/2006/relationships/image" Target="media/image17.wmf"/><Relationship Id="rId466" Type="http://schemas.openxmlformats.org/officeDocument/2006/relationships/fontTable" Target="fontTable.xml"/><Relationship Id="rId465" Type="http://schemas.openxmlformats.org/officeDocument/2006/relationships/numbering" Target="numbering.xml"/><Relationship Id="rId464" Type="http://schemas.openxmlformats.org/officeDocument/2006/relationships/customXml" Target="../customXml/item1.xml"/><Relationship Id="rId463" Type="http://schemas.openxmlformats.org/officeDocument/2006/relationships/oleObject" Target="embeddings/oleObject261.bin"/><Relationship Id="rId462" Type="http://schemas.openxmlformats.org/officeDocument/2006/relationships/oleObject" Target="embeddings/oleObject260.bin"/><Relationship Id="rId461" Type="http://schemas.openxmlformats.org/officeDocument/2006/relationships/image" Target="media/image190.wmf"/><Relationship Id="rId460" Type="http://schemas.openxmlformats.org/officeDocument/2006/relationships/oleObject" Target="embeddings/oleObject259.bin"/><Relationship Id="rId46" Type="http://schemas.openxmlformats.org/officeDocument/2006/relationships/oleObject" Target="embeddings/oleObject18.bin"/><Relationship Id="rId459" Type="http://schemas.openxmlformats.org/officeDocument/2006/relationships/image" Target="media/image189.wmf"/><Relationship Id="rId458" Type="http://schemas.openxmlformats.org/officeDocument/2006/relationships/oleObject" Target="embeddings/oleObject258.bin"/><Relationship Id="rId457" Type="http://schemas.openxmlformats.org/officeDocument/2006/relationships/image" Target="media/image188.wmf"/><Relationship Id="rId456" Type="http://schemas.openxmlformats.org/officeDocument/2006/relationships/oleObject" Target="embeddings/oleObject257.bin"/><Relationship Id="rId455" Type="http://schemas.openxmlformats.org/officeDocument/2006/relationships/image" Target="media/image187.wmf"/><Relationship Id="rId454" Type="http://schemas.openxmlformats.org/officeDocument/2006/relationships/oleObject" Target="embeddings/oleObject256.bin"/><Relationship Id="rId453" Type="http://schemas.openxmlformats.org/officeDocument/2006/relationships/image" Target="media/image186.wmf"/><Relationship Id="rId452" Type="http://schemas.openxmlformats.org/officeDocument/2006/relationships/oleObject" Target="embeddings/oleObject255.bin"/><Relationship Id="rId451" Type="http://schemas.openxmlformats.org/officeDocument/2006/relationships/image" Target="media/image185.wmf"/><Relationship Id="rId450" Type="http://schemas.openxmlformats.org/officeDocument/2006/relationships/oleObject" Target="embeddings/oleObject254.bin"/><Relationship Id="rId45" Type="http://schemas.openxmlformats.org/officeDocument/2006/relationships/image" Target="media/image16.wmf"/><Relationship Id="rId449" Type="http://schemas.openxmlformats.org/officeDocument/2006/relationships/image" Target="media/image184.wmf"/><Relationship Id="rId448" Type="http://schemas.openxmlformats.org/officeDocument/2006/relationships/oleObject" Target="embeddings/oleObject253.bin"/><Relationship Id="rId447" Type="http://schemas.openxmlformats.org/officeDocument/2006/relationships/image" Target="media/image183.wmf"/><Relationship Id="rId446" Type="http://schemas.openxmlformats.org/officeDocument/2006/relationships/oleObject" Target="embeddings/oleObject252.bin"/><Relationship Id="rId445" Type="http://schemas.openxmlformats.org/officeDocument/2006/relationships/oleObject" Target="embeddings/oleObject251.bin"/><Relationship Id="rId444" Type="http://schemas.openxmlformats.org/officeDocument/2006/relationships/oleObject" Target="embeddings/oleObject250.bin"/><Relationship Id="rId443" Type="http://schemas.openxmlformats.org/officeDocument/2006/relationships/image" Target="media/image182.wmf"/><Relationship Id="rId442" Type="http://schemas.openxmlformats.org/officeDocument/2006/relationships/oleObject" Target="embeddings/oleObject249.bin"/><Relationship Id="rId441" Type="http://schemas.openxmlformats.org/officeDocument/2006/relationships/image" Target="media/image181.wmf"/><Relationship Id="rId440" Type="http://schemas.openxmlformats.org/officeDocument/2006/relationships/oleObject" Target="embeddings/oleObject248.bin"/><Relationship Id="rId44" Type="http://schemas.openxmlformats.org/officeDocument/2006/relationships/oleObject" Target="embeddings/oleObject17.bin"/><Relationship Id="rId439" Type="http://schemas.openxmlformats.org/officeDocument/2006/relationships/image" Target="media/image180.wmf"/><Relationship Id="rId438" Type="http://schemas.openxmlformats.org/officeDocument/2006/relationships/oleObject" Target="embeddings/oleObject247.bin"/><Relationship Id="rId437" Type="http://schemas.openxmlformats.org/officeDocument/2006/relationships/image" Target="media/image179.wmf"/><Relationship Id="rId436" Type="http://schemas.openxmlformats.org/officeDocument/2006/relationships/oleObject" Target="embeddings/oleObject246.bin"/><Relationship Id="rId435" Type="http://schemas.openxmlformats.org/officeDocument/2006/relationships/oleObject" Target="embeddings/oleObject245.bin"/><Relationship Id="rId434" Type="http://schemas.openxmlformats.org/officeDocument/2006/relationships/oleObject" Target="embeddings/oleObject244.bin"/><Relationship Id="rId433" Type="http://schemas.openxmlformats.org/officeDocument/2006/relationships/image" Target="media/image178.wmf"/><Relationship Id="rId432" Type="http://schemas.openxmlformats.org/officeDocument/2006/relationships/oleObject" Target="embeddings/oleObject243.bin"/><Relationship Id="rId431" Type="http://schemas.openxmlformats.org/officeDocument/2006/relationships/image" Target="media/image177.wmf"/><Relationship Id="rId430" Type="http://schemas.openxmlformats.org/officeDocument/2006/relationships/oleObject" Target="embeddings/oleObject242.bin"/><Relationship Id="rId43" Type="http://schemas.openxmlformats.org/officeDocument/2006/relationships/image" Target="media/image15.wmf"/><Relationship Id="rId429" Type="http://schemas.openxmlformats.org/officeDocument/2006/relationships/image" Target="media/image176.wmf"/><Relationship Id="rId428" Type="http://schemas.openxmlformats.org/officeDocument/2006/relationships/oleObject" Target="embeddings/oleObject241.bin"/><Relationship Id="rId427" Type="http://schemas.openxmlformats.org/officeDocument/2006/relationships/image" Target="media/image175.wmf"/><Relationship Id="rId426" Type="http://schemas.openxmlformats.org/officeDocument/2006/relationships/oleObject" Target="embeddings/oleObject240.bin"/><Relationship Id="rId425" Type="http://schemas.openxmlformats.org/officeDocument/2006/relationships/image" Target="media/image174.wmf"/><Relationship Id="rId424" Type="http://schemas.openxmlformats.org/officeDocument/2006/relationships/oleObject" Target="embeddings/oleObject239.bin"/><Relationship Id="rId423" Type="http://schemas.openxmlformats.org/officeDocument/2006/relationships/image" Target="media/image173.wmf"/><Relationship Id="rId422" Type="http://schemas.openxmlformats.org/officeDocument/2006/relationships/oleObject" Target="embeddings/oleObject238.bin"/><Relationship Id="rId421" Type="http://schemas.openxmlformats.org/officeDocument/2006/relationships/image" Target="media/image172.wmf"/><Relationship Id="rId420" Type="http://schemas.openxmlformats.org/officeDocument/2006/relationships/oleObject" Target="embeddings/oleObject237.bin"/><Relationship Id="rId42" Type="http://schemas.openxmlformats.org/officeDocument/2006/relationships/oleObject" Target="embeddings/oleObject16.bin"/><Relationship Id="rId419" Type="http://schemas.openxmlformats.org/officeDocument/2006/relationships/image" Target="media/image171.wmf"/><Relationship Id="rId418" Type="http://schemas.openxmlformats.org/officeDocument/2006/relationships/oleObject" Target="embeddings/oleObject236.bin"/><Relationship Id="rId417" Type="http://schemas.openxmlformats.org/officeDocument/2006/relationships/image" Target="media/image170.wmf"/><Relationship Id="rId416" Type="http://schemas.openxmlformats.org/officeDocument/2006/relationships/oleObject" Target="embeddings/oleObject235.bin"/><Relationship Id="rId415" Type="http://schemas.openxmlformats.org/officeDocument/2006/relationships/image" Target="media/image169.wmf"/><Relationship Id="rId414" Type="http://schemas.openxmlformats.org/officeDocument/2006/relationships/oleObject" Target="embeddings/oleObject234.bin"/><Relationship Id="rId413" Type="http://schemas.openxmlformats.org/officeDocument/2006/relationships/image" Target="media/image168.wmf"/><Relationship Id="rId412" Type="http://schemas.openxmlformats.org/officeDocument/2006/relationships/oleObject" Target="embeddings/oleObject233.bin"/><Relationship Id="rId411" Type="http://schemas.openxmlformats.org/officeDocument/2006/relationships/image" Target="media/image167.wmf"/><Relationship Id="rId410" Type="http://schemas.openxmlformats.org/officeDocument/2006/relationships/oleObject" Target="embeddings/oleObject232.bin"/><Relationship Id="rId41" Type="http://schemas.openxmlformats.org/officeDocument/2006/relationships/image" Target="media/image14.wmf"/><Relationship Id="rId409" Type="http://schemas.openxmlformats.org/officeDocument/2006/relationships/image" Target="media/image166.wmf"/><Relationship Id="rId408" Type="http://schemas.openxmlformats.org/officeDocument/2006/relationships/oleObject" Target="embeddings/oleObject231.bin"/><Relationship Id="rId407" Type="http://schemas.openxmlformats.org/officeDocument/2006/relationships/image" Target="media/image165.wmf"/><Relationship Id="rId406" Type="http://schemas.openxmlformats.org/officeDocument/2006/relationships/oleObject" Target="embeddings/oleObject230.bin"/><Relationship Id="rId405" Type="http://schemas.openxmlformats.org/officeDocument/2006/relationships/image" Target="media/image164.wmf"/><Relationship Id="rId404" Type="http://schemas.openxmlformats.org/officeDocument/2006/relationships/oleObject" Target="embeddings/oleObject229.bin"/><Relationship Id="rId403" Type="http://schemas.openxmlformats.org/officeDocument/2006/relationships/image" Target="media/image163.wmf"/><Relationship Id="rId402" Type="http://schemas.openxmlformats.org/officeDocument/2006/relationships/oleObject" Target="embeddings/oleObject228.bin"/><Relationship Id="rId401" Type="http://schemas.openxmlformats.org/officeDocument/2006/relationships/image" Target="media/image162.wmf"/><Relationship Id="rId400" Type="http://schemas.openxmlformats.org/officeDocument/2006/relationships/oleObject" Target="embeddings/oleObject227.bin"/><Relationship Id="rId40" Type="http://schemas.openxmlformats.org/officeDocument/2006/relationships/oleObject" Target="embeddings/oleObject15.bin"/><Relationship Id="rId4" Type="http://schemas.openxmlformats.org/officeDocument/2006/relationships/endnotes" Target="endnotes.xml"/><Relationship Id="rId399" Type="http://schemas.openxmlformats.org/officeDocument/2006/relationships/image" Target="media/image161.wmf"/><Relationship Id="rId398" Type="http://schemas.openxmlformats.org/officeDocument/2006/relationships/oleObject" Target="embeddings/oleObject226.bin"/><Relationship Id="rId397" Type="http://schemas.openxmlformats.org/officeDocument/2006/relationships/image" Target="media/image160.wmf"/><Relationship Id="rId396" Type="http://schemas.openxmlformats.org/officeDocument/2006/relationships/oleObject" Target="embeddings/oleObject225.bin"/><Relationship Id="rId395" Type="http://schemas.openxmlformats.org/officeDocument/2006/relationships/image" Target="media/image159.wmf"/><Relationship Id="rId394" Type="http://schemas.openxmlformats.org/officeDocument/2006/relationships/oleObject" Target="embeddings/oleObject224.bin"/><Relationship Id="rId393" Type="http://schemas.openxmlformats.org/officeDocument/2006/relationships/image" Target="media/image158.wmf"/><Relationship Id="rId392" Type="http://schemas.openxmlformats.org/officeDocument/2006/relationships/oleObject" Target="embeddings/oleObject223.bin"/><Relationship Id="rId391" Type="http://schemas.openxmlformats.org/officeDocument/2006/relationships/image" Target="media/image157.wmf"/><Relationship Id="rId390" Type="http://schemas.openxmlformats.org/officeDocument/2006/relationships/oleObject" Target="embeddings/oleObject222.bin"/><Relationship Id="rId39" Type="http://schemas.openxmlformats.org/officeDocument/2006/relationships/image" Target="media/image13.wmf"/><Relationship Id="rId389" Type="http://schemas.openxmlformats.org/officeDocument/2006/relationships/image" Target="media/image156.wmf"/><Relationship Id="rId388" Type="http://schemas.openxmlformats.org/officeDocument/2006/relationships/oleObject" Target="embeddings/oleObject221.bin"/><Relationship Id="rId387" Type="http://schemas.openxmlformats.org/officeDocument/2006/relationships/image" Target="media/image155.wmf"/><Relationship Id="rId386" Type="http://schemas.openxmlformats.org/officeDocument/2006/relationships/oleObject" Target="embeddings/oleObject220.bin"/><Relationship Id="rId385" Type="http://schemas.openxmlformats.org/officeDocument/2006/relationships/oleObject" Target="embeddings/oleObject219.bin"/><Relationship Id="rId384" Type="http://schemas.openxmlformats.org/officeDocument/2006/relationships/image" Target="media/image154.wmf"/><Relationship Id="rId383" Type="http://schemas.openxmlformats.org/officeDocument/2006/relationships/oleObject" Target="embeddings/oleObject218.bin"/><Relationship Id="rId382" Type="http://schemas.openxmlformats.org/officeDocument/2006/relationships/image" Target="media/image153.wmf"/><Relationship Id="rId381" Type="http://schemas.openxmlformats.org/officeDocument/2006/relationships/oleObject" Target="embeddings/oleObject217.bin"/><Relationship Id="rId380" Type="http://schemas.openxmlformats.org/officeDocument/2006/relationships/image" Target="media/image152.wmf"/><Relationship Id="rId38" Type="http://schemas.openxmlformats.org/officeDocument/2006/relationships/oleObject" Target="embeddings/oleObject14.bin"/><Relationship Id="rId379" Type="http://schemas.openxmlformats.org/officeDocument/2006/relationships/oleObject" Target="embeddings/oleObject216.bin"/><Relationship Id="rId378" Type="http://schemas.openxmlformats.org/officeDocument/2006/relationships/image" Target="media/image151.wmf"/><Relationship Id="rId377" Type="http://schemas.openxmlformats.org/officeDocument/2006/relationships/oleObject" Target="embeddings/oleObject215.bin"/><Relationship Id="rId376" Type="http://schemas.openxmlformats.org/officeDocument/2006/relationships/image" Target="media/image150.wmf"/><Relationship Id="rId375" Type="http://schemas.openxmlformats.org/officeDocument/2006/relationships/oleObject" Target="embeddings/oleObject214.bin"/><Relationship Id="rId374" Type="http://schemas.openxmlformats.org/officeDocument/2006/relationships/image" Target="media/image149.wmf"/><Relationship Id="rId373" Type="http://schemas.openxmlformats.org/officeDocument/2006/relationships/oleObject" Target="embeddings/oleObject213.bin"/><Relationship Id="rId372" Type="http://schemas.openxmlformats.org/officeDocument/2006/relationships/image" Target="media/image148.wmf"/><Relationship Id="rId371" Type="http://schemas.openxmlformats.org/officeDocument/2006/relationships/oleObject" Target="embeddings/oleObject212.bin"/><Relationship Id="rId370" Type="http://schemas.openxmlformats.org/officeDocument/2006/relationships/image" Target="media/image147.wmf"/><Relationship Id="rId37" Type="http://schemas.openxmlformats.org/officeDocument/2006/relationships/image" Target="media/image12.wmf"/><Relationship Id="rId369" Type="http://schemas.openxmlformats.org/officeDocument/2006/relationships/oleObject" Target="embeddings/oleObject211.bin"/><Relationship Id="rId368" Type="http://schemas.openxmlformats.org/officeDocument/2006/relationships/image" Target="media/image146.wmf"/><Relationship Id="rId367" Type="http://schemas.openxmlformats.org/officeDocument/2006/relationships/oleObject" Target="embeddings/oleObject210.bin"/><Relationship Id="rId366" Type="http://schemas.openxmlformats.org/officeDocument/2006/relationships/image" Target="media/image145.wmf"/><Relationship Id="rId365" Type="http://schemas.openxmlformats.org/officeDocument/2006/relationships/oleObject" Target="embeddings/oleObject209.bin"/><Relationship Id="rId364" Type="http://schemas.openxmlformats.org/officeDocument/2006/relationships/image" Target="media/image144.wmf"/><Relationship Id="rId363" Type="http://schemas.openxmlformats.org/officeDocument/2006/relationships/oleObject" Target="embeddings/oleObject208.bin"/><Relationship Id="rId362" Type="http://schemas.openxmlformats.org/officeDocument/2006/relationships/image" Target="media/image143.wmf"/><Relationship Id="rId361" Type="http://schemas.openxmlformats.org/officeDocument/2006/relationships/oleObject" Target="embeddings/oleObject207.bin"/><Relationship Id="rId360" Type="http://schemas.openxmlformats.org/officeDocument/2006/relationships/image" Target="media/image142.wmf"/><Relationship Id="rId36" Type="http://schemas.openxmlformats.org/officeDocument/2006/relationships/oleObject" Target="embeddings/oleObject13.bin"/><Relationship Id="rId359" Type="http://schemas.openxmlformats.org/officeDocument/2006/relationships/oleObject" Target="embeddings/oleObject206.bin"/><Relationship Id="rId358" Type="http://schemas.openxmlformats.org/officeDocument/2006/relationships/image" Target="media/image141.wmf"/><Relationship Id="rId357" Type="http://schemas.openxmlformats.org/officeDocument/2006/relationships/oleObject" Target="embeddings/oleObject205.bin"/><Relationship Id="rId356" Type="http://schemas.openxmlformats.org/officeDocument/2006/relationships/image" Target="media/image140.wmf"/><Relationship Id="rId355" Type="http://schemas.openxmlformats.org/officeDocument/2006/relationships/oleObject" Target="embeddings/oleObject204.bin"/><Relationship Id="rId354" Type="http://schemas.openxmlformats.org/officeDocument/2006/relationships/image" Target="media/image139.wmf"/><Relationship Id="rId353" Type="http://schemas.openxmlformats.org/officeDocument/2006/relationships/oleObject" Target="embeddings/oleObject203.bin"/><Relationship Id="rId352" Type="http://schemas.openxmlformats.org/officeDocument/2006/relationships/image" Target="media/image138.wmf"/><Relationship Id="rId351" Type="http://schemas.openxmlformats.org/officeDocument/2006/relationships/oleObject" Target="embeddings/oleObject202.bin"/><Relationship Id="rId350" Type="http://schemas.openxmlformats.org/officeDocument/2006/relationships/image" Target="media/image137.wmf"/><Relationship Id="rId35" Type="http://schemas.openxmlformats.org/officeDocument/2006/relationships/image" Target="media/image11.wmf"/><Relationship Id="rId349" Type="http://schemas.openxmlformats.org/officeDocument/2006/relationships/oleObject" Target="embeddings/oleObject201.bin"/><Relationship Id="rId348" Type="http://schemas.openxmlformats.org/officeDocument/2006/relationships/oleObject" Target="embeddings/oleObject200.bin"/><Relationship Id="rId347" Type="http://schemas.openxmlformats.org/officeDocument/2006/relationships/oleObject" Target="embeddings/oleObject199.bin"/><Relationship Id="rId346" Type="http://schemas.openxmlformats.org/officeDocument/2006/relationships/image" Target="media/image136.wmf"/><Relationship Id="rId345" Type="http://schemas.openxmlformats.org/officeDocument/2006/relationships/oleObject" Target="embeddings/oleObject198.bin"/><Relationship Id="rId344" Type="http://schemas.openxmlformats.org/officeDocument/2006/relationships/image" Target="media/image135.wmf"/><Relationship Id="rId343" Type="http://schemas.openxmlformats.org/officeDocument/2006/relationships/oleObject" Target="embeddings/oleObject197.bin"/><Relationship Id="rId342" Type="http://schemas.openxmlformats.org/officeDocument/2006/relationships/image" Target="media/image134.wmf"/><Relationship Id="rId341" Type="http://schemas.openxmlformats.org/officeDocument/2006/relationships/oleObject" Target="embeddings/oleObject196.bin"/><Relationship Id="rId340" Type="http://schemas.openxmlformats.org/officeDocument/2006/relationships/image" Target="media/image133.wmf"/><Relationship Id="rId34" Type="http://schemas.openxmlformats.org/officeDocument/2006/relationships/oleObject" Target="embeddings/oleObject12.bin"/><Relationship Id="rId339" Type="http://schemas.openxmlformats.org/officeDocument/2006/relationships/oleObject" Target="embeddings/oleObject195.bin"/><Relationship Id="rId338" Type="http://schemas.openxmlformats.org/officeDocument/2006/relationships/image" Target="media/image132.wmf"/><Relationship Id="rId337" Type="http://schemas.openxmlformats.org/officeDocument/2006/relationships/oleObject" Target="embeddings/oleObject194.bin"/><Relationship Id="rId336" Type="http://schemas.openxmlformats.org/officeDocument/2006/relationships/image" Target="media/image131.wmf"/><Relationship Id="rId335" Type="http://schemas.openxmlformats.org/officeDocument/2006/relationships/oleObject" Target="embeddings/oleObject193.bin"/><Relationship Id="rId334" Type="http://schemas.openxmlformats.org/officeDocument/2006/relationships/image" Target="media/image130.wmf"/><Relationship Id="rId333" Type="http://schemas.openxmlformats.org/officeDocument/2006/relationships/oleObject" Target="embeddings/oleObject192.bin"/><Relationship Id="rId332" Type="http://schemas.openxmlformats.org/officeDocument/2006/relationships/image" Target="media/image129.wmf"/><Relationship Id="rId331" Type="http://schemas.openxmlformats.org/officeDocument/2006/relationships/oleObject" Target="embeddings/oleObject191.bin"/><Relationship Id="rId330" Type="http://schemas.openxmlformats.org/officeDocument/2006/relationships/image" Target="media/image128.wmf"/><Relationship Id="rId33" Type="http://schemas.openxmlformats.org/officeDocument/2006/relationships/image" Target="media/image10.wmf"/><Relationship Id="rId329" Type="http://schemas.openxmlformats.org/officeDocument/2006/relationships/oleObject" Target="embeddings/oleObject190.bin"/><Relationship Id="rId328" Type="http://schemas.openxmlformats.org/officeDocument/2006/relationships/image" Target="media/image127.wmf"/><Relationship Id="rId327" Type="http://schemas.openxmlformats.org/officeDocument/2006/relationships/oleObject" Target="embeddings/oleObject189.bin"/><Relationship Id="rId326" Type="http://schemas.openxmlformats.org/officeDocument/2006/relationships/image" Target="media/image126.wmf"/><Relationship Id="rId325" Type="http://schemas.openxmlformats.org/officeDocument/2006/relationships/oleObject" Target="embeddings/oleObject188.bin"/><Relationship Id="rId324" Type="http://schemas.openxmlformats.org/officeDocument/2006/relationships/image" Target="media/image125.wmf"/><Relationship Id="rId323" Type="http://schemas.openxmlformats.org/officeDocument/2006/relationships/oleObject" Target="embeddings/oleObject187.bin"/><Relationship Id="rId322" Type="http://schemas.openxmlformats.org/officeDocument/2006/relationships/image" Target="media/image124.wmf"/><Relationship Id="rId321" Type="http://schemas.openxmlformats.org/officeDocument/2006/relationships/oleObject" Target="embeddings/oleObject186.bin"/><Relationship Id="rId320" Type="http://schemas.openxmlformats.org/officeDocument/2006/relationships/image" Target="media/image123.wmf"/><Relationship Id="rId32" Type="http://schemas.openxmlformats.org/officeDocument/2006/relationships/oleObject" Target="embeddings/oleObject11.bin"/><Relationship Id="rId319" Type="http://schemas.openxmlformats.org/officeDocument/2006/relationships/oleObject" Target="embeddings/oleObject185.bin"/><Relationship Id="rId318" Type="http://schemas.openxmlformats.org/officeDocument/2006/relationships/image" Target="media/image122.wmf"/><Relationship Id="rId317" Type="http://schemas.openxmlformats.org/officeDocument/2006/relationships/oleObject" Target="embeddings/oleObject184.bin"/><Relationship Id="rId316" Type="http://schemas.openxmlformats.org/officeDocument/2006/relationships/image" Target="media/image121.wmf"/><Relationship Id="rId315" Type="http://schemas.openxmlformats.org/officeDocument/2006/relationships/oleObject" Target="embeddings/oleObject183.bin"/><Relationship Id="rId314" Type="http://schemas.openxmlformats.org/officeDocument/2006/relationships/oleObject" Target="embeddings/oleObject182.bin"/><Relationship Id="rId313" Type="http://schemas.openxmlformats.org/officeDocument/2006/relationships/image" Target="media/image120.wmf"/><Relationship Id="rId312" Type="http://schemas.openxmlformats.org/officeDocument/2006/relationships/oleObject" Target="embeddings/oleObject181.bin"/><Relationship Id="rId311" Type="http://schemas.openxmlformats.org/officeDocument/2006/relationships/oleObject" Target="embeddings/oleObject180.bin"/><Relationship Id="rId310" Type="http://schemas.openxmlformats.org/officeDocument/2006/relationships/oleObject" Target="embeddings/oleObject179.bin"/><Relationship Id="rId31" Type="http://schemas.openxmlformats.org/officeDocument/2006/relationships/image" Target="media/image9.wmf"/><Relationship Id="rId309" Type="http://schemas.openxmlformats.org/officeDocument/2006/relationships/image" Target="media/image119.wmf"/><Relationship Id="rId308" Type="http://schemas.openxmlformats.org/officeDocument/2006/relationships/oleObject" Target="embeddings/oleObject178.bin"/><Relationship Id="rId307" Type="http://schemas.openxmlformats.org/officeDocument/2006/relationships/image" Target="media/image118.wmf"/><Relationship Id="rId306" Type="http://schemas.openxmlformats.org/officeDocument/2006/relationships/oleObject" Target="embeddings/oleObject177.bin"/><Relationship Id="rId305" Type="http://schemas.openxmlformats.org/officeDocument/2006/relationships/oleObject" Target="embeddings/oleObject176.bin"/><Relationship Id="rId304" Type="http://schemas.openxmlformats.org/officeDocument/2006/relationships/oleObject" Target="embeddings/oleObject175.bin"/><Relationship Id="rId303" Type="http://schemas.openxmlformats.org/officeDocument/2006/relationships/oleObject" Target="embeddings/oleObject174.bin"/><Relationship Id="rId302" Type="http://schemas.openxmlformats.org/officeDocument/2006/relationships/image" Target="media/image117.wmf"/><Relationship Id="rId301" Type="http://schemas.openxmlformats.org/officeDocument/2006/relationships/oleObject" Target="embeddings/oleObject173.bin"/><Relationship Id="rId300" Type="http://schemas.openxmlformats.org/officeDocument/2006/relationships/image" Target="media/image116.wmf"/><Relationship Id="rId30" Type="http://schemas.openxmlformats.org/officeDocument/2006/relationships/oleObject" Target="embeddings/oleObject10.bin"/><Relationship Id="rId3" Type="http://schemas.openxmlformats.org/officeDocument/2006/relationships/footnotes" Target="footnotes.xml"/><Relationship Id="rId299" Type="http://schemas.openxmlformats.org/officeDocument/2006/relationships/oleObject" Target="embeddings/oleObject172.bin"/><Relationship Id="rId298" Type="http://schemas.openxmlformats.org/officeDocument/2006/relationships/image" Target="media/image115.wmf"/><Relationship Id="rId297" Type="http://schemas.openxmlformats.org/officeDocument/2006/relationships/oleObject" Target="embeddings/oleObject171.bin"/><Relationship Id="rId296" Type="http://schemas.openxmlformats.org/officeDocument/2006/relationships/image" Target="media/image114.wmf"/><Relationship Id="rId295" Type="http://schemas.openxmlformats.org/officeDocument/2006/relationships/oleObject" Target="embeddings/oleObject170.bin"/><Relationship Id="rId294" Type="http://schemas.openxmlformats.org/officeDocument/2006/relationships/image" Target="media/image113.wmf"/><Relationship Id="rId293" Type="http://schemas.openxmlformats.org/officeDocument/2006/relationships/oleObject" Target="embeddings/oleObject169.bin"/><Relationship Id="rId292" Type="http://schemas.openxmlformats.org/officeDocument/2006/relationships/image" Target="media/image112.wmf"/><Relationship Id="rId291" Type="http://schemas.openxmlformats.org/officeDocument/2006/relationships/oleObject" Target="embeddings/oleObject168.bin"/><Relationship Id="rId290" Type="http://schemas.openxmlformats.org/officeDocument/2006/relationships/oleObject" Target="embeddings/oleObject167.bin"/><Relationship Id="rId29" Type="http://schemas.openxmlformats.org/officeDocument/2006/relationships/image" Target="media/image8.wmf"/><Relationship Id="rId289" Type="http://schemas.openxmlformats.org/officeDocument/2006/relationships/oleObject" Target="embeddings/oleObject166.bin"/><Relationship Id="rId288" Type="http://schemas.openxmlformats.org/officeDocument/2006/relationships/oleObject" Target="embeddings/oleObject165.bin"/><Relationship Id="rId287" Type="http://schemas.openxmlformats.org/officeDocument/2006/relationships/oleObject" Target="embeddings/oleObject164.bin"/><Relationship Id="rId286" Type="http://schemas.openxmlformats.org/officeDocument/2006/relationships/oleObject" Target="embeddings/oleObject163.bin"/><Relationship Id="rId285" Type="http://schemas.openxmlformats.org/officeDocument/2006/relationships/oleObject" Target="embeddings/oleObject162.bin"/><Relationship Id="rId284" Type="http://schemas.openxmlformats.org/officeDocument/2006/relationships/oleObject" Target="embeddings/oleObject161.bin"/><Relationship Id="rId283" Type="http://schemas.openxmlformats.org/officeDocument/2006/relationships/oleObject" Target="embeddings/oleObject160.bin"/><Relationship Id="rId282" Type="http://schemas.openxmlformats.org/officeDocument/2006/relationships/oleObject" Target="embeddings/oleObject159.bin"/><Relationship Id="rId281" Type="http://schemas.openxmlformats.org/officeDocument/2006/relationships/oleObject" Target="embeddings/oleObject158.bin"/><Relationship Id="rId280" Type="http://schemas.openxmlformats.org/officeDocument/2006/relationships/oleObject" Target="embeddings/oleObject157.bin"/><Relationship Id="rId28" Type="http://schemas.openxmlformats.org/officeDocument/2006/relationships/oleObject" Target="embeddings/oleObject9.bin"/><Relationship Id="rId279" Type="http://schemas.openxmlformats.org/officeDocument/2006/relationships/oleObject" Target="embeddings/oleObject156.bin"/><Relationship Id="rId278" Type="http://schemas.openxmlformats.org/officeDocument/2006/relationships/oleObject" Target="embeddings/oleObject155.bin"/><Relationship Id="rId277" Type="http://schemas.openxmlformats.org/officeDocument/2006/relationships/oleObject" Target="embeddings/oleObject154.bin"/><Relationship Id="rId276" Type="http://schemas.openxmlformats.org/officeDocument/2006/relationships/oleObject" Target="embeddings/oleObject153.bin"/><Relationship Id="rId275" Type="http://schemas.openxmlformats.org/officeDocument/2006/relationships/oleObject" Target="embeddings/oleObject152.bin"/><Relationship Id="rId274" Type="http://schemas.openxmlformats.org/officeDocument/2006/relationships/oleObject" Target="embeddings/oleObject151.bin"/><Relationship Id="rId273" Type="http://schemas.openxmlformats.org/officeDocument/2006/relationships/oleObject" Target="embeddings/oleObject150.bin"/><Relationship Id="rId272" Type="http://schemas.openxmlformats.org/officeDocument/2006/relationships/oleObject" Target="embeddings/oleObject149.bin"/><Relationship Id="rId271" Type="http://schemas.openxmlformats.org/officeDocument/2006/relationships/oleObject" Target="embeddings/oleObject148.bin"/><Relationship Id="rId270" Type="http://schemas.openxmlformats.org/officeDocument/2006/relationships/oleObject" Target="embeddings/oleObject147.bin"/><Relationship Id="rId27" Type="http://schemas.openxmlformats.org/officeDocument/2006/relationships/image" Target="media/image7.wmf"/><Relationship Id="rId269" Type="http://schemas.openxmlformats.org/officeDocument/2006/relationships/oleObject" Target="embeddings/oleObject146.bin"/><Relationship Id="rId268" Type="http://schemas.openxmlformats.org/officeDocument/2006/relationships/oleObject" Target="embeddings/oleObject145.bin"/><Relationship Id="rId267" Type="http://schemas.openxmlformats.org/officeDocument/2006/relationships/oleObject" Target="embeddings/oleObject144.bin"/><Relationship Id="rId266" Type="http://schemas.openxmlformats.org/officeDocument/2006/relationships/oleObject" Target="embeddings/oleObject143.bin"/><Relationship Id="rId265" Type="http://schemas.openxmlformats.org/officeDocument/2006/relationships/oleObject" Target="embeddings/oleObject142.bin"/><Relationship Id="rId264" Type="http://schemas.openxmlformats.org/officeDocument/2006/relationships/oleObject" Target="embeddings/oleObject141.bin"/><Relationship Id="rId263" Type="http://schemas.openxmlformats.org/officeDocument/2006/relationships/oleObject" Target="embeddings/oleObject140.bin"/><Relationship Id="rId262" Type="http://schemas.openxmlformats.org/officeDocument/2006/relationships/oleObject" Target="embeddings/oleObject139.bin"/><Relationship Id="rId261" Type="http://schemas.openxmlformats.org/officeDocument/2006/relationships/oleObject" Target="embeddings/oleObject138.bin"/><Relationship Id="rId260" Type="http://schemas.openxmlformats.org/officeDocument/2006/relationships/oleObject" Target="embeddings/oleObject137.bin"/><Relationship Id="rId26" Type="http://schemas.openxmlformats.org/officeDocument/2006/relationships/oleObject" Target="embeddings/oleObject8.bin"/><Relationship Id="rId259" Type="http://schemas.openxmlformats.org/officeDocument/2006/relationships/oleObject" Target="embeddings/oleObject136.bin"/><Relationship Id="rId258" Type="http://schemas.openxmlformats.org/officeDocument/2006/relationships/oleObject" Target="embeddings/oleObject135.bin"/><Relationship Id="rId257" Type="http://schemas.openxmlformats.org/officeDocument/2006/relationships/oleObject" Target="embeddings/oleObject134.bin"/><Relationship Id="rId256" Type="http://schemas.openxmlformats.org/officeDocument/2006/relationships/oleObject" Target="embeddings/oleObject133.bin"/><Relationship Id="rId255" Type="http://schemas.openxmlformats.org/officeDocument/2006/relationships/oleObject" Target="embeddings/oleObject132.bin"/><Relationship Id="rId254" Type="http://schemas.openxmlformats.org/officeDocument/2006/relationships/oleObject" Target="embeddings/oleObject131.bin"/><Relationship Id="rId253" Type="http://schemas.openxmlformats.org/officeDocument/2006/relationships/oleObject" Target="embeddings/oleObject130.bin"/><Relationship Id="rId252" Type="http://schemas.openxmlformats.org/officeDocument/2006/relationships/image" Target="media/image111.wmf"/><Relationship Id="rId251" Type="http://schemas.openxmlformats.org/officeDocument/2006/relationships/oleObject" Target="embeddings/oleObject129.bin"/><Relationship Id="rId250" Type="http://schemas.openxmlformats.org/officeDocument/2006/relationships/image" Target="media/image110.wmf"/><Relationship Id="rId25" Type="http://schemas.openxmlformats.org/officeDocument/2006/relationships/image" Target="media/image6.wmf"/><Relationship Id="rId249" Type="http://schemas.openxmlformats.org/officeDocument/2006/relationships/oleObject" Target="embeddings/oleObject128.bin"/><Relationship Id="rId248" Type="http://schemas.openxmlformats.org/officeDocument/2006/relationships/image" Target="media/image109.wmf"/><Relationship Id="rId247" Type="http://schemas.openxmlformats.org/officeDocument/2006/relationships/oleObject" Target="embeddings/oleObject127.bin"/><Relationship Id="rId246" Type="http://schemas.openxmlformats.org/officeDocument/2006/relationships/oleObject" Target="embeddings/oleObject126.bin"/><Relationship Id="rId245" Type="http://schemas.openxmlformats.org/officeDocument/2006/relationships/oleObject" Target="embeddings/oleObject125.bin"/><Relationship Id="rId244" Type="http://schemas.openxmlformats.org/officeDocument/2006/relationships/oleObject" Target="embeddings/oleObject124.bin"/><Relationship Id="rId243" Type="http://schemas.openxmlformats.org/officeDocument/2006/relationships/oleObject" Target="embeddings/oleObject123.bin"/><Relationship Id="rId242" Type="http://schemas.openxmlformats.org/officeDocument/2006/relationships/image" Target="media/image108.wmf"/><Relationship Id="rId241" Type="http://schemas.openxmlformats.org/officeDocument/2006/relationships/oleObject" Target="embeddings/oleObject122.bin"/><Relationship Id="rId240" Type="http://schemas.openxmlformats.org/officeDocument/2006/relationships/image" Target="media/image107.wmf"/><Relationship Id="rId24" Type="http://schemas.openxmlformats.org/officeDocument/2006/relationships/oleObject" Target="embeddings/oleObject7.bin"/><Relationship Id="rId239" Type="http://schemas.openxmlformats.org/officeDocument/2006/relationships/oleObject" Target="embeddings/oleObject121.bin"/><Relationship Id="rId238" Type="http://schemas.openxmlformats.org/officeDocument/2006/relationships/image" Target="media/image106.wmf"/><Relationship Id="rId237" Type="http://schemas.openxmlformats.org/officeDocument/2006/relationships/oleObject" Target="embeddings/oleObject120.bin"/><Relationship Id="rId236" Type="http://schemas.openxmlformats.org/officeDocument/2006/relationships/image" Target="media/image105.wmf"/><Relationship Id="rId235" Type="http://schemas.openxmlformats.org/officeDocument/2006/relationships/oleObject" Target="embeddings/oleObject119.bin"/><Relationship Id="rId234" Type="http://schemas.openxmlformats.org/officeDocument/2006/relationships/image" Target="media/image104.wmf"/><Relationship Id="rId233" Type="http://schemas.openxmlformats.org/officeDocument/2006/relationships/oleObject" Target="embeddings/oleObject118.bin"/><Relationship Id="rId232" Type="http://schemas.openxmlformats.org/officeDocument/2006/relationships/image" Target="media/image103.wmf"/><Relationship Id="rId231" Type="http://schemas.openxmlformats.org/officeDocument/2006/relationships/oleObject" Target="embeddings/oleObject117.bin"/><Relationship Id="rId230" Type="http://schemas.openxmlformats.org/officeDocument/2006/relationships/oleObject" Target="embeddings/oleObject116.bin"/><Relationship Id="rId23" Type="http://schemas.openxmlformats.org/officeDocument/2006/relationships/image" Target="media/image5.wmf"/><Relationship Id="rId229" Type="http://schemas.openxmlformats.org/officeDocument/2006/relationships/image" Target="media/image102.wmf"/><Relationship Id="rId228" Type="http://schemas.openxmlformats.org/officeDocument/2006/relationships/oleObject" Target="embeddings/oleObject115.bin"/><Relationship Id="rId227" Type="http://schemas.openxmlformats.org/officeDocument/2006/relationships/image" Target="media/image101.wmf"/><Relationship Id="rId226" Type="http://schemas.openxmlformats.org/officeDocument/2006/relationships/oleObject" Target="embeddings/oleObject114.bin"/><Relationship Id="rId225" Type="http://schemas.openxmlformats.org/officeDocument/2006/relationships/image" Target="media/image100.wmf"/><Relationship Id="rId224" Type="http://schemas.openxmlformats.org/officeDocument/2006/relationships/oleObject" Target="embeddings/oleObject113.bin"/><Relationship Id="rId223" Type="http://schemas.openxmlformats.org/officeDocument/2006/relationships/image" Target="media/image99.wmf"/><Relationship Id="rId222" Type="http://schemas.openxmlformats.org/officeDocument/2006/relationships/oleObject" Target="embeddings/oleObject112.bin"/><Relationship Id="rId221" Type="http://schemas.openxmlformats.org/officeDocument/2006/relationships/image" Target="media/image98.wmf"/><Relationship Id="rId220" Type="http://schemas.openxmlformats.org/officeDocument/2006/relationships/oleObject" Target="embeddings/oleObject111.bin"/><Relationship Id="rId22" Type="http://schemas.openxmlformats.org/officeDocument/2006/relationships/oleObject" Target="embeddings/oleObject6.bin"/><Relationship Id="rId219" Type="http://schemas.openxmlformats.org/officeDocument/2006/relationships/image" Target="media/image97.wmf"/><Relationship Id="rId218" Type="http://schemas.openxmlformats.org/officeDocument/2006/relationships/oleObject" Target="embeddings/oleObject110.bin"/><Relationship Id="rId217" Type="http://schemas.openxmlformats.org/officeDocument/2006/relationships/image" Target="media/image96.wmf"/><Relationship Id="rId216" Type="http://schemas.openxmlformats.org/officeDocument/2006/relationships/oleObject" Target="embeddings/oleObject109.bin"/><Relationship Id="rId215" Type="http://schemas.openxmlformats.org/officeDocument/2006/relationships/image" Target="media/image95.wmf"/><Relationship Id="rId214" Type="http://schemas.openxmlformats.org/officeDocument/2006/relationships/oleObject" Target="embeddings/oleObject108.bin"/><Relationship Id="rId213" Type="http://schemas.openxmlformats.org/officeDocument/2006/relationships/image" Target="media/image94.wmf"/><Relationship Id="rId212" Type="http://schemas.openxmlformats.org/officeDocument/2006/relationships/oleObject" Target="embeddings/oleObject107.bin"/><Relationship Id="rId211" Type="http://schemas.openxmlformats.org/officeDocument/2006/relationships/image" Target="media/image93.wmf"/><Relationship Id="rId210" Type="http://schemas.openxmlformats.org/officeDocument/2006/relationships/oleObject" Target="embeddings/oleObject106.bin"/><Relationship Id="rId21" Type="http://schemas.openxmlformats.org/officeDocument/2006/relationships/image" Target="media/image4.wmf"/><Relationship Id="rId209" Type="http://schemas.openxmlformats.org/officeDocument/2006/relationships/image" Target="media/image92.wmf"/><Relationship Id="rId208" Type="http://schemas.openxmlformats.org/officeDocument/2006/relationships/oleObject" Target="embeddings/oleObject105.bin"/><Relationship Id="rId207" Type="http://schemas.openxmlformats.org/officeDocument/2006/relationships/image" Target="media/image91.wmf"/><Relationship Id="rId206" Type="http://schemas.openxmlformats.org/officeDocument/2006/relationships/oleObject" Target="embeddings/oleObject104.bin"/><Relationship Id="rId205" Type="http://schemas.openxmlformats.org/officeDocument/2006/relationships/image" Target="media/image90.wmf"/><Relationship Id="rId204" Type="http://schemas.openxmlformats.org/officeDocument/2006/relationships/oleObject" Target="embeddings/oleObject103.bin"/><Relationship Id="rId203" Type="http://schemas.openxmlformats.org/officeDocument/2006/relationships/image" Target="media/image89.wmf"/><Relationship Id="rId202" Type="http://schemas.openxmlformats.org/officeDocument/2006/relationships/oleObject" Target="embeddings/oleObject102.bin"/><Relationship Id="rId201" Type="http://schemas.openxmlformats.org/officeDocument/2006/relationships/image" Target="media/image88.wmf"/><Relationship Id="rId200" Type="http://schemas.openxmlformats.org/officeDocument/2006/relationships/oleObject" Target="embeddings/oleObject101.bin"/><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100.bin"/><Relationship Id="rId197" Type="http://schemas.openxmlformats.org/officeDocument/2006/relationships/image" Target="media/image86.wmf"/><Relationship Id="rId196" Type="http://schemas.openxmlformats.org/officeDocument/2006/relationships/oleObject" Target="embeddings/oleObject99.bin"/><Relationship Id="rId195" Type="http://schemas.openxmlformats.org/officeDocument/2006/relationships/image" Target="media/image85.wmf"/><Relationship Id="rId194" Type="http://schemas.openxmlformats.org/officeDocument/2006/relationships/oleObject" Target="embeddings/oleObject98.bin"/><Relationship Id="rId193" Type="http://schemas.openxmlformats.org/officeDocument/2006/relationships/image" Target="media/image84.wmf"/><Relationship Id="rId192" Type="http://schemas.openxmlformats.org/officeDocument/2006/relationships/oleObject" Target="embeddings/oleObject97.bin"/><Relationship Id="rId191" Type="http://schemas.openxmlformats.org/officeDocument/2006/relationships/image" Target="media/image83.wmf"/><Relationship Id="rId190" Type="http://schemas.openxmlformats.org/officeDocument/2006/relationships/oleObject" Target="embeddings/oleObject96.bin"/><Relationship Id="rId19" Type="http://schemas.openxmlformats.org/officeDocument/2006/relationships/image" Target="media/image3.wmf"/><Relationship Id="rId189" Type="http://schemas.openxmlformats.org/officeDocument/2006/relationships/oleObject" Target="embeddings/oleObject95.bin"/><Relationship Id="rId188" Type="http://schemas.openxmlformats.org/officeDocument/2006/relationships/image" Target="media/image82.wmf"/><Relationship Id="rId187" Type="http://schemas.openxmlformats.org/officeDocument/2006/relationships/oleObject" Target="embeddings/oleObject94.bin"/><Relationship Id="rId186" Type="http://schemas.openxmlformats.org/officeDocument/2006/relationships/image" Target="media/image81.wmf"/><Relationship Id="rId185" Type="http://schemas.openxmlformats.org/officeDocument/2006/relationships/oleObject" Target="embeddings/oleObject93.bin"/><Relationship Id="rId184" Type="http://schemas.openxmlformats.org/officeDocument/2006/relationships/image" Target="media/image80.wmf"/><Relationship Id="rId183" Type="http://schemas.openxmlformats.org/officeDocument/2006/relationships/oleObject" Target="embeddings/oleObject92.bin"/><Relationship Id="rId182" Type="http://schemas.openxmlformats.org/officeDocument/2006/relationships/image" Target="media/image79.wmf"/><Relationship Id="rId181" Type="http://schemas.openxmlformats.org/officeDocument/2006/relationships/oleObject" Target="embeddings/oleObject91.bin"/><Relationship Id="rId180" Type="http://schemas.openxmlformats.org/officeDocument/2006/relationships/image" Target="media/image78.wmf"/><Relationship Id="rId18" Type="http://schemas.openxmlformats.org/officeDocument/2006/relationships/oleObject" Target="embeddings/oleObject4.bin"/><Relationship Id="rId179" Type="http://schemas.openxmlformats.org/officeDocument/2006/relationships/oleObject" Target="embeddings/oleObject90.bin"/><Relationship Id="rId178" Type="http://schemas.openxmlformats.org/officeDocument/2006/relationships/image" Target="media/image77.wmf"/><Relationship Id="rId177" Type="http://schemas.openxmlformats.org/officeDocument/2006/relationships/oleObject" Target="embeddings/oleObject89.bin"/><Relationship Id="rId176" Type="http://schemas.openxmlformats.org/officeDocument/2006/relationships/image" Target="media/image76.wmf"/><Relationship Id="rId175" Type="http://schemas.openxmlformats.org/officeDocument/2006/relationships/oleObject" Target="embeddings/oleObject88.bin"/><Relationship Id="rId174" Type="http://schemas.openxmlformats.org/officeDocument/2006/relationships/image" Target="media/image75.wmf"/><Relationship Id="rId173" Type="http://schemas.openxmlformats.org/officeDocument/2006/relationships/oleObject" Target="embeddings/oleObject87.bin"/><Relationship Id="rId172" Type="http://schemas.openxmlformats.org/officeDocument/2006/relationships/image" Target="media/image74.wmf"/><Relationship Id="rId171" Type="http://schemas.openxmlformats.org/officeDocument/2006/relationships/oleObject" Target="embeddings/oleObject86.bin"/><Relationship Id="rId170" Type="http://schemas.openxmlformats.org/officeDocument/2006/relationships/image" Target="media/image73.wmf"/><Relationship Id="rId17" Type="http://schemas.openxmlformats.org/officeDocument/2006/relationships/oleObject" Target="embeddings/oleObject3.bin"/><Relationship Id="rId169" Type="http://schemas.openxmlformats.org/officeDocument/2006/relationships/oleObject" Target="embeddings/oleObject85.bin"/><Relationship Id="rId168" Type="http://schemas.openxmlformats.org/officeDocument/2006/relationships/image" Target="media/image72.wmf"/><Relationship Id="rId167" Type="http://schemas.openxmlformats.org/officeDocument/2006/relationships/oleObject" Target="embeddings/oleObject84.bin"/><Relationship Id="rId166" Type="http://schemas.openxmlformats.org/officeDocument/2006/relationships/image" Target="media/image71.wmf"/><Relationship Id="rId165" Type="http://schemas.openxmlformats.org/officeDocument/2006/relationships/oleObject" Target="embeddings/oleObject83.bin"/><Relationship Id="rId164" Type="http://schemas.openxmlformats.org/officeDocument/2006/relationships/image" Target="media/image70.wmf"/><Relationship Id="rId163" Type="http://schemas.openxmlformats.org/officeDocument/2006/relationships/oleObject" Target="embeddings/oleObject82.bin"/><Relationship Id="rId162" Type="http://schemas.openxmlformats.org/officeDocument/2006/relationships/oleObject" Target="embeddings/oleObject81.bin"/><Relationship Id="rId161" Type="http://schemas.openxmlformats.org/officeDocument/2006/relationships/image" Target="media/image69.wmf"/><Relationship Id="rId160" Type="http://schemas.openxmlformats.org/officeDocument/2006/relationships/oleObject" Target="embeddings/oleObject80.bin"/><Relationship Id="rId16" Type="http://schemas.openxmlformats.org/officeDocument/2006/relationships/image" Target="media/image2.wmf"/><Relationship Id="rId159" Type="http://schemas.openxmlformats.org/officeDocument/2006/relationships/image" Target="media/image68.wmf"/><Relationship Id="rId158" Type="http://schemas.openxmlformats.org/officeDocument/2006/relationships/oleObject" Target="embeddings/oleObject79.bin"/><Relationship Id="rId157" Type="http://schemas.openxmlformats.org/officeDocument/2006/relationships/image" Target="media/image67.wmf"/><Relationship Id="rId156" Type="http://schemas.openxmlformats.org/officeDocument/2006/relationships/oleObject" Target="embeddings/oleObject78.bin"/><Relationship Id="rId155" Type="http://schemas.openxmlformats.org/officeDocument/2006/relationships/image" Target="media/image66.wmf"/><Relationship Id="rId154" Type="http://schemas.openxmlformats.org/officeDocument/2006/relationships/oleObject" Target="embeddings/oleObject77.bin"/><Relationship Id="rId153" Type="http://schemas.openxmlformats.org/officeDocument/2006/relationships/image" Target="media/image65.wmf"/><Relationship Id="rId152" Type="http://schemas.openxmlformats.org/officeDocument/2006/relationships/oleObject" Target="embeddings/oleObject76.bin"/><Relationship Id="rId151" Type="http://schemas.openxmlformats.org/officeDocument/2006/relationships/image" Target="media/image64.wmf"/><Relationship Id="rId150" Type="http://schemas.openxmlformats.org/officeDocument/2006/relationships/oleObject" Target="embeddings/oleObject75.bin"/><Relationship Id="rId15" Type="http://schemas.openxmlformats.org/officeDocument/2006/relationships/oleObject" Target="embeddings/oleObject2.bin"/><Relationship Id="rId149" Type="http://schemas.openxmlformats.org/officeDocument/2006/relationships/image" Target="media/image63.wmf"/><Relationship Id="rId148" Type="http://schemas.openxmlformats.org/officeDocument/2006/relationships/oleObject" Target="embeddings/oleObject74.bin"/><Relationship Id="rId147" Type="http://schemas.openxmlformats.org/officeDocument/2006/relationships/image" Target="media/image62.wmf"/><Relationship Id="rId146" Type="http://schemas.openxmlformats.org/officeDocument/2006/relationships/oleObject" Target="embeddings/oleObject73.bin"/><Relationship Id="rId145" Type="http://schemas.openxmlformats.org/officeDocument/2006/relationships/image" Target="media/image61.wmf"/><Relationship Id="rId144" Type="http://schemas.openxmlformats.org/officeDocument/2006/relationships/oleObject" Target="embeddings/oleObject72.bin"/><Relationship Id="rId143" Type="http://schemas.openxmlformats.org/officeDocument/2006/relationships/image" Target="media/image60.wmf"/><Relationship Id="rId142" Type="http://schemas.openxmlformats.org/officeDocument/2006/relationships/oleObject" Target="embeddings/oleObject71.bin"/><Relationship Id="rId141" Type="http://schemas.openxmlformats.org/officeDocument/2006/relationships/image" Target="media/image59.wmf"/><Relationship Id="rId140" Type="http://schemas.openxmlformats.org/officeDocument/2006/relationships/oleObject" Target="embeddings/oleObject70.bin"/><Relationship Id="rId14" Type="http://schemas.openxmlformats.org/officeDocument/2006/relationships/image" Target="media/image1.wmf"/><Relationship Id="rId139" Type="http://schemas.openxmlformats.org/officeDocument/2006/relationships/image" Target="media/image58.wmf"/><Relationship Id="rId138" Type="http://schemas.openxmlformats.org/officeDocument/2006/relationships/oleObject" Target="embeddings/oleObject69.bin"/><Relationship Id="rId137" Type="http://schemas.openxmlformats.org/officeDocument/2006/relationships/image" Target="media/image57.wmf"/><Relationship Id="rId136" Type="http://schemas.openxmlformats.org/officeDocument/2006/relationships/oleObject" Target="embeddings/oleObject68.bin"/><Relationship Id="rId135" Type="http://schemas.openxmlformats.org/officeDocument/2006/relationships/image" Target="media/image56.wmf"/><Relationship Id="rId134" Type="http://schemas.openxmlformats.org/officeDocument/2006/relationships/oleObject" Target="embeddings/oleObject67.bin"/><Relationship Id="rId133" Type="http://schemas.openxmlformats.org/officeDocument/2006/relationships/image" Target="media/image55.wmf"/><Relationship Id="rId132" Type="http://schemas.openxmlformats.org/officeDocument/2006/relationships/oleObject" Target="embeddings/oleObject66.bin"/><Relationship Id="rId131" Type="http://schemas.openxmlformats.org/officeDocument/2006/relationships/image" Target="media/image54.wmf"/><Relationship Id="rId130" Type="http://schemas.openxmlformats.org/officeDocument/2006/relationships/oleObject" Target="embeddings/oleObject65.bin"/><Relationship Id="rId13" Type="http://schemas.openxmlformats.org/officeDocument/2006/relationships/oleObject" Target="embeddings/oleObject1.bin"/><Relationship Id="rId129" Type="http://schemas.openxmlformats.org/officeDocument/2006/relationships/image" Target="media/image53.wmf"/><Relationship Id="rId128" Type="http://schemas.openxmlformats.org/officeDocument/2006/relationships/oleObject" Target="embeddings/oleObject64.bin"/><Relationship Id="rId127" Type="http://schemas.openxmlformats.org/officeDocument/2006/relationships/image" Target="media/image52.wmf"/><Relationship Id="rId126" Type="http://schemas.openxmlformats.org/officeDocument/2006/relationships/oleObject" Target="embeddings/oleObject63.bin"/><Relationship Id="rId125" Type="http://schemas.openxmlformats.org/officeDocument/2006/relationships/image" Target="media/image51.wmf"/><Relationship Id="rId124" Type="http://schemas.openxmlformats.org/officeDocument/2006/relationships/oleObject" Target="embeddings/oleObject62.bin"/><Relationship Id="rId123" Type="http://schemas.openxmlformats.org/officeDocument/2006/relationships/image" Target="media/image50.wmf"/><Relationship Id="rId122" Type="http://schemas.openxmlformats.org/officeDocument/2006/relationships/oleObject" Target="embeddings/oleObject61.bin"/><Relationship Id="rId121" Type="http://schemas.openxmlformats.org/officeDocument/2006/relationships/image" Target="media/image49.wmf"/><Relationship Id="rId120" Type="http://schemas.openxmlformats.org/officeDocument/2006/relationships/oleObject" Target="embeddings/oleObject60.bin"/><Relationship Id="rId12" Type="http://schemas.openxmlformats.org/officeDocument/2006/relationships/theme" Target="theme/theme1.xml"/><Relationship Id="rId119" Type="http://schemas.openxmlformats.org/officeDocument/2006/relationships/image" Target="media/image48.wmf"/><Relationship Id="rId118" Type="http://schemas.openxmlformats.org/officeDocument/2006/relationships/oleObject" Target="embeddings/oleObject59.bin"/><Relationship Id="rId117" Type="http://schemas.openxmlformats.org/officeDocument/2006/relationships/image" Target="media/image47.wmf"/><Relationship Id="rId116" Type="http://schemas.openxmlformats.org/officeDocument/2006/relationships/oleObject" Target="embeddings/oleObject58.bin"/><Relationship Id="rId115" Type="http://schemas.openxmlformats.org/officeDocument/2006/relationships/image" Target="media/image46.wmf"/><Relationship Id="rId114" Type="http://schemas.openxmlformats.org/officeDocument/2006/relationships/oleObject" Target="embeddings/oleObject57.bin"/><Relationship Id="rId113" Type="http://schemas.openxmlformats.org/officeDocument/2006/relationships/image" Target="media/image45.wmf"/><Relationship Id="rId112" Type="http://schemas.openxmlformats.org/officeDocument/2006/relationships/oleObject" Target="embeddings/oleObject56.bin"/><Relationship Id="rId111" Type="http://schemas.openxmlformats.org/officeDocument/2006/relationships/image" Target="media/image44.wmf"/><Relationship Id="rId110" Type="http://schemas.openxmlformats.org/officeDocument/2006/relationships/oleObject" Target="embeddings/oleObject55.bin"/><Relationship Id="rId11" Type="http://schemas.openxmlformats.org/officeDocument/2006/relationships/footer" Target="footer4.xml"/><Relationship Id="rId109" Type="http://schemas.openxmlformats.org/officeDocument/2006/relationships/image" Target="media/image43.wmf"/><Relationship Id="rId108" Type="http://schemas.openxmlformats.org/officeDocument/2006/relationships/oleObject" Target="embeddings/oleObject54.bin"/><Relationship Id="rId107" Type="http://schemas.openxmlformats.org/officeDocument/2006/relationships/image" Target="media/image42.wmf"/><Relationship Id="rId106" Type="http://schemas.openxmlformats.org/officeDocument/2006/relationships/oleObject" Target="embeddings/oleObject53.bin"/><Relationship Id="rId105" Type="http://schemas.openxmlformats.org/officeDocument/2006/relationships/image" Target="media/image41.wmf"/><Relationship Id="rId104" Type="http://schemas.openxmlformats.org/officeDocument/2006/relationships/oleObject" Target="embeddings/oleObject52.bin"/><Relationship Id="rId103" Type="http://schemas.openxmlformats.org/officeDocument/2006/relationships/oleObject" Target="embeddings/oleObject51.bin"/><Relationship Id="rId102" Type="http://schemas.openxmlformats.org/officeDocument/2006/relationships/image" Target="media/image40.wmf"/><Relationship Id="rId101" Type="http://schemas.openxmlformats.org/officeDocument/2006/relationships/oleObject" Target="embeddings/oleObject50.bin"/><Relationship Id="rId100" Type="http://schemas.openxmlformats.org/officeDocument/2006/relationships/image" Target="media/image39.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第二章GFET的结构特征与制备工艺"/>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XMU</Company>
  <Pages>1</Pages>
  <Words>33703</Words>
  <Characters>192110</Characters>
  <Lines>1600</Lines>
  <Paragraphs>450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2015-05-23T07:05:00Z</dcterms:created>
  <dc:creator>zhengl</dc:creator>
  <cp:lastModifiedBy>chenjinlong</cp:lastModifiedBy>
  <cp:lastPrinted>2015-05-23T11:45:00Z</cp:lastPrinted>
  <dcterms:modified xsi:type="dcterms:W3CDTF">2017-04-17T11:27:21Z</dcterms:modified>
  <dc:title>学校编码：10384                                分类号      密级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(#S4.#E1)</vt:lpwstr>
  </property>
  <property fmtid="{D5CDD505-2E9C-101B-9397-08002B2CF9AE}" pid="5" name="MTCustomEquationNumber">
    <vt:lpwstr>1</vt:lpwstr>
  </property>
  <property fmtid="{D5CDD505-2E9C-101B-9397-08002B2CF9AE}" pid="6" name="KSOProductBuildVer">
    <vt:lpwstr>2052-10.1.0.6390</vt:lpwstr>
  </property>
</Properties>
</file>