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39F9" w:rsidRPr="00BB02FC" w:rsidRDefault="00000000" w:rsidP="00BB02FC">
      <w:pPr>
        <w:pStyle w:val="1"/>
        <w:bidi/>
        <w:jc w:val="center"/>
        <w:rPr>
          <w:rFonts w:cstheme="majorHAnsi"/>
          <w:rtl/>
          <w:lang w:bidi="he-IL"/>
        </w:rPr>
      </w:pPr>
      <w:r w:rsidRPr="00BB02FC">
        <w:rPr>
          <w:rFonts w:cstheme="majorHAnsi"/>
        </w:rPr>
        <w:t>אפיון טכני - מערכת דיווח תקלות</w:t>
      </w:r>
    </w:p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1. מבוא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מערכת דיווח תקלות נועדה לאפשר למשתמשים לדווח על תקלות</w:t>
      </w:r>
      <w:r w:rsidR="00BD651E">
        <w:rPr>
          <w:rFonts w:asciiTheme="majorHAnsi" w:hAnsiTheme="majorHAnsi" w:cstheme="majorHAnsi" w:hint="cs"/>
          <w:rtl/>
          <w:lang w:bidi="he-IL"/>
        </w:rPr>
        <w:t xml:space="preserve"> וגם לבצע בקשות הרשאות ולתת הצעת </w:t>
      </w:r>
      <w:proofErr w:type="spellStart"/>
      <w:r w:rsidR="00BD651E">
        <w:rPr>
          <w:rFonts w:asciiTheme="majorHAnsi" w:hAnsiTheme="majorHAnsi" w:cstheme="majorHAnsi" w:hint="cs"/>
          <w:rtl/>
          <w:lang w:bidi="he-IL"/>
        </w:rPr>
        <w:t>יעול</w:t>
      </w:r>
      <w:proofErr w:type="spellEnd"/>
      <w:r w:rsidR="00BD651E">
        <w:rPr>
          <w:rFonts w:asciiTheme="majorHAnsi" w:hAnsiTheme="majorHAnsi" w:cstheme="majorHAnsi" w:hint="cs"/>
          <w:rtl/>
          <w:lang w:bidi="he-IL"/>
        </w:rPr>
        <w:t xml:space="preserve"> עבור המערכות</w:t>
      </w:r>
      <w:proofErr w:type="spellStart"/>
      <w:r w:rsidRPr="00BB02FC">
        <w:rPr>
          <w:rFonts w:asciiTheme="majorHAnsi" w:hAnsiTheme="majorHAnsi" w:cstheme="majorHAnsi"/>
        </w:rPr>
        <w:t>בצורה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יעילה</w:t>
      </w:r>
      <w:proofErr w:type="spellEnd"/>
      <w:r w:rsidRPr="00BB02FC">
        <w:rPr>
          <w:rFonts w:asciiTheme="majorHAnsi" w:hAnsiTheme="majorHAnsi" w:cstheme="majorHAnsi"/>
        </w:rPr>
        <w:t xml:space="preserve">, </w:t>
      </w:r>
      <w:proofErr w:type="spellStart"/>
      <w:r w:rsidRPr="00BB02FC">
        <w:rPr>
          <w:rFonts w:asciiTheme="majorHAnsi" w:hAnsiTheme="majorHAnsi" w:cstheme="majorHAnsi"/>
        </w:rPr>
        <w:t>תוך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ניהול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גמיש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של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סוגי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התקלות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והמודולים</w:t>
      </w:r>
      <w:proofErr w:type="spellEnd"/>
      <w:r w:rsidRPr="00BB02FC">
        <w:rPr>
          <w:rFonts w:asciiTheme="majorHAnsi" w:hAnsiTheme="majorHAnsi" w:cstheme="majorHAnsi"/>
        </w:rPr>
        <w:t xml:space="preserve">, </w:t>
      </w:r>
      <w:proofErr w:type="spellStart"/>
      <w:r w:rsidRPr="00BB02FC">
        <w:rPr>
          <w:rFonts w:asciiTheme="majorHAnsi" w:hAnsiTheme="majorHAnsi" w:cstheme="majorHAnsi"/>
        </w:rPr>
        <w:t>שמירת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הנתונים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למעקב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וניתוח</w:t>
      </w:r>
      <w:proofErr w:type="spellEnd"/>
      <w:r w:rsidRPr="00BB02FC">
        <w:rPr>
          <w:rFonts w:asciiTheme="majorHAnsi" w:hAnsiTheme="majorHAnsi" w:cstheme="majorHAnsi"/>
        </w:rPr>
        <w:t xml:space="preserve">, </w:t>
      </w:r>
      <w:proofErr w:type="spellStart"/>
      <w:r w:rsidRPr="00BB02FC">
        <w:rPr>
          <w:rFonts w:asciiTheme="majorHAnsi" w:hAnsiTheme="majorHAnsi" w:cstheme="majorHAnsi"/>
        </w:rPr>
        <w:t>והפקת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דוחות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בצורה</w:t>
      </w:r>
      <w:proofErr w:type="spellEnd"/>
      <w:r w:rsidRPr="00BB02FC">
        <w:rPr>
          <w:rFonts w:asciiTheme="majorHAnsi" w:hAnsiTheme="majorHAnsi" w:cstheme="majorHAnsi"/>
        </w:rPr>
        <w:t xml:space="preserve"> </w:t>
      </w:r>
      <w:proofErr w:type="spellStart"/>
      <w:r w:rsidRPr="00BB02FC">
        <w:rPr>
          <w:rFonts w:asciiTheme="majorHAnsi" w:hAnsiTheme="majorHAnsi" w:cstheme="majorHAnsi"/>
        </w:rPr>
        <w:t>נוחה</w:t>
      </w:r>
      <w:proofErr w:type="spellEnd"/>
      <w:r w:rsidRPr="00BB02FC">
        <w:rPr>
          <w:rFonts w:asciiTheme="majorHAnsi" w:hAnsiTheme="majorHAnsi" w:cstheme="majorHAnsi"/>
        </w:rPr>
        <w:t>. המערכת תאפשר שימוש בסביבה גמישה כך שניתן יהיה להחליף שרתים ולבצע התאמות ללא שינוי קוד משמעותי.</w:t>
      </w:r>
    </w:p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2. מטרות המערכת</w:t>
      </w:r>
    </w:p>
    <w:p w:rsidR="004339F9" w:rsidRPr="00BB02FC" w:rsidRDefault="00000000" w:rsidP="00BB02FC">
      <w:pPr>
        <w:bidi/>
        <w:rPr>
          <w:rFonts w:asciiTheme="majorHAnsi" w:hAnsiTheme="majorHAnsi" w:cstheme="majorHAnsi"/>
          <w:rtl/>
          <w:lang w:bidi="he-IL"/>
        </w:rPr>
      </w:pPr>
      <w:r w:rsidRPr="00BB02FC">
        <w:rPr>
          <w:rFonts w:asciiTheme="majorHAnsi" w:hAnsiTheme="majorHAnsi" w:cstheme="majorHAnsi"/>
        </w:rPr>
        <w:t>• דיווח תקלות בקלות ובמהירות</w:t>
      </w:r>
    </w:p>
    <w:p w:rsidR="004339F9" w:rsidRPr="00BB02FC" w:rsidRDefault="00000000" w:rsidP="00BB02FC">
      <w:pPr>
        <w:bidi/>
        <w:rPr>
          <w:rFonts w:asciiTheme="majorHAnsi" w:hAnsiTheme="majorHAnsi" w:cstheme="majorHAnsi" w:hint="cs"/>
          <w:rtl/>
          <w:lang w:bidi="he-IL"/>
        </w:rPr>
      </w:pPr>
      <w:r w:rsidRPr="00BB02FC">
        <w:rPr>
          <w:rFonts w:asciiTheme="majorHAnsi" w:hAnsiTheme="majorHAnsi" w:cstheme="majorHAnsi"/>
        </w:rPr>
        <w:t>• ניהול דינמי של סוגי התקלות והמודולים באמצעות קובץ קונפיגורציה</w:t>
      </w:r>
    </w:p>
    <w:p w:rsidR="004339F9" w:rsidRPr="00BB02FC" w:rsidRDefault="00000000" w:rsidP="00BB02FC">
      <w:pPr>
        <w:bidi/>
        <w:rPr>
          <w:rFonts w:asciiTheme="majorHAnsi" w:hAnsiTheme="majorHAnsi" w:cstheme="majorHAnsi" w:hint="cs"/>
          <w:rtl/>
          <w:lang w:bidi="he-IL"/>
        </w:rPr>
      </w:pPr>
      <w:r w:rsidRPr="00BB02FC">
        <w:rPr>
          <w:rFonts w:asciiTheme="majorHAnsi" w:hAnsiTheme="majorHAnsi" w:cstheme="majorHAnsi"/>
        </w:rPr>
        <w:t>• שמירת הנתונים למעקב וניתוח במסד נתונים או קובץ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אפשרות ייצוא נתונים לקובץ Excel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תמיכה בהחלפת שרתים בקלות באמצעות קונפיגורציה דינמית</w:t>
      </w:r>
    </w:p>
    <w:p w:rsidR="004339F9" w:rsidRPr="00BB02FC" w:rsidRDefault="00000000" w:rsidP="00BB02FC">
      <w:pPr>
        <w:bidi/>
        <w:rPr>
          <w:rFonts w:asciiTheme="majorHAnsi" w:hAnsiTheme="majorHAnsi" w:cstheme="majorHAnsi" w:hint="cs"/>
          <w:rtl/>
          <w:lang w:bidi="he-IL"/>
        </w:rPr>
      </w:pPr>
      <w:r w:rsidRPr="00BB02FC">
        <w:rPr>
          <w:rFonts w:asciiTheme="majorHAnsi" w:hAnsiTheme="majorHAnsi" w:cstheme="majorHAnsi"/>
        </w:rPr>
        <w:t>• הקטנת זמני התגובה ושיפור תהליכי הטיפול בתקלות</w:t>
      </w:r>
    </w:p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3. מבנה כללי של המערכת</w:t>
      </w:r>
    </w:p>
    <w:p w:rsidR="004339F9" w:rsidRPr="00BB02FC" w:rsidRDefault="00000000" w:rsidP="00BB02FC">
      <w:pPr>
        <w:pStyle w:val="31"/>
        <w:bidi/>
        <w:rPr>
          <w:rFonts w:cstheme="majorHAnsi"/>
        </w:rPr>
      </w:pPr>
      <w:r w:rsidRPr="00BB02FC">
        <w:rPr>
          <w:rFonts w:cstheme="majorHAnsi"/>
        </w:rPr>
        <w:t>3.1. ממשק משתמש (Frontend)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ממשק המשתמש יתבסס על טכנולוגיות HTML, CSS, JavaScript (Vanilla/React) ויאפשר: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טופס דיווח תקלה הכולל:</w:t>
      </w:r>
    </w:p>
    <w:p w:rsidR="00304430" w:rsidRPr="00304430" w:rsidRDefault="0000000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 xml:space="preserve">  </w:t>
      </w:r>
      <w:r w:rsidR="00304430" w:rsidRPr="00304430">
        <w:rPr>
          <w:rFonts w:asciiTheme="majorHAnsi" w:hAnsiTheme="majorHAnsi" w:cstheme="majorHAnsi"/>
          <w:b/>
          <w:bCs/>
          <w:rtl/>
          <w:lang w:bidi="he-IL"/>
        </w:rPr>
        <w:t>שם מדווח</w:t>
      </w:r>
      <w:r w:rsidR="00304430"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="00304430" w:rsidRPr="00304430">
        <w:rPr>
          <w:rFonts w:asciiTheme="majorHAnsi" w:hAnsiTheme="majorHAnsi" w:cstheme="majorHAnsi"/>
        </w:rPr>
        <w:t xml:space="preserve">- </w:t>
      </w:r>
      <w:r w:rsidR="00304430" w:rsidRPr="00304430">
        <w:rPr>
          <w:rFonts w:asciiTheme="majorHAnsi" w:hAnsiTheme="majorHAnsi" w:cstheme="majorHAnsi"/>
          <w:rtl/>
          <w:lang w:bidi="he-IL"/>
        </w:rPr>
        <w:t>שדה חופשי לקבלת טקסט מכל סוג</w:t>
      </w:r>
      <w:r w:rsidR="00304430" w:rsidRPr="00304430">
        <w:rPr>
          <w:rFonts w:asciiTheme="majorHAnsi" w:hAnsiTheme="majorHAnsi" w:cstheme="majorHAnsi"/>
        </w:rPr>
        <w:t>.</w:t>
      </w:r>
    </w:p>
    <w:p w:rsidR="00304430" w:rsidRPr="00304430" w:rsidRDefault="0030443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תאריך דיווח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b/>
          <w:bCs/>
          <w:rtl/>
          <w:lang w:bidi="he-IL"/>
        </w:rPr>
        <w:t>לא יוצג בטופס</w:t>
      </w:r>
      <w:r w:rsidRPr="00304430">
        <w:rPr>
          <w:rFonts w:asciiTheme="majorHAnsi" w:hAnsiTheme="majorHAnsi" w:cstheme="majorHAnsi"/>
        </w:rPr>
        <w:t xml:space="preserve">, </w:t>
      </w:r>
      <w:r w:rsidRPr="00304430">
        <w:rPr>
          <w:rFonts w:asciiTheme="majorHAnsi" w:hAnsiTheme="majorHAnsi" w:cstheme="majorHAnsi"/>
          <w:rtl/>
          <w:lang w:bidi="he-IL"/>
        </w:rPr>
        <w:t>יתווסף אוטומטית בקובץ ה</w:t>
      </w:r>
      <w:r w:rsidRPr="00304430">
        <w:rPr>
          <w:rFonts w:asciiTheme="majorHAnsi" w:hAnsiTheme="majorHAnsi" w:cstheme="majorHAnsi"/>
        </w:rPr>
        <w:t>-Excel.</w:t>
      </w:r>
    </w:p>
    <w:p w:rsidR="00304430" w:rsidRPr="00304430" w:rsidRDefault="0030443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שם המערכת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רשימה נפתחת עם אפשרות לבחור בין 10 מערכות (מערכת 1 עד מערכת 10)</w:t>
      </w:r>
      <w:r w:rsidRPr="00304430">
        <w:rPr>
          <w:rFonts w:asciiTheme="majorHAnsi" w:hAnsiTheme="majorHAnsi" w:cstheme="majorHAnsi"/>
        </w:rPr>
        <w:t>.</w:t>
      </w:r>
    </w:p>
    <w:p w:rsidR="00304430" w:rsidRPr="00304430" w:rsidRDefault="0030443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סיבת הפנייה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רשימה נפתחת עם 3 אפשרויות</w:t>
      </w:r>
      <w:r w:rsidRPr="00304430">
        <w:rPr>
          <w:rFonts w:asciiTheme="majorHAnsi" w:hAnsiTheme="majorHAnsi" w:cstheme="majorHAnsi"/>
        </w:rPr>
        <w:t>: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תקלה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יפתח שדה טקסט חופשי עם כותרת: "תיאור שחזור התקלה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בקשת הרשאות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יפתח שדה טקסט חופשי עם כותרת: "הכנס בקשה מפורטת לקבלת הרשאה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הצעת ייעול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יפתח שדה טקסט חופשי עם כותרת: "הכנס את הצעת הייעול בצורה מפורטת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מודול מערכת</w:t>
      </w:r>
      <w:r w:rsidRPr="00304430">
        <w:rPr>
          <w:rFonts w:asciiTheme="majorHAnsi" w:hAnsiTheme="majorHAnsi" w:cstheme="majorHAnsi"/>
          <w:rtl/>
          <w:lang w:bidi="he-IL"/>
        </w:rPr>
        <w:t xml:space="preserve"> </w:t>
      </w:r>
      <w:r w:rsidRPr="00304430">
        <w:rPr>
          <w:rFonts w:asciiTheme="majorHAnsi" w:hAnsiTheme="majorHAnsi" w:cstheme="majorHAnsi"/>
        </w:rPr>
        <w:t xml:space="preserve">- </w:t>
      </w:r>
      <w:r w:rsidRPr="00304430">
        <w:rPr>
          <w:rFonts w:asciiTheme="majorHAnsi" w:hAnsiTheme="majorHAnsi" w:cstheme="majorHAnsi"/>
          <w:rtl/>
          <w:lang w:bidi="he-IL"/>
        </w:rPr>
        <w:t>הרשימה הנפתחת תשתנה בהתאם למערכת שנבחרה</w:t>
      </w:r>
      <w:r w:rsidRPr="00304430">
        <w:rPr>
          <w:rFonts w:asciiTheme="majorHAnsi" w:hAnsiTheme="majorHAnsi" w:cstheme="majorHAnsi"/>
        </w:rPr>
        <w:t>: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אם נבחרה מערכת 1: האפשרויות יהיו "מפה", "התראות", "מסננים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אם נבחרה מערכת 2: האפשרויות יהיו "מפה 2", "התראות 2", "מסננים 2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וכן הלאה לכל 10 המערכות</w:t>
      </w:r>
      <w:r w:rsidRPr="00304430">
        <w:rPr>
          <w:rFonts w:asciiTheme="majorHAnsi" w:hAnsiTheme="majorHAnsi" w:cstheme="majorHAnsi"/>
        </w:rPr>
        <w:t>.</w:t>
      </w:r>
    </w:p>
    <w:p w:rsidR="00304430" w:rsidRDefault="00304430" w:rsidP="00304430">
      <w:pPr>
        <w:numPr>
          <w:ilvl w:val="0"/>
          <w:numId w:val="10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האם התקלה משתחררת בגרסה הבאה</w:t>
      </w:r>
      <w:r w:rsidRPr="00304430">
        <w:rPr>
          <w:rFonts w:asciiTheme="majorHAnsi" w:hAnsiTheme="majorHAnsi" w:cstheme="majorHAnsi"/>
          <w:b/>
          <w:bCs/>
        </w:rPr>
        <w:t>?</w:t>
      </w:r>
      <w:r w:rsidRPr="00304430">
        <w:rPr>
          <w:rFonts w:asciiTheme="majorHAnsi" w:hAnsiTheme="majorHAnsi" w:cstheme="majorHAnsi"/>
        </w:rPr>
        <w:t xml:space="preserve"> - </w:t>
      </w:r>
      <w:r w:rsidRPr="00304430">
        <w:rPr>
          <w:rFonts w:asciiTheme="majorHAnsi" w:hAnsiTheme="majorHAnsi" w:cstheme="majorHAnsi"/>
          <w:rtl/>
          <w:lang w:bidi="he-IL"/>
        </w:rPr>
        <w:t xml:space="preserve">שדה בחירה (כן/לא). יוצג </w:t>
      </w:r>
      <w:r w:rsidRPr="00304430">
        <w:rPr>
          <w:rFonts w:asciiTheme="majorHAnsi" w:hAnsiTheme="majorHAnsi" w:cstheme="majorHAnsi"/>
          <w:b/>
          <w:bCs/>
          <w:rtl/>
          <w:lang w:bidi="he-IL"/>
        </w:rPr>
        <w:t>רק אם נבחרה תקלה</w:t>
      </w:r>
      <w:r w:rsidRPr="00304430">
        <w:rPr>
          <w:rFonts w:asciiTheme="majorHAnsi" w:hAnsiTheme="majorHAnsi" w:cstheme="majorHAnsi"/>
        </w:rPr>
        <w:t>.</w:t>
      </w:r>
    </w:p>
    <w:p w:rsidR="00304430" w:rsidRPr="00304430" w:rsidRDefault="00304430" w:rsidP="00304430">
      <w:pPr>
        <w:bidi/>
        <w:ind w:left="360"/>
        <w:rPr>
          <w:rFonts w:asciiTheme="majorHAnsi" w:hAnsiTheme="majorHAnsi" w:cstheme="majorHAnsi"/>
        </w:rPr>
      </w:pPr>
    </w:p>
    <w:p w:rsidR="00304430" w:rsidRPr="00304430" w:rsidRDefault="00304430" w:rsidP="00304430">
      <w:pPr>
        <w:pStyle w:val="ae"/>
        <w:numPr>
          <w:ilvl w:val="0"/>
          <w:numId w:val="16"/>
        </w:numPr>
        <w:bidi/>
        <w:rPr>
          <w:rFonts w:asciiTheme="majorHAnsi" w:hAnsiTheme="majorHAnsi" w:cstheme="majorHAnsi"/>
        </w:rPr>
      </w:pPr>
      <w:proofErr w:type="spellStart"/>
      <w:r w:rsidRPr="00304430">
        <w:rPr>
          <w:rFonts w:asciiTheme="majorHAnsi" w:hAnsiTheme="majorHAnsi" w:cstheme="majorHAnsi"/>
          <w:b/>
          <w:bCs/>
          <w:rtl/>
          <w:lang w:bidi="he-IL"/>
        </w:rPr>
        <w:t>תנהגות</w:t>
      </w:r>
      <w:proofErr w:type="spellEnd"/>
      <w:r w:rsidRPr="00304430">
        <w:rPr>
          <w:rFonts w:asciiTheme="majorHAnsi" w:hAnsiTheme="majorHAnsi" w:cstheme="majorHAnsi"/>
          <w:b/>
          <w:bCs/>
          <w:rtl/>
          <w:lang w:bidi="he-IL"/>
        </w:rPr>
        <w:t xml:space="preserve"> דינמית בטופס</w:t>
      </w:r>
      <w:r w:rsidRPr="00304430">
        <w:rPr>
          <w:rFonts w:asciiTheme="majorHAnsi" w:hAnsiTheme="majorHAnsi" w:cstheme="majorHAnsi"/>
          <w:b/>
          <w:bCs/>
        </w:rPr>
        <w:t xml:space="preserve"> (Best Practices)</w:t>
      </w:r>
    </w:p>
    <w:p w:rsidR="00304430" w:rsidRPr="00304430" w:rsidRDefault="00304430" w:rsidP="00304430">
      <w:pPr>
        <w:numPr>
          <w:ilvl w:val="0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הצגת שדות חופשיים בהתאם לסיבת הפנייה</w:t>
      </w:r>
      <w:r w:rsidRPr="00304430">
        <w:rPr>
          <w:rFonts w:asciiTheme="majorHAnsi" w:hAnsiTheme="majorHAnsi" w:cstheme="majorHAnsi"/>
          <w:b/>
          <w:bCs/>
        </w:rPr>
        <w:t>: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אם נבחרה "תקלה" יוצג שדה "תיאור שחזור התקלה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אם נבחרה "בקשת הרשאות" יוצג שדה "הכנס בקשה מפורטת לקבלת הרשאה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אם נבחרה "הצעת ייעול" יוצג שדה "הכנס את הצעת הייעול בצורה מפורטת</w:t>
      </w:r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 xml:space="preserve">במידה והמשתמש משנה את סוג הפנייה - השדה החופשי יתעדכן בהתאם </w:t>
      </w:r>
      <w:r w:rsidRPr="00304430">
        <w:rPr>
          <w:rFonts w:asciiTheme="majorHAnsi" w:hAnsiTheme="majorHAnsi" w:cstheme="majorHAnsi"/>
          <w:b/>
          <w:bCs/>
          <w:rtl/>
          <w:lang w:bidi="he-IL"/>
        </w:rPr>
        <w:t>ורק הערך הרלוונטי יישמר</w:t>
      </w:r>
      <w:r w:rsidRPr="00304430">
        <w:rPr>
          <w:rFonts w:asciiTheme="majorHAnsi" w:hAnsiTheme="majorHAnsi" w:cstheme="majorHAnsi"/>
        </w:rPr>
        <w:t>.</w:t>
      </w:r>
    </w:p>
    <w:p w:rsidR="00304430" w:rsidRPr="00304430" w:rsidRDefault="00304430" w:rsidP="00304430">
      <w:pPr>
        <w:numPr>
          <w:ilvl w:val="0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b/>
          <w:bCs/>
          <w:rtl/>
          <w:lang w:bidi="he-IL"/>
        </w:rPr>
        <w:t>סינון דינמי של מודול מערכת</w:t>
      </w:r>
      <w:r w:rsidRPr="00304430">
        <w:rPr>
          <w:rFonts w:asciiTheme="majorHAnsi" w:hAnsiTheme="majorHAnsi" w:cstheme="majorHAnsi"/>
          <w:b/>
          <w:bCs/>
        </w:rPr>
        <w:t>: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 xml:space="preserve">הבחירות במודול יוצגו </w:t>
      </w:r>
      <w:r w:rsidRPr="00304430">
        <w:rPr>
          <w:rFonts w:asciiTheme="majorHAnsi" w:hAnsiTheme="majorHAnsi" w:cstheme="majorHAnsi"/>
          <w:b/>
          <w:bCs/>
          <w:rtl/>
          <w:lang w:bidi="he-IL"/>
        </w:rPr>
        <w:t>בהתאם למערכת שנבחרה</w:t>
      </w:r>
      <w:r w:rsidRPr="00304430">
        <w:rPr>
          <w:rFonts w:asciiTheme="majorHAnsi" w:hAnsiTheme="majorHAnsi" w:cstheme="majorHAnsi"/>
        </w:rPr>
        <w:t>.</w:t>
      </w:r>
    </w:p>
    <w:p w:rsidR="00304430" w:rsidRPr="00304430" w:rsidRDefault="00304430" w:rsidP="00304430">
      <w:pPr>
        <w:numPr>
          <w:ilvl w:val="1"/>
          <w:numId w:val="11"/>
        </w:numPr>
        <w:bidi/>
        <w:rPr>
          <w:rFonts w:asciiTheme="majorHAnsi" w:hAnsiTheme="majorHAnsi" w:cstheme="majorHAnsi"/>
        </w:rPr>
      </w:pPr>
      <w:r w:rsidRPr="00304430">
        <w:rPr>
          <w:rFonts w:asciiTheme="majorHAnsi" w:hAnsiTheme="majorHAnsi" w:cstheme="majorHAnsi"/>
          <w:rtl/>
          <w:lang w:bidi="he-IL"/>
        </w:rPr>
        <w:t>ברירת מחדל - "</w:t>
      </w:r>
      <w:proofErr w:type="spellStart"/>
      <w:r w:rsidRPr="00304430">
        <w:rPr>
          <w:rFonts w:asciiTheme="majorHAnsi" w:hAnsiTheme="majorHAnsi" w:cstheme="majorHAnsi"/>
          <w:rtl/>
          <w:lang w:bidi="he-IL"/>
        </w:rPr>
        <w:t>הכל</w:t>
      </w:r>
      <w:proofErr w:type="spellEnd"/>
      <w:r w:rsidRPr="00304430">
        <w:rPr>
          <w:rFonts w:asciiTheme="majorHAnsi" w:hAnsiTheme="majorHAnsi" w:cstheme="majorHAnsi"/>
        </w:rPr>
        <w:t>".</w:t>
      </w:r>
    </w:p>
    <w:p w:rsidR="00304430" w:rsidRPr="00304430" w:rsidRDefault="00304430" w:rsidP="00304430">
      <w:pPr>
        <w:bidi/>
        <w:rPr>
          <w:rFonts w:asciiTheme="majorHAnsi" w:hAnsiTheme="majorHAnsi" w:cstheme="majorHAnsi"/>
        </w:rPr>
      </w:pPr>
    </w:p>
    <w:p w:rsidR="004339F9" w:rsidRPr="00BB02FC" w:rsidRDefault="004339F9" w:rsidP="00304430">
      <w:pPr>
        <w:bidi/>
        <w:rPr>
          <w:rFonts w:asciiTheme="majorHAnsi" w:hAnsiTheme="majorHAnsi" w:cstheme="majorHAnsi" w:hint="cs"/>
          <w:rtl/>
          <w:lang w:bidi="he-IL"/>
        </w:rPr>
      </w:pPr>
    </w:p>
    <w:p w:rsidR="004339F9" w:rsidRPr="00BB02FC" w:rsidRDefault="00000000" w:rsidP="00BB02FC">
      <w:pPr>
        <w:pStyle w:val="31"/>
        <w:bidi/>
        <w:rPr>
          <w:rFonts w:cstheme="majorHAnsi"/>
        </w:rPr>
      </w:pPr>
      <w:r w:rsidRPr="00BB02FC">
        <w:rPr>
          <w:rFonts w:cstheme="majorHAnsi"/>
        </w:rPr>
        <w:t>3.2. ממשק ניהול (Backend)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 xml:space="preserve">ממשק הניהול יתבסס על Node.js (Express.js) ויכלול: 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API לניהול קונפיגורציה דינמית (טעינת סוגי תקלות ומודולים מתוך קובץ JSON)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API לשמירת דיווחי תקלות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API להורדת קובץ Excel של הדיווחים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אימות ובקרת גישה לממשק ניהול (בשלבים מתקדמים)</w:t>
      </w:r>
    </w:p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4. מבנה הנתונים</w:t>
      </w:r>
    </w:p>
    <w:p w:rsidR="004339F9" w:rsidRPr="00BB02FC" w:rsidRDefault="00000000" w:rsidP="00BB02FC">
      <w:pPr>
        <w:pStyle w:val="31"/>
        <w:bidi/>
        <w:rPr>
          <w:rFonts w:cstheme="majorHAnsi"/>
        </w:rPr>
      </w:pPr>
      <w:r w:rsidRPr="00BB02FC">
        <w:rPr>
          <w:rFonts w:cstheme="majorHAnsi"/>
        </w:rPr>
        <w:t>4.1. קובץ קונפיגורציה (</w:t>
      </w:r>
      <w:proofErr w:type="gramStart"/>
      <w:r w:rsidRPr="00BB02FC">
        <w:rPr>
          <w:rFonts w:cstheme="majorHAnsi"/>
        </w:rPr>
        <w:t>config.json</w:t>
      </w:r>
      <w:proofErr w:type="gramEnd"/>
      <w:r w:rsidRPr="00BB02FC">
        <w:rPr>
          <w:rFonts w:cstheme="majorHAnsi"/>
        </w:rPr>
        <w:t>)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{</w:t>
      </w:r>
      <w:r w:rsidRPr="00BB02FC">
        <w:rPr>
          <w:rFonts w:asciiTheme="majorHAnsi" w:hAnsiTheme="majorHAnsi" w:cstheme="majorHAnsi"/>
        </w:rPr>
        <w:br/>
        <w:t xml:space="preserve">  "apiBaseUrl": "https://defectreport.onrender.com",</w:t>
      </w:r>
      <w:r w:rsidRPr="00BB02FC">
        <w:rPr>
          <w:rFonts w:asciiTheme="majorHAnsi" w:hAnsiTheme="majorHAnsi" w:cstheme="majorHAnsi"/>
        </w:rPr>
        <w:br/>
        <w:t xml:space="preserve">  "issueTypes": [</w:t>
      </w:r>
      <w:r w:rsidRPr="00BB02FC">
        <w:rPr>
          <w:rFonts w:asciiTheme="majorHAnsi" w:hAnsiTheme="majorHAnsi" w:cstheme="majorHAnsi"/>
        </w:rPr>
        <w:br/>
        <w:t xml:space="preserve">    "תקלה קריטית",</w:t>
      </w:r>
      <w:r w:rsidRPr="00BB02FC">
        <w:rPr>
          <w:rFonts w:asciiTheme="majorHAnsi" w:hAnsiTheme="majorHAnsi" w:cstheme="majorHAnsi"/>
        </w:rPr>
        <w:br/>
        <w:t xml:space="preserve">    "בעיה בהתחברות",</w:t>
      </w:r>
      <w:r w:rsidRPr="00BB02FC">
        <w:rPr>
          <w:rFonts w:asciiTheme="majorHAnsi" w:hAnsiTheme="majorHAnsi" w:cstheme="majorHAnsi"/>
        </w:rPr>
        <w:br/>
        <w:t xml:space="preserve">    "תקלה בביצועים",</w:t>
      </w:r>
      <w:r w:rsidRPr="00BB02FC">
        <w:rPr>
          <w:rFonts w:asciiTheme="majorHAnsi" w:hAnsiTheme="majorHAnsi" w:cstheme="majorHAnsi"/>
        </w:rPr>
        <w:br/>
        <w:t xml:space="preserve">    "חוסר אמינות",</w:t>
      </w:r>
      <w:r w:rsidRPr="00BB02FC">
        <w:rPr>
          <w:rFonts w:asciiTheme="majorHAnsi" w:hAnsiTheme="majorHAnsi" w:cstheme="majorHAnsi"/>
        </w:rPr>
        <w:br/>
        <w:t xml:space="preserve">    "באגים אסתטיים",</w:t>
      </w:r>
      <w:r w:rsidRPr="00BB02FC">
        <w:rPr>
          <w:rFonts w:asciiTheme="majorHAnsi" w:hAnsiTheme="majorHAnsi" w:cstheme="majorHAnsi"/>
        </w:rPr>
        <w:br/>
        <w:t xml:space="preserve">    "שגיאת מערכת"</w:t>
      </w:r>
      <w:r w:rsidRPr="00BB02FC">
        <w:rPr>
          <w:rFonts w:asciiTheme="majorHAnsi" w:hAnsiTheme="majorHAnsi" w:cstheme="majorHAnsi"/>
        </w:rPr>
        <w:br/>
        <w:t xml:space="preserve">  ],</w:t>
      </w:r>
      <w:r w:rsidRPr="00BB02FC">
        <w:rPr>
          <w:rFonts w:asciiTheme="majorHAnsi" w:hAnsiTheme="majorHAnsi" w:cstheme="majorHAnsi"/>
        </w:rPr>
        <w:br/>
        <w:t xml:space="preserve">  "modules": [</w:t>
      </w:r>
      <w:r w:rsidRPr="00BB02FC">
        <w:rPr>
          <w:rFonts w:asciiTheme="majorHAnsi" w:hAnsiTheme="majorHAnsi" w:cstheme="majorHAnsi"/>
        </w:rPr>
        <w:br/>
        <w:t xml:space="preserve">    "דוגמה א",</w:t>
      </w:r>
      <w:r w:rsidRPr="00BB02FC">
        <w:rPr>
          <w:rFonts w:asciiTheme="majorHAnsi" w:hAnsiTheme="majorHAnsi" w:cstheme="majorHAnsi"/>
        </w:rPr>
        <w:br/>
        <w:t xml:space="preserve">    "דוגמה ב",</w:t>
      </w:r>
      <w:r w:rsidRPr="00BB02FC">
        <w:rPr>
          <w:rFonts w:asciiTheme="majorHAnsi" w:hAnsiTheme="majorHAnsi" w:cstheme="majorHAnsi"/>
        </w:rPr>
        <w:br/>
        <w:t xml:space="preserve">    "דוגמה ג",</w:t>
      </w:r>
      <w:r w:rsidRPr="00BB02FC">
        <w:rPr>
          <w:rFonts w:asciiTheme="majorHAnsi" w:hAnsiTheme="majorHAnsi" w:cstheme="majorHAnsi"/>
        </w:rPr>
        <w:br/>
        <w:t xml:space="preserve">    "דוגמה ד",</w:t>
      </w:r>
      <w:r w:rsidRPr="00BB02FC">
        <w:rPr>
          <w:rFonts w:asciiTheme="majorHAnsi" w:hAnsiTheme="majorHAnsi" w:cstheme="majorHAnsi"/>
        </w:rPr>
        <w:br/>
        <w:t xml:space="preserve">    "דוגמה ה"</w:t>
      </w:r>
      <w:r w:rsidRPr="00BB02FC">
        <w:rPr>
          <w:rFonts w:asciiTheme="majorHAnsi" w:hAnsiTheme="majorHAnsi" w:cstheme="majorHAnsi"/>
        </w:rPr>
        <w:br/>
        <w:t xml:space="preserve">  ]</w:t>
      </w:r>
      <w:r w:rsidRPr="00BB02FC">
        <w:rPr>
          <w:rFonts w:asciiTheme="majorHAnsi" w:hAnsiTheme="majorHAnsi" w:cstheme="majorHAnsi"/>
        </w:rPr>
        <w:br/>
        <w:t>}</w:t>
      </w:r>
    </w:p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5. API Backend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להלן רשימת הנתיבים הקיימים במערכת: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39F9" w:rsidRPr="00BB02FC"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מתודה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נתיב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תיאור</w:t>
            </w:r>
          </w:p>
        </w:tc>
      </w:tr>
      <w:tr w:rsidR="004339F9" w:rsidRPr="00BB02FC"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/</w:t>
            </w:r>
            <w:proofErr w:type="gramStart"/>
            <w:r w:rsidRPr="00BB02FC">
              <w:rPr>
                <w:rFonts w:asciiTheme="majorHAnsi" w:hAnsiTheme="majorHAnsi" w:cstheme="majorHAnsi"/>
              </w:rPr>
              <w:t>config</w:t>
            </w:r>
            <w:proofErr w:type="gramEnd"/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שליפת קובץ הקונפיגורציה</w:t>
            </w:r>
          </w:p>
        </w:tc>
      </w:tr>
      <w:tr w:rsidR="004339F9" w:rsidRPr="00BB02FC"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/submitBugReport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שמירת דיווח תקלה חדש</w:t>
            </w:r>
          </w:p>
        </w:tc>
      </w:tr>
      <w:tr w:rsidR="004339F9" w:rsidRPr="00BB02FC"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/downloadExcel</w:t>
            </w:r>
          </w:p>
        </w:tc>
        <w:tc>
          <w:tcPr>
            <w:tcW w:w="2880" w:type="dxa"/>
          </w:tcPr>
          <w:p w:rsidR="004339F9" w:rsidRPr="00BB02FC" w:rsidRDefault="00000000" w:rsidP="00BB02FC">
            <w:pPr>
              <w:bidi/>
              <w:rPr>
                <w:rFonts w:asciiTheme="majorHAnsi" w:hAnsiTheme="majorHAnsi" w:cstheme="majorHAnsi"/>
              </w:rPr>
            </w:pPr>
            <w:r w:rsidRPr="00BB02FC">
              <w:rPr>
                <w:rFonts w:asciiTheme="majorHAnsi" w:hAnsiTheme="majorHAnsi" w:cstheme="majorHAnsi"/>
              </w:rPr>
              <w:t>הורדת כל הדיווחים בקובץ Excel</w:t>
            </w:r>
          </w:p>
        </w:tc>
      </w:tr>
    </w:tbl>
    <w:p w:rsidR="004339F9" w:rsidRPr="00BB02FC" w:rsidRDefault="00000000" w:rsidP="00BB02FC">
      <w:pPr>
        <w:pStyle w:val="21"/>
        <w:bidi/>
        <w:rPr>
          <w:rFonts w:cstheme="majorHAnsi"/>
        </w:rPr>
      </w:pPr>
      <w:r w:rsidRPr="00BB02FC">
        <w:rPr>
          <w:rFonts w:cstheme="majorHAnsi"/>
        </w:rPr>
        <w:t>6. שיקולים טכניים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 xml:space="preserve">• ניהול דינמי של קונפיגורציה דרך </w:t>
      </w:r>
      <w:proofErr w:type="gramStart"/>
      <w:r w:rsidRPr="00BB02FC">
        <w:rPr>
          <w:rFonts w:asciiTheme="majorHAnsi" w:hAnsiTheme="majorHAnsi" w:cstheme="majorHAnsi"/>
        </w:rPr>
        <w:t>config.json</w:t>
      </w:r>
      <w:proofErr w:type="gramEnd"/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תמיכה בדפדפנים מודרניים Chrome, Edge, Firefox, Safari</w:t>
      </w:r>
    </w:p>
    <w:p w:rsidR="004339F9" w:rsidRPr="00BB02FC" w:rsidRDefault="00000000" w:rsidP="00BB02FC">
      <w:pPr>
        <w:bidi/>
        <w:rPr>
          <w:rFonts w:asciiTheme="majorHAnsi" w:hAnsiTheme="majorHAnsi" w:cstheme="majorHAnsi"/>
        </w:rPr>
      </w:pPr>
      <w:r w:rsidRPr="00BB02FC">
        <w:rPr>
          <w:rFonts w:asciiTheme="majorHAnsi" w:hAnsiTheme="majorHAnsi" w:cstheme="majorHAnsi"/>
        </w:rPr>
        <w:t>• אבטחת נתונים למניעת XSS ו-SQL Injection</w:t>
      </w:r>
    </w:p>
    <w:p w:rsidR="004339F9" w:rsidRPr="00BB02FC" w:rsidRDefault="00000000" w:rsidP="00BB02FC">
      <w:pPr>
        <w:bidi/>
        <w:rPr>
          <w:rFonts w:asciiTheme="majorHAnsi" w:hAnsiTheme="majorHAnsi" w:cstheme="majorHAnsi"/>
          <w:rtl/>
          <w:lang w:bidi="he-IL"/>
        </w:rPr>
      </w:pPr>
      <w:r w:rsidRPr="00BB02FC">
        <w:rPr>
          <w:rFonts w:asciiTheme="majorHAnsi" w:hAnsiTheme="majorHAnsi" w:cstheme="majorHAnsi"/>
        </w:rPr>
        <w:t>• תמיכה בגישה מניידים באמצעות Responsive Design</w:t>
      </w:r>
    </w:p>
    <w:sectPr w:rsidR="004339F9" w:rsidRPr="00BB0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67A43"/>
    <w:multiLevelType w:val="hybridMultilevel"/>
    <w:tmpl w:val="466E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A622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21654C1"/>
    <w:multiLevelType w:val="hybridMultilevel"/>
    <w:tmpl w:val="5D12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E08D0"/>
    <w:multiLevelType w:val="hybridMultilevel"/>
    <w:tmpl w:val="68004DCA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4B9560EB"/>
    <w:multiLevelType w:val="hybridMultilevel"/>
    <w:tmpl w:val="DED07DDE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 w15:restartNumberingAfterBreak="0">
    <w:nsid w:val="66D95D33"/>
    <w:multiLevelType w:val="multilevel"/>
    <w:tmpl w:val="9164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6114E"/>
    <w:multiLevelType w:val="multilevel"/>
    <w:tmpl w:val="32D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77211">
    <w:abstractNumId w:val="8"/>
  </w:num>
  <w:num w:numId="2" w16cid:durableId="1107315413">
    <w:abstractNumId w:val="6"/>
  </w:num>
  <w:num w:numId="3" w16cid:durableId="884366048">
    <w:abstractNumId w:val="5"/>
  </w:num>
  <w:num w:numId="4" w16cid:durableId="56365761">
    <w:abstractNumId w:val="4"/>
  </w:num>
  <w:num w:numId="5" w16cid:durableId="2044203955">
    <w:abstractNumId w:val="7"/>
  </w:num>
  <w:num w:numId="6" w16cid:durableId="1068503045">
    <w:abstractNumId w:val="3"/>
  </w:num>
  <w:num w:numId="7" w16cid:durableId="1605647541">
    <w:abstractNumId w:val="2"/>
  </w:num>
  <w:num w:numId="8" w16cid:durableId="1736275915">
    <w:abstractNumId w:val="1"/>
  </w:num>
  <w:num w:numId="9" w16cid:durableId="1104034707">
    <w:abstractNumId w:val="0"/>
  </w:num>
  <w:num w:numId="10" w16cid:durableId="911694305">
    <w:abstractNumId w:val="14"/>
  </w:num>
  <w:num w:numId="11" w16cid:durableId="600144821">
    <w:abstractNumId w:val="15"/>
  </w:num>
  <w:num w:numId="12" w16cid:durableId="142550813">
    <w:abstractNumId w:val="13"/>
  </w:num>
  <w:num w:numId="13" w16cid:durableId="59061963">
    <w:abstractNumId w:val="12"/>
  </w:num>
  <w:num w:numId="14" w16cid:durableId="64380984">
    <w:abstractNumId w:val="9"/>
  </w:num>
  <w:num w:numId="15" w16cid:durableId="309866326">
    <w:abstractNumId w:val="11"/>
  </w:num>
  <w:num w:numId="16" w16cid:durableId="1230189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B29"/>
    <w:rsid w:val="0015074B"/>
    <w:rsid w:val="001A1867"/>
    <w:rsid w:val="0029639D"/>
    <w:rsid w:val="00304430"/>
    <w:rsid w:val="00326F90"/>
    <w:rsid w:val="003270AB"/>
    <w:rsid w:val="004339F9"/>
    <w:rsid w:val="0061149B"/>
    <w:rsid w:val="00A31EE8"/>
    <w:rsid w:val="00AA1D8D"/>
    <w:rsid w:val="00B47730"/>
    <w:rsid w:val="00BB02FC"/>
    <w:rsid w:val="00BD651E"/>
    <w:rsid w:val="00CB0664"/>
    <w:rsid w:val="00FC693F"/>
    <w:rsid w:val="00FD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2253C"/>
  <w14:defaultImageDpi w14:val="300"/>
  <w15:docId w15:val="{AB2897E9-32F0-4568-B7C2-825F823C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3044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Yasheyev</cp:lastModifiedBy>
  <cp:revision>7</cp:revision>
  <dcterms:created xsi:type="dcterms:W3CDTF">2013-12-23T23:15:00Z</dcterms:created>
  <dcterms:modified xsi:type="dcterms:W3CDTF">2025-03-07T14:05:00Z</dcterms:modified>
  <cp:category/>
</cp:coreProperties>
</file>