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sdt>
      <w:sdtPr>
        <w:id w:val="1276530060"/>
        <w:docPartObj>
          <w:docPartGallery w:val="Cover Pages"/>
          <w:docPartUnique/>
        </w:docPartObj>
      </w:sdtPr>
      <w:sdtEndPr>
        <w:rPr>
          <w:b/>
          <w:bCs/>
          <w:color w:val="0F4761" w:themeColor="accent1" w:themeShade="BF"/>
          <w:sz w:val="28"/>
          <w:szCs w:val="28"/>
        </w:rPr>
      </w:sdtEndPr>
      <w:sdtContent>
        <w:p w:rsidR="0063732C" w:rsidP="0063732C" w:rsidRDefault="0063732C" w14:paraId="0CAAA0CB" w14:textId="77777777">
          <w:r>
            <w:rPr>
              <w:noProof/>
            </w:rPr>
            <mc:AlternateContent>
              <mc:Choice Requires="wpg">
                <w:drawing>
                  <wp:anchor distT="0" distB="0" distL="114300" distR="114300" simplePos="0" relativeHeight="251658243" behindDoc="0" locked="0" layoutInCell="1" allowOverlap="1" wp14:anchorId="1D51E0FB" wp14:editId="6930CA8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9785E8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0"/>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0FD5C874" wp14:editId="1777BAD9">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732C" w:rsidP="0063732C" w:rsidRDefault="0063732C" w14:paraId="1AD1D61F" w14:textId="77777777">
                                <w:pPr>
                                  <w:pStyle w:val="NoSpacing"/>
                                  <w:jc w:val="right"/>
                                </w:pPr>
                                <w:r>
                                  <w:t>Date of Consultation</w:t>
                                </w:r>
                              </w:p>
                              <w:p w:rsidR="0063732C" w:rsidP="0063732C" w:rsidRDefault="0063732C" w14:paraId="7F101709" w14:textId="77777777">
                                <w:pPr>
                                  <w:pStyle w:val="NoSpacing"/>
                                  <w:jc w:val="right"/>
                                  <w:rPr>
                                    <w:color w:val="595959" w:themeColor="text1" w:themeTint="A6"/>
                                    <w:sz w:val="18"/>
                                    <w:szCs w:val="18"/>
                                  </w:rPr>
                                </w:pPr>
                                <w:r>
                                  <w:t>28 July 2025</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xmlns:arto="http://schemas.microsoft.com/office/word/2006/arto" xmlns:a="http://schemas.openxmlformats.org/drawingml/2006/main">
                <w:pict>
                  <v:shapetype id="_x0000_t202" coordsize="21600,21600" o:spt="202" path="m,l,21600r21600,l21600,xe" w14:anchorId="0FD5C874">
                    <v:stroke joinstyle="miter"/>
                    <v:path gradientshapeok="t" o:connecttype="rect"/>
                  </v:shapetype>
                  <v:shape id="Text Box 159"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p w:rsidR="0063732C" w:rsidP="0063732C" w:rsidRDefault="0063732C" w14:paraId="1AD1D61F" w14:textId="77777777">
                          <w:pPr>
                            <w:pStyle w:val="NoSpacing"/>
                            <w:jc w:val="right"/>
                          </w:pPr>
                          <w:r>
                            <w:t>Date of Consultation</w:t>
                          </w:r>
                        </w:p>
                        <w:p w:rsidR="0063732C" w:rsidP="0063732C" w:rsidRDefault="0063732C" w14:paraId="7F101709" w14:textId="77777777">
                          <w:pPr>
                            <w:pStyle w:val="NoSpacing"/>
                            <w:jc w:val="right"/>
                            <w:rPr>
                              <w:color w:val="595959" w:themeColor="text1" w:themeTint="A6"/>
                              <w:sz w:val="18"/>
                              <w:szCs w:val="18"/>
                            </w:rPr>
                          </w:pPr>
                          <w:r>
                            <w:t>28 July 2025</w:t>
                          </w:r>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6747CCDA" wp14:editId="488AC5F9">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732C" w:rsidP="0063732C" w:rsidRDefault="0063732C" w14:paraId="5B5C97FB" w14:textId="77777777">
                                <w:pPr>
                                  <w:pStyle w:val="NoSpacing"/>
                                  <w:jc w:val="right"/>
                                  <w:rPr>
                                    <w:color w:val="156082" w:themeColor="accent1"/>
                                    <w:sz w:val="28"/>
                                    <w:szCs w:val="28"/>
                                  </w:rPr>
                                </w:pPr>
                                <w:r>
                                  <w:rPr>
                                    <w:color w:val="156082" w:themeColor="accent1"/>
                                    <w:sz w:val="28"/>
                                    <w:szCs w:val="28"/>
                                  </w:rPr>
                                  <w:t>Client</w:t>
                                </w:r>
                              </w:p>
                              <w:sdt>
                                <w:sdt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rsidR="0063732C" w:rsidP="0063732C" w:rsidRDefault="0063732C" w14:paraId="0A3F55D9" w14:textId="77777777">
                                    <w:pPr>
                                      <w:pStyle w:val="NoSpacing"/>
                                      <w:jc w:val="right"/>
                                      <w:rPr>
                                        <w:color w:val="595959" w:themeColor="text1" w:themeTint="A6"/>
                                        <w:sz w:val="20"/>
                                        <w:szCs w:val="20"/>
                                      </w:rPr>
                                    </w:pPr>
                                    <w: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arto="http://schemas.microsoft.com/office/word/2006/arto" xmlns:a="http://schemas.openxmlformats.org/drawingml/2006/main">
                <w:pict>
                  <v:shape id="Text Box 161"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w14:anchorId="6747CCDA">
                    <v:textbox style="mso-fit-shape-to-text:t" inset="126pt,0,54pt,0">
                      <w:txbxContent>
                        <w:p w:rsidR="0063732C" w:rsidP="0063732C" w:rsidRDefault="0063732C" w14:paraId="5B5C97FB" w14:textId="77777777">
                          <w:pPr>
                            <w:pStyle w:val="NoSpacing"/>
                            <w:jc w:val="right"/>
                            <w:rPr>
                              <w:color w:val="156082" w:themeColor="accent1"/>
                              <w:sz w:val="28"/>
                              <w:szCs w:val="28"/>
                            </w:rPr>
                          </w:pPr>
                          <w:r>
                            <w:rPr>
                              <w:color w:val="156082" w:themeColor="accent1"/>
                              <w:sz w:val="28"/>
                              <w:szCs w:val="28"/>
                            </w:rPr>
                            <w:t>Client</w:t>
                          </w:r>
                        </w:p>
                        <w:sdt>
                          <w:sdt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rsidR="0063732C" w:rsidP="0063732C" w:rsidRDefault="0063732C" w14:paraId="0A3F55D9" w14:textId="77777777">
                              <w:pPr>
                                <w:pStyle w:val="NoSpacing"/>
                                <w:jc w:val="right"/>
                                <w:rPr>
                                  <w:color w:val="595959" w:themeColor="text1" w:themeTint="A6"/>
                                  <w:sz w:val="20"/>
                                  <w:szCs w:val="20"/>
                                </w:rPr>
                              </w:pPr>
                              <w: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0ED9C830" wp14:editId="53E18E0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732C" w:rsidP="0063732C" w:rsidRDefault="002F693A" w14:paraId="699B7A02" w14:textId="77777777">
                                <w:pPr>
                                  <w:jc w:val="right"/>
                                  <w:rPr>
                                    <w:color w:val="156082" w:themeColor="accent1"/>
                                    <w:sz w:val="64"/>
                                    <w:szCs w:val="64"/>
                                  </w:rPr>
                                </w:pPr>
                                <w:sdt>
                                  <w:sdtPr>
                                    <w:rPr>
                                      <w:rFonts w:asciiTheme="majorHAnsi" w:hAnsiTheme="majorHAnsi" w:eastAsiaTheme="majorEastAsia" w:cstheme="majorBidi"/>
                                      <w:color w:val="0A1D30" w:themeColor="text2" w:themeShade="BF"/>
                                      <w:spacing w:val="5"/>
                                      <w:kern w:val="28"/>
                                      <w:sz w:val="52"/>
                                      <w:szCs w:val="52"/>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Content>
                                    <w:r w:rsidR="0063732C">
                                      <w:rPr>
                                        <w:rFonts w:asciiTheme="majorHAnsi" w:hAnsiTheme="majorHAnsi" w:eastAsiaTheme="majorEastAsia" w:cstheme="majorBidi"/>
                                        <w:color w:val="0A1D30" w:themeColor="text2" w:themeShade="BF"/>
                                        <w:spacing w:val="5"/>
                                        <w:kern w:val="28"/>
                                        <w:sz w:val="52"/>
                                        <w:szCs w:val="52"/>
                                      </w:rPr>
                                      <w:t xml:space="preserve">     </w:t>
                                    </w:r>
                                  </w:sdtContent>
                                </w:sdt>
                              </w:p>
                              <w:sdt>
                                <w:sdt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rsidR="0063732C" w:rsidP="0063732C" w:rsidRDefault="0063732C" w14:paraId="0CA48010" w14:textId="77777777">
                                    <w:pPr>
                                      <w:jc w:val="right"/>
                                      <w:rPr>
                                        <w:smallCaps/>
                                        <w:color w:val="404040" w:themeColor="text1" w:themeTint="BF"/>
                                        <w:sz w:val="36"/>
                                        <w:szCs w:val="36"/>
                                      </w:rPr>
                                    </w:pPr>
                                    <w: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rto="http://schemas.microsoft.com/office/word/2006/arto" xmlns:a="http://schemas.openxmlformats.org/drawingml/2006/main">
                <w:pict>
                  <v:shape id="Text Box 163"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w14:anchorId="0ED9C830">
                    <v:textbox inset="126pt,0,54pt,0">
                      <w:txbxContent>
                        <w:p w:rsidR="0063732C" w:rsidP="0063732C" w:rsidRDefault="008309A4" w14:paraId="699B7A02" w14:textId="77777777">
                          <w:pPr>
                            <w:jc w:val="right"/>
                            <w:rPr>
                              <w:color w:val="156082" w:themeColor="accent1"/>
                              <w:sz w:val="64"/>
                              <w:szCs w:val="64"/>
                            </w:rPr>
                          </w:pPr>
                          <w:sdt>
                            <w:sdtPr>
                              <w:rPr>
                                <w:rFonts w:asciiTheme="majorHAnsi" w:hAnsiTheme="majorHAnsi" w:eastAsiaTheme="majorEastAsia" w:cstheme="majorBidi"/>
                                <w:color w:val="0A1D30" w:themeColor="text2" w:themeShade="BF"/>
                                <w:spacing w:val="5"/>
                                <w:kern w:val="28"/>
                                <w:sz w:val="52"/>
                                <w:szCs w:val="52"/>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Content>
                              <w:r w:rsidR="0063732C">
                                <w:rPr>
                                  <w:rFonts w:asciiTheme="majorHAnsi" w:hAnsiTheme="majorHAnsi" w:eastAsiaTheme="majorEastAsia" w:cstheme="majorBidi"/>
                                  <w:color w:val="0A1D30" w:themeColor="text2" w:themeShade="BF"/>
                                  <w:spacing w:val="5"/>
                                  <w:kern w:val="28"/>
                                  <w:sz w:val="52"/>
                                  <w:szCs w:val="52"/>
                                </w:rPr>
                                <w:t xml:space="preserve">     </w:t>
                              </w:r>
                            </w:sdtContent>
                          </w:sdt>
                        </w:p>
                        <w:sdt>
                          <w:sdt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rsidR="0063732C" w:rsidP="0063732C" w:rsidRDefault="0063732C" w14:paraId="0CA48010" w14:textId="77777777">
                              <w:pPr>
                                <w:jc w:val="right"/>
                                <w:rPr>
                                  <w:smallCaps/>
                                  <w:color w:val="404040" w:themeColor="text1" w:themeTint="BF"/>
                                  <w:sz w:val="36"/>
                                  <w:szCs w:val="36"/>
                                </w:rPr>
                              </w:pPr>
                              <w:r>
                                <w:t xml:space="preserve">     </w:t>
                              </w:r>
                            </w:p>
                          </w:sdtContent>
                        </w:sdt>
                      </w:txbxContent>
                    </v:textbox>
                    <w10:wrap type="square" anchorx="page" anchory="page"/>
                  </v:shape>
                </w:pict>
              </mc:Fallback>
            </mc:AlternateContent>
          </w:r>
        </w:p>
        <w:p w:rsidR="0063732C" w:rsidP="0063732C" w:rsidRDefault="0063732C" w14:paraId="08E732B6" w14:textId="77777777">
          <w:pPr>
            <w:rPr>
              <w:rFonts w:asciiTheme="majorHAnsi" w:hAnsiTheme="majorHAnsi" w:eastAsiaTheme="majorEastAsia" w:cstheme="majorBidi"/>
              <w:b/>
              <w:bCs/>
              <w:color w:val="0F4761" w:themeColor="accent1" w:themeShade="BF"/>
              <w:sz w:val="28"/>
              <w:szCs w:val="28"/>
            </w:rPr>
          </w:pPr>
          <w:r>
            <w:rPr>
              <w:b/>
              <w:bCs/>
              <w:color w:val="0F4761" w:themeColor="accent1" w:themeShade="BF"/>
              <w:sz w:val="28"/>
              <w:szCs w:val="28"/>
            </w:rPr>
            <w:br w:type="page"/>
          </w:r>
        </w:p>
      </w:sdtContent>
    </w:sdt>
    <w:sdt>
      <w:sdtPr>
        <w:id w:val="216786499"/>
        <w:docPartObj>
          <w:docPartGallery w:val="Table of Contents"/>
          <w:docPartUnique/>
        </w:docPartObj>
        <w:rPr>
          <w:rFonts w:ascii="Aptos" w:hAnsi="Aptos" w:eastAsia="游ゴシック" w:cs="Arial" w:asciiTheme="minorAscii" w:hAnsiTheme="minorAscii" w:eastAsiaTheme="minorEastAsia" w:cstheme="minorBidi"/>
          <w:b w:val="0"/>
          <w:bCs w:val="0"/>
          <w:color w:val="auto"/>
          <w:sz w:val="22"/>
          <w:szCs w:val="22"/>
        </w:rPr>
      </w:sdtPr>
      <w:sdtEndPr>
        <w:rPr>
          <w:rFonts w:ascii="Aptos" w:hAnsi="Aptos" w:eastAsia="游ゴシック" w:cs="Arial" w:asciiTheme="minorAscii" w:hAnsiTheme="minorAscii" w:eastAsiaTheme="minorEastAsia" w:cstheme="minorBidi"/>
          <w:b w:val="0"/>
          <w:bCs w:val="0"/>
          <w:noProof/>
          <w:color w:val="auto"/>
          <w:sz w:val="22"/>
          <w:szCs w:val="22"/>
        </w:rPr>
      </w:sdtEndPr>
      <w:sdtContent>
        <w:p w:rsidR="0063732C" w:rsidP="00CC5E80" w:rsidRDefault="0063732C" w14:paraId="289134FA" w14:textId="77777777">
          <w:pPr>
            <w:pStyle w:val="TOCHeading"/>
            <w:numPr>
              <w:ilvl w:val="0"/>
              <w:numId w:val="0"/>
            </w:numPr>
            <w:ind w:left="432" w:hanging="432"/>
          </w:pPr>
          <w:r>
            <w:t>Contents</w:t>
          </w:r>
        </w:p>
        <w:p w:rsidR="0063732C" w:rsidP="0063732C" w:rsidRDefault="0063732C" w14:paraId="65AA31E3" w14:textId="77777777">
          <w:pPr>
            <w:pStyle w:val="TOC1"/>
            <w:tabs>
              <w:tab w:val="left" w:pos="480"/>
              <w:tab w:val="right" w:leader="dot" w:pos="8630"/>
            </w:tabs>
            <w:rPr>
              <w:noProof/>
            </w:rPr>
          </w:pPr>
          <w:r>
            <w:fldChar w:fldCharType="begin"/>
          </w:r>
          <w:r>
            <w:instrText xml:space="preserve"> TOC \o "1-3" \h \z \u </w:instrText>
          </w:r>
          <w:r>
            <w:fldChar w:fldCharType="separate"/>
          </w:r>
          <w:hyperlink w:history="1" w:anchor="_Toc204845031">
            <w:r w:rsidRPr="003D3D6B">
              <w:rPr>
                <w:rStyle w:val="Hyperlink"/>
                <w:noProof/>
              </w:rPr>
              <w:t>2</w:t>
            </w:r>
            <w:r>
              <w:rPr>
                <w:noProof/>
              </w:rPr>
              <w:tab/>
            </w:r>
            <w:r w:rsidRPr="003D3D6B">
              <w:rPr>
                <w:rStyle w:val="Hyperlink"/>
                <w:noProof/>
              </w:rPr>
              <w:t>Introduction</w:t>
            </w:r>
            <w:r>
              <w:rPr>
                <w:noProof/>
                <w:webHidden/>
              </w:rPr>
              <w:tab/>
            </w:r>
            <w:r>
              <w:rPr>
                <w:noProof/>
                <w:webHidden/>
              </w:rPr>
              <w:fldChar w:fldCharType="begin"/>
            </w:r>
            <w:r>
              <w:rPr>
                <w:noProof/>
                <w:webHidden/>
              </w:rPr>
              <w:instrText xml:space="preserve"> PAGEREF _Toc204845031 \h </w:instrText>
            </w:r>
            <w:r>
              <w:rPr>
                <w:noProof/>
                <w:webHidden/>
              </w:rPr>
            </w:r>
            <w:r>
              <w:rPr>
                <w:noProof/>
                <w:webHidden/>
              </w:rPr>
              <w:fldChar w:fldCharType="separate"/>
            </w:r>
            <w:r>
              <w:rPr>
                <w:noProof/>
                <w:webHidden/>
              </w:rPr>
              <w:t>2</w:t>
            </w:r>
            <w:r>
              <w:rPr>
                <w:noProof/>
                <w:webHidden/>
              </w:rPr>
              <w:fldChar w:fldCharType="end"/>
            </w:r>
          </w:hyperlink>
        </w:p>
        <w:p w:rsidR="0063732C" w:rsidP="0063732C" w:rsidRDefault="0063732C" w14:paraId="4D48ADDA" w14:textId="77777777">
          <w:pPr>
            <w:pStyle w:val="TOC2"/>
            <w:tabs>
              <w:tab w:val="left" w:pos="960"/>
              <w:tab w:val="right" w:leader="dot" w:pos="8630"/>
            </w:tabs>
            <w:rPr>
              <w:noProof/>
            </w:rPr>
          </w:pPr>
          <w:hyperlink w:history="1" w:anchor="_Toc204845032">
            <w:r w:rsidRPr="003D3D6B">
              <w:rPr>
                <w:rStyle w:val="Hyperlink"/>
                <w:noProof/>
              </w:rPr>
              <w:t>2.1</w:t>
            </w:r>
            <w:r>
              <w:rPr>
                <w:noProof/>
              </w:rPr>
              <w:tab/>
            </w:r>
            <w:r w:rsidRPr="003D3D6B">
              <w:rPr>
                <w:rStyle w:val="Hyperlink"/>
                <w:noProof/>
              </w:rPr>
              <w:t>Current Business Model</w:t>
            </w:r>
            <w:r>
              <w:rPr>
                <w:noProof/>
                <w:webHidden/>
              </w:rPr>
              <w:tab/>
            </w:r>
            <w:r>
              <w:rPr>
                <w:noProof/>
                <w:webHidden/>
              </w:rPr>
              <w:fldChar w:fldCharType="begin"/>
            </w:r>
            <w:r>
              <w:rPr>
                <w:noProof/>
                <w:webHidden/>
              </w:rPr>
              <w:instrText xml:space="preserve"> PAGEREF _Toc204845032 \h </w:instrText>
            </w:r>
            <w:r>
              <w:rPr>
                <w:noProof/>
                <w:webHidden/>
              </w:rPr>
            </w:r>
            <w:r>
              <w:rPr>
                <w:noProof/>
                <w:webHidden/>
              </w:rPr>
              <w:fldChar w:fldCharType="separate"/>
            </w:r>
            <w:r>
              <w:rPr>
                <w:noProof/>
                <w:webHidden/>
              </w:rPr>
              <w:t>2</w:t>
            </w:r>
            <w:r>
              <w:rPr>
                <w:noProof/>
                <w:webHidden/>
              </w:rPr>
              <w:fldChar w:fldCharType="end"/>
            </w:r>
          </w:hyperlink>
        </w:p>
        <w:p w:rsidR="0063732C" w:rsidP="0063732C" w:rsidRDefault="0063732C" w14:paraId="78425C9C" w14:textId="77777777">
          <w:pPr>
            <w:pStyle w:val="TOC2"/>
            <w:tabs>
              <w:tab w:val="left" w:pos="960"/>
              <w:tab w:val="right" w:leader="dot" w:pos="8630"/>
            </w:tabs>
            <w:rPr>
              <w:noProof/>
            </w:rPr>
          </w:pPr>
          <w:hyperlink w:history="1" w:anchor="_Toc204845033">
            <w:r w:rsidRPr="003D3D6B">
              <w:rPr>
                <w:rStyle w:val="Hyperlink"/>
                <w:noProof/>
              </w:rPr>
              <w:t>2.2</w:t>
            </w:r>
            <w:r>
              <w:rPr>
                <w:noProof/>
              </w:rPr>
              <w:tab/>
            </w:r>
            <w:r w:rsidRPr="003D3D6B">
              <w:rPr>
                <w:rStyle w:val="Hyperlink"/>
                <w:noProof/>
              </w:rPr>
              <w:t>Future Needs and Strategic Direction</w:t>
            </w:r>
            <w:r>
              <w:rPr>
                <w:noProof/>
                <w:webHidden/>
              </w:rPr>
              <w:tab/>
            </w:r>
            <w:r>
              <w:rPr>
                <w:noProof/>
                <w:webHidden/>
              </w:rPr>
              <w:fldChar w:fldCharType="begin"/>
            </w:r>
            <w:r>
              <w:rPr>
                <w:noProof/>
                <w:webHidden/>
              </w:rPr>
              <w:instrText xml:space="preserve"> PAGEREF _Toc204845033 \h </w:instrText>
            </w:r>
            <w:r>
              <w:rPr>
                <w:noProof/>
                <w:webHidden/>
              </w:rPr>
            </w:r>
            <w:r>
              <w:rPr>
                <w:noProof/>
                <w:webHidden/>
              </w:rPr>
              <w:fldChar w:fldCharType="separate"/>
            </w:r>
            <w:r>
              <w:rPr>
                <w:noProof/>
                <w:webHidden/>
              </w:rPr>
              <w:t>3</w:t>
            </w:r>
            <w:r>
              <w:rPr>
                <w:noProof/>
                <w:webHidden/>
              </w:rPr>
              <w:fldChar w:fldCharType="end"/>
            </w:r>
          </w:hyperlink>
        </w:p>
        <w:p w:rsidR="0063732C" w:rsidP="0063732C" w:rsidRDefault="0063732C" w14:paraId="24E7B367" w14:textId="77777777">
          <w:pPr>
            <w:pStyle w:val="TOC1"/>
            <w:tabs>
              <w:tab w:val="left" w:pos="480"/>
              <w:tab w:val="right" w:leader="dot" w:pos="8630"/>
            </w:tabs>
            <w:rPr>
              <w:noProof/>
            </w:rPr>
          </w:pPr>
          <w:hyperlink w:history="1" w:anchor="_Toc204845034">
            <w:r w:rsidRPr="003D3D6B">
              <w:rPr>
                <w:rStyle w:val="Hyperlink"/>
                <w:noProof/>
              </w:rPr>
              <w:t>3</w:t>
            </w:r>
            <w:r>
              <w:rPr>
                <w:noProof/>
              </w:rPr>
              <w:tab/>
            </w:r>
            <w:r w:rsidRPr="003D3D6B">
              <w:rPr>
                <w:rStyle w:val="Hyperlink"/>
                <w:noProof/>
              </w:rPr>
              <w:t>Technical Goals</w:t>
            </w:r>
            <w:r>
              <w:rPr>
                <w:noProof/>
                <w:webHidden/>
              </w:rPr>
              <w:tab/>
            </w:r>
            <w:r>
              <w:rPr>
                <w:noProof/>
                <w:webHidden/>
              </w:rPr>
              <w:fldChar w:fldCharType="begin"/>
            </w:r>
            <w:r>
              <w:rPr>
                <w:noProof/>
                <w:webHidden/>
              </w:rPr>
              <w:instrText xml:space="preserve"> PAGEREF _Toc204845034 \h </w:instrText>
            </w:r>
            <w:r>
              <w:rPr>
                <w:noProof/>
                <w:webHidden/>
              </w:rPr>
            </w:r>
            <w:r>
              <w:rPr>
                <w:noProof/>
                <w:webHidden/>
              </w:rPr>
              <w:fldChar w:fldCharType="separate"/>
            </w:r>
            <w:r>
              <w:rPr>
                <w:noProof/>
                <w:webHidden/>
              </w:rPr>
              <w:t>4</w:t>
            </w:r>
            <w:r>
              <w:rPr>
                <w:noProof/>
                <w:webHidden/>
              </w:rPr>
              <w:fldChar w:fldCharType="end"/>
            </w:r>
          </w:hyperlink>
        </w:p>
        <w:p w:rsidR="0063732C" w:rsidP="0063732C" w:rsidRDefault="0063732C" w14:paraId="67DA2B17" w14:textId="77777777">
          <w:pPr>
            <w:pStyle w:val="TOC2"/>
            <w:tabs>
              <w:tab w:val="left" w:pos="960"/>
              <w:tab w:val="right" w:leader="dot" w:pos="8630"/>
            </w:tabs>
            <w:rPr>
              <w:noProof/>
            </w:rPr>
          </w:pPr>
          <w:hyperlink w:history="1" w:anchor="_Toc204845035">
            <w:r w:rsidRPr="003D3D6B">
              <w:rPr>
                <w:rStyle w:val="Hyperlink"/>
                <w:noProof/>
              </w:rPr>
              <w:t>3.1</w:t>
            </w:r>
            <w:r>
              <w:rPr>
                <w:noProof/>
              </w:rPr>
              <w:tab/>
            </w:r>
            <w:r w:rsidRPr="003D3D6B">
              <w:rPr>
                <w:rStyle w:val="Hyperlink"/>
                <w:noProof/>
              </w:rPr>
              <w:t>Core Functional Requirements</w:t>
            </w:r>
            <w:r>
              <w:rPr>
                <w:noProof/>
                <w:webHidden/>
              </w:rPr>
              <w:tab/>
            </w:r>
            <w:r>
              <w:rPr>
                <w:noProof/>
                <w:webHidden/>
              </w:rPr>
              <w:fldChar w:fldCharType="begin"/>
            </w:r>
            <w:r>
              <w:rPr>
                <w:noProof/>
                <w:webHidden/>
              </w:rPr>
              <w:instrText xml:space="preserve"> PAGEREF _Toc204845035 \h </w:instrText>
            </w:r>
            <w:r>
              <w:rPr>
                <w:noProof/>
                <w:webHidden/>
              </w:rPr>
            </w:r>
            <w:r>
              <w:rPr>
                <w:noProof/>
                <w:webHidden/>
              </w:rPr>
              <w:fldChar w:fldCharType="separate"/>
            </w:r>
            <w:r>
              <w:rPr>
                <w:noProof/>
                <w:webHidden/>
              </w:rPr>
              <w:t>4</w:t>
            </w:r>
            <w:r>
              <w:rPr>
                <w:noProof/>
                <w:webHidden/>
              </w:rPr>
              <w:fldChar w:fldCharType="end"/>
            </w:r>
          </w:hyperlink>
        </w:p>
        <w:p w:rsidR="0063732C" w:rsidP="0063732C" w:rsidRDefault="0063732C" w14:paraId="37B405CB" w14:textId="77777777">
          <w:pPr>
            <w:pStyle w:val="TOC2"/>
            <w:tabs>
              <w:tab w:val="left" w:pos="960"/>
              <w:tab w:val="right" w:leader="dot" w:pos="8630"/>
            </w:tabs>
            <w:rPr>
              <w:noProof/>
            </w:rPr>
          </w:pPr>
          <w:hyperlink w:history="1" w:anchor="_Toc204845036">
            <w:r w:rsidRPr="003D3D6B">
              <w:rPr>
                <w:rStyle w:val="Hyperlink"/>
                <w:noProof/>
              </w:rPr>
              <w:t>3.2</w:t>
            </w:r>
            <w:r>
              <w:rPr>
                <w:noProof/>
              </w:rPr>
              <w:tab/>
            </w:r>
            <w:r w:rsidRPr="003D3D6B">
              <w:rPr>
                <w:rStyle w:val="Hyperlink"/>
                <w:noProof/>
              </w:rPr>
              <w:t>Non-Functional Technical Requirements</w:t>
            </w:r>
            <w:r>
              <w:rPr>
                <w:noProof/>
                <w:webHidden/>
              </w:rPr>
              <w:tab/>
            </w:r>
            <w:r>
              <w:rPr>
                <w:noProof/>
                <w:webHidden/>
              </w:rPr>
              <w:fldChar w:fldCharType="begin"/>
            </w:r>
            <w:r>
              <w:rPr>
                <w:noProof/>
                <w:webHidden/>
              </w:rPr>
              <w:instrText xml:space="preserve"> PAGEREF _Toc204845036 \h </w:instrText>
            </w:r>
            <w:r>
              <w:rPr>
                <w:noProof/>
                <w:webHidden/>
              </w:rPr>
            </w:r>
            <w:r>
              <w:rPr>
                <w:noProof/>
                <w:webHidden/>
              </w:rPr>
              <w:fldChar w:fldCharType="separate"/>
            </w:r>
            <w:r>
              <w:rPr>
                <w:noProof/>
                <w:webHidden/>
              </w:rPr>
              <w:t>4</w:t>
            </w:r>
            <w:r>
              <w:rPr>
                <w:noProof/>
                <w:webHidden/>
              </w:rPr>
              <w:fldChar w:fldCharType="end"/>
            </w:r>
          </w:hyperlink>
        </w:p>
        <w:p w:rsidR="0063732C" w:rsidP="0063732C" w:rsidRDefault="0063732C" w14:paraId="104F20EE" w14:textId="77777777">
          <w:pPr>
            <w:pStyle w:val="TOC2"/>
            <w:tabs>
              <w:tab w:val="left" w:pos="960"/>
              <w:tab w:val="right" w:leader="dot" w:pos="8630"/>
            </w:tabs>
            <w:rPr>
              <w:noProof/>
            </w:rPr>
          </w:pPr>
          <w:hyperlink w:history="1" w:anchor="_Toc204845037">
            <w:r w:rsidRPr="003D3D6B">
              <w:rPr>
                <w:rStyle w:val="Hyperlink"/>
                <w:noProof/>
              </w:rPr>
              <w:t>3.3</w:t>
            </w:r>
            <w:r>
              <w:rPr>
                <w:noProof/>
              </w:rPr>
              <w:tab/>
            </w:r>
            <w:r w:rsidRPr="003D3D6B">
              <w:rPr>
                <w:rStyle w:val="Hyperlink"/>
                <w:noProof/>
              </w:rPr>
              <w:t>Trade-Offs</w:t>
            </w:r>
            <w:r>
              <w:rPr>
                <w:noProof/>
                <w:webHidden/>
              </w:rPr>
              <w:tab/>
            </w:r>
            <w:r>
              <w:rPr>
                <w:noProof/>
                <w:webHidden/>
              </w:rPr>
              <w:fldChar w:fldCharType="begin"/>
            </w:r>
            <w:r>
              <w:rPr>
                <w:noProof/>
                <w:webHidden/>
              </w:rPr>
              <w:instrText xml:space="preserve"> PAGEREF _Toc204845037 \h </w:instrText>
            </w:r>
            <w:r>
              <w:rPr>
                <w:noProof/>
                <w:webHidden/>
              </w:rPr>
            </w:r>
            <w:r>
              <w:rPr>
                <w:noProof/>
                <w:webHidden/>
              </w:rPr>
              <w:fldChar w:fldCharType="separate"/>
            </w:r>
            <w:r>
              <w:rPr>
                <w:noProof/>
                <w:webHidden/>
              </w:rPr>
              <w:t>5</w:t>
            </w:r>
            <w:r>
              <w:rPr>
                <w:noProof/>
                <w:webHidden/>
              </w:rPr>
              <w:fldChar w:fldCharType="end"/>
            </w:r>
          </w:hyperlink>
        </w:p>
        <w:p w:rsidR="0063732C" w:rsidP="0063732C" w:rsidRDefault="0063732C" w14:paraId="46AEF851" w14:textId="77777777">
          <w:pPr>
            <w:pStyle w:val="TOC1"/>
            <w:tabs>
              <w:tab w:val="left" w:pos="480"/>
              <w:tab w:val="right" w:leader="dot" w:pos="8630"/>
            </w:tabs>
            <w:rPr>
              <w:noProof/>
            </w:rPr>
          </w:pPr>
          <w:hyperlink w:history="1" w:anchor="_Toc204845038">
            <w:r w:rsidRPr="003D3D6B">
              <w:rPr>
                <w:rStyle w:val="Hyperlink"/>
                <w:noProof/>
              </w:rPr>
              <w:t>4</w:t>
            </w:r>
            <w:r>
              <w:rPr>
                <w:noProof/>
              </w:rPr>
              <w:tab/>
            </w:r>
            <w:r w:rsidRPr="003D3D6B">
              <w:rPr>
                <w:rStyle w:val="Hyperlink"/>
                <w:noProof/>
              </w:rPr>
              <w:t>Existing Network</w:t>
            </w:r>
            <w:r>
              <w:rPr>
                <w:noProof/>
                <w:webHidden/>
              </w:rPr>
              <w:tab/>
            </w:r>
            <w:r>
              <w:rPr>
                <w:noProof/>
                <w:webHidden/>
              </w:rPr>
              <w:fldChar w:fldCharType="begin"/>
            </w:r>
            <w:r>
              <w:rPr>
                <w:noProof/>
                <w:webHidden/>
              </w:rPr>
              <w:instrText xml:space="preserve"> PAGEREF _Toc204845038 \h </w:instrText>
            </w:r>
            <w:r>
              <w:rPr>
                <w:noProof/>
                <w:webHidden/>
              </w:rPr>
            </w:r>
            <w:r>
              <w:rPr>
                <w:noProof/>
                <w:webHidden/>
              </w:rPr>
              <w:fldChar w:fldCharType="separate"/>
            </w:r>
            <w:r>
              <w:rPr>
                <w:noProof/>
                <w:webHidden/>
              </w:rPr>
              <w:t>5</w:t>
            </w:r>
            <w:r>
              <w:rPr>
                <w:noProof/>
                <w:webHidden/>
              </w:rPr>
              <w:fldChar w:fldCharType="end"/>
            </w:r>
          </w:hyperlink>
        </w:p>
        <w:p w:rsidR="0063732C" w:rsidP="0063732C" w:rsidRDefault="0063732C" w14:paraId="41791B8F" w14:textId="77777777">
          <w:pPr>
            <w:pStyle w:val="TOC1"/>
            <w:tabs>
              <w:tab w:val="left" w:pos="480"/>
              <w:tab w:val="right" w:leader="dot" w:pos="8630"/>
            </w:tabs>
            <w:rPr>
              <w:noProof/>
            </w:rPr>
          </w:pPr>
          <w:hyperlink w:history="1" w:anchor="_Toc204845039">
            <w:r w:rsidRPr="003D3D6B">
              <w:rPr>
                <w:rStyle w:val="Hyperlink"/>
                <w:noProof/>
              </w:rPr>
              <w:t>5</w:t>
            </w:r>
            <w:r>
              <w:rPr>
                <w:noProof/>
              </w:rPr>
              <w:tab/>
            </w:r>
            <w:r w:rsidRPr="003D3D6B">
              <w:rPr>
                <w:rStyle w:val="Hyperlink"/>
                <w:noProof/>
              </w:rPr>
              <w:t>Network Traffic</w:t>
            </w:r>
            <w:r>
              <w:rPr>
                <w:noProof/>
                <w:webHidden/>
              </w:rPr>
              <w:tab/>
            </w:r>
            <w:r>
              <w:rPr>
                <w:noProof/>
                <w:webHidden/>
              </w:rPr>
              <w:fldChar w:fldCharType="begin"/>
            </w:r>
            <w:r>
              <w:rPr>
                <w:noProof/>
                <w:webHidden/>
              </w:rPr>
              <w:instrText xml:space="preserve"> PAGEREF _Toc204845039 \h </w:instrText>
            </w:r>
            <w:r>
              <w:rPr>
                <w:noProof/>
                <w:webHidden/>
              </w:rPr>
            </w:r>
            <w:r>
              <w:rPr>
                <w:noProof/>
                <w:webHidden/>
              </w:rPr>
              <w:fldChar w:fldCharType="separate"/>
            </w:r>
            <w:r>
              <w:rPr>
                <w:noProof/>
                <w:webHidden/>
              </w:rPr>
              <w:t>6</w:t>
            </w:r>
            <w:r>
              <w:rPr>
                <w:noProof/>
                <w:webHidden/>
              </w:rPr>
              <w:fldChar w:fldCharType="end"/>
            </w:r>
          </w:hyperlink>
        </w:p>
        <w:p w:rsidR="0063732C" w:rsidP="0063732C" w:rsidRDefault="0063732C" w14:paraId="5E231883" w14:textId="77777777">
          <w:pPr>
            <w:pStyle w:val="TOC2"/>
            <w:tabs>
              <w:tab w:val="left" w:pos="960"/>
              <w:tab w:val="right" w:leader="dot" w:pos="8630"/>
            </w:tabs>
            <w:rPr>
              <w:noProof/>
            </w:rPr>
          </w:pPr>
          <w:hyperlink w:history="1" w:anchor="_Toc204845040">
            <w:r w:rsidRPr="003D3D6B">
              <w:rPr>
                <w:rStyle w:val="Hyperlink"/>
                <w:noProof/>
              </w:rPr>
              <w:t>5.1</w:t>
            </w:r>
            <w:r>
              <w:rPr>
                <w:noProof/>
              </w:rPr>
              <w:tab/>
            </w:r>
            <w:r w:rsidRPr="003D3D6B">
              <w:rPr>
                <w:rStyle w:val="Hyperlink"/>
                <w:noProof/>
              </w:rPr>
              <w:t>User Types and Volume</w:t>
            </w:r>
            <w:r>
              <w:rPr>
                <w:noProof/>
                <w:webHidden/>
              </w:rPr>
              <w:tab/>
            </w:r>
            <w:r>
              <w:rPr>
                <w:noProof/>
                <w:webHidden/>
              </w:rPr>
              <w:fldChar w:fldCharType="begin"/>
            </w:r>
            <w:r>
              <w:rPr>
                <w:noProof/>
                <w:webHidden/>
              </w:rPr>
              <w:instrText xml:space="preserve"> PAGEREF _Toc204845040 \h </w:instrText>
            </w:r>
            <w:r>
              <w:rPr>
                <w:noProof/>
                <w:webHidden/>
              </w:rPr>
            </w:r>
            <w:r>
              <w:rPr>
                <w:noProof/>
                <w:webHidden/>
              </w:rPr>
              <w:fldChar w:fldCharType="separate"/>
            </w:r>
            <w:r>
              <w:rPr>
                <w:noProof/>
                <w:webHidden/>
              </w:rPr>
              <w:t>6</w:t>
            </w:r>
            <w:r>
              <w:rPr>
                <w:noProof/>
                <w:webHidden/>
              </w:rPr>
              <w:fldChar w:fldCharType="end"/>
            </w:r>
          </w:hyperlink>
        </w:p>
        <w:p w:rsidR="0063732C" w:rsidP="0063732C" w:rsidRDefault="0063732C" w14:paraId="03703216" w14:textId="77777777">
          <w:pPr>
            <w:pStyle w:val="TOC2"/>
            <w:tabs>
              <w:tab w:val="left" w:pos="960"/>
              <w:tab w:val="right" w:leader="dot" w:pos="8630"/>
            </w:tabs>
            <w:rPr>
              <w:noProof/>
            </w:rPr>
          </w:pPr>
          <w:hyperlink w:history="1" w:anchor="_Toc204845041">
            <w:r w:rsidRPr="003D3D6B">
              <w:rPr>
                <w:rStyle w:val="Hyperlink"/>
                <w:noProof/>
              </w:rPr>
              <w:t>5.2</w:t>
            </w:r>
            <w:r>
              <w:rPr>
                <w:noProof/>
              </w:rPr>
              <w:tab/>
            </w:r>
            <w:r w:rsidRPr="003D3D6B">
              <w:rPr>
                <w:rStyle w:val="Hyperlink"/>
                <w:noProof/>
              </w:rPr>
              <w:t>Application Traffic Characteristics</w:t>
            </w:r>
            <w:r>
              <w:rPr>
                <w:noProof/>
                <w:webHidden/>
              </w:rPr>
              <w:tab/>
            </w:r>
            <w:r>
              <w:rPr>
                <w:noProof/>
                <w:webHidden/>
              </w:rPr>
              <w:fldChar w:fldCharType="begin"/>
            </w:r>
            <w:r>
              <w:rPr>
                <w:noProof/>
                <w:webHidden/>
              </w:rPr>
              <w:instrText xml:space="preserve"> PAGEREF _Toc204845041 \h </w:instrText>
            </w:r>
            <w:r>
              <w:rPr>
                <w:noProof/>
                <w:webHidden/>
              </w:rPr>
            </w:r>
            <w:r>
              <w:rPr>
                <w:noProof/>
                <w:webHidden/>
              </w:rPr>
              <w:fldChar w:fldCharType="separate"/>
            </w:r>
            <w:r>
              <w:rPr>
                <w:noProof/>
                <w:webHidden/>
              </w:rPr>
              <w:t>6</w:t>
            </w:r>
            <w:r>
              <w:rPr>
                <w:noProof/>
                <w:webHidden/>
              </w:rPr>
              <w:fldChar w:fldCharType="end"/>
            </w:r>
          </w:hyperlink>
        </w:p>
        <w:p w:rsidR="0063732C" w:rsidP="0063732C" w:rsidRDefault="0063732C" w14:paraId="023E16F7" w14:textId="77777777">
          <w:pPr>
            <w:pStyle w:val="TOC2"/>
            <w:tabs>
              <w:tab w:val="left" w:pos="960"/>
              <w:tab w:val="right" w:leader="dot" w:pos="8630"/>
            </w:tabs>
            <w:rPr>
              <w:noProof/>
            </w:rPr>
          </w:pPr>
          <w:hyperlink w:history="1" w:anchor="_Toc204845042">
            <w:r w:rsidRPr="003D3D6B">
              <w:rPr>
                <w:rStyle w:val="Hyperlink"/>
                <w:noProof/>
              </w:rPr>
              <w:t>5.3</w:t>
            </w:r>
            <w:r>
              <w:rPr>
                <w:noProof/>
              </w:rPr>
              <w:tab/>
            </w:r>
            <w:r w:rsidRPr="003D3D6B">
              <w:rPr>
                <w:rStyle w:val="Hyperlink"/>
                <w:noProof/>
              </w:rPr>
              <w:t>Bandwidth and Latency Considerations</w:t>
            </w:r>
            <w:r>
              <w:rPr>
                <w:noProof/>
                <w:webHidden/>
              </w:rPr>
              <w:tab/>
            </w:r>
            <w:r>
              <w:rPr>
                <w:noProof/>
                <w:webHidden/>
              </w:rPr>
              <w:fldChar w:fldCharType="begin"/>
            </w:r>
            <w:r>
              <w:rPr>
                <w:noProof/>
                <w:webHidden/>
              </w:rPr>
              <w:instrText xml:space="preserve"> PAGEREF _Toc204845042 \h </w:instrText>
            </w:r>
            <w:r>
              <w:rPr>
                <w:noProof/>
                <w:webHidden/>
              </w:rPr>
            </w:r>
            <w:r>
              <w:rPr>
                <w:noProof/>
                <w:webHidden/>
              </w:rPr>
              <w:fldChar w:fldCharType="separate"/>
            </w:r>
            <w:r>
              <w:rPr>
                <w:noProof/>
                <w:webHidden/>
              </w:rPr>
              <w:t>6</w:t>
            </w:r>
            <w:r>
              <w:rPr>
                <w:noProof/>
                <w:webHidden/>
              </w:rPr>
              <w:fldChar w:fldCharType="end"/>
            </w:r>
          </w:hyperlink>
        </w:p>
        <w:p w:rsidR="0063732C" w:rsidP="0063732C" w:rsidRDefault="0063732C" w14:paraId="2303B236" w14:textId="77777777">
          <w:pPr>
            <w:pStyle w:val="TOC1"/>
            <w:tabs>
              <w:tab w:val="left" w:pos="480"/>
              <w:tab w:val="right" w:leader="dot" w:pos="8630"/>
            </w:tabs>
            <w:rPr>
              <w:noProof/>
            </w:rPr>
          </w:pPr>
          <w:hyperlink w:history="1" w:anchor="_Toc204845043">
            <w:r w:rsidRPr="003D3D6B">
              <w:rPr>
                <w:rStyle w:val="Hyperlink"/>
                <w:noProof/>
              </w:rPr>
              <w:t>6</w:t>
            </w:r>
            <w:r>
              <w:rPr>
                <w:noProof/>
              </w:rPr>
              <w:tab/>
            </w:r>
            <w:r w:rsidRPr="003D3D6B">
              <w:rPr>
                <w:rStyle w:val="Hyperlink"/>
                <w:noProof/>
              </w:rPr>
              <w:t>Stakeholder Summary</w:t>
            </w:r>
            <w:r>
              <w:rPr>
                <w:noProof/>
                <w:webHidden/>
              </w:rPr>
              <w:tab/>
            </w:r>
            <w:r>
              <w:rPr>
                <w:noProof/>
                <w:webHidden/>
              </w:rPr>
              <w:fldChar w:fldCharType="begin"/>
            </w:r>
            <w:r>
              <w:rPr>
                <w:noProof/>
                <w:webHidden/>
              </w:rPr>
              <w:instrText xml:space="preserve"> PAGEREF _Toc204845043 \h </w:instrText>
            </w:r>
            <w:r>
              <w:rPr>
                <w:noProof/>
                <w:webHidden/>
              </w:rPr>
            </w:r>
            <w:r>
              <w:rPr>
                <w:noProof/>
                <w:webHidden/>
              </w:rPr>
              <w:fldChar w:fldCharType="separate"/>
            </w:r>
            <w:r>
              <w:rPr>
                <w:noProof/>
                <w:webHidden/>
              </w:rPr>
              <w:t>7</w:t>
            </w:r>
            <w:r>
              <w:rPr>
                <w:noProof/>
                <w:webHidden/>
              </w:rPr>
              <w:fldChar w:fldCharType="end"/>
            </w:r>
          </w:hyperlink>
        </w:p>
        <w:p w:rsidR="0063732C" w:rsidP="0063732C" w:rsidRDefault="0063732C" w14:paraId="5FD88919" w14:textId="77777777">
          <w:pPr>
            <w:pStyle w:val="TOC1"/>
            <w:tabs>
              <w:tab w:val="left" w:pos="480"/>
              <w:tab w:val="right" w:leader="dot" w:pos="8630"/>
            </w:tabs>
            <w:rPr>
              <w:noProof/>
            </w:rPr>
          </w:pPr>
          <w:hyperlink w:history="1" w:anchor="_Toc204845044">
            <w:r w:rsidRPr="003D3D6B">
              <w:rPr>
                <w:rStyle w:val="Hyperlink"/>
                <w:noProof/>
              </w:rPr>
              <w:t>7</w:t>
            </w:r>
            <w:r>
              <w:rPr>
                <w:noProof/>
              </w:rPr>
              <w:tab/>
            </w:r>
            <w:r w:rsidRPr="003D3D6B">
              <w:rPr>
                <w:rStyle w:val="Hyperlink"/>
                <w:noProof/>
              </w:rPr>
              <w:t>Constraints</w:t>
            </w:r>
            <w:r>
              <w:rPr>
                <w:noProof/>
                <w:webHidden/>
              </w:rPr>
              <w:tab/>
            </w:r>
            <w:r>
              <w:rPr>
                <w:noProof/>
                <w:webHidden/>
              </w:rPr>
              <w:fldChar w:fldCharType="begin"/>
            </w:r>
            <w:r>
              <w:rPr>
                <w:noProof/>
                <w:webHidden/>
              </w:rPr>
              <w:instrText xml:space="preserve"> PAGEREF _Toc204845044 \h </w:instrText>
            </w:r>
            <w:r>
              <w:rPr>
                <w:noProof/>
                <w:webHidden/>
              </w:rPr>
            </w:r>
            <w:r>
              <w:rPr>
                <w:noProof/>
                <w:webHidden/>
              </w:rPr>
              <w:fldChar w:fldCharType="separate"/>
            </w:r>
            <w:r>
              <w:rPr>
                <w:noProof/>
                <w:webHidden/>
              </w:rPr>
              <w:t>7</w:t>
            </w:r>
            <w:r>
              <w:rPr>
                <w:noProof/>
                <w:webHidden/>
              </w:rPr>
              <w:fldChar w:fldCharType="end"/>
            </w:r>
          </w:hyperlink>
        </w:p>
        <w:p w:rsidR="0063732C" w:rsidP="0063732C" w:rsidRDefault="0063732C" w14:paraId="11107FDE" w14:textId="77777777">
          <w:pPr>
            <w:pStyle w:val="TOC1"/>
            <w:tabs>
              <w:tab w:val="left" w:pos="480"/>
              <w:tab w:val="right" w:leader="dot" w:pos="8630"/>
            </w:tabs>
            <w:rPr>
              <w:noProof/>
            </w:rPr>
          </w:pPr>
          <w:hyperlink w:history="1" w:anchor="_Toc204845045">
            <w:r w:rsidRPr="003D3D6B">
              <w:rPr>
                <w:rStyle w:val="Hyperlink"/>
                <w:noProof/>
              </w:rPr>
              <w:t>8</w:t>
            </w:r>
            <w:r>
              <w:rPr>
                <w:noProof/>
              </w:rPr>
              <w:tab/>
            </w:r>
            <w:r w:rsidRPr="003D3D6B">
              <w:rPr>
                <w:rStyle w:val="Hyperlink"/>
                <w:noProof/>
              </w:rPr>
              <w:t>Assumptions</w:t>
            </w:r>
            <w:r>
              <w:rPr>
                <w:noProof/>
                <w:webHidden/>
              </w:rPr>
              <w:tab/>
            </w:r>
            <w:r>
              <w:rPr>
                <w:noProof/>
                <w:webHidden/>
              </w:rPr>
              <w:fldChar w:fldCharType="begin"/>
            </w:r>
            <w:r>
              <w:rPr>
                <w:noProof/>
                <w:webHidden/>
              </w:rPr>
              <w:instrText xml:space="preserve"> PAGEREF _Toc204845045 \h </w:instrText>
            </w:r>
            <w:r>
              <w:rPr>
                <w:noProof/>
                <w:webHidden/>
              </w:rPr>
            </w:r>
            <w:r>
              <w:rPr>
                <w:noProof/>
                <w:webHidden/>
              </w:rPr>
              <w:fldChar w:fldCharType="separate"/>
            </w:r>
            <w:r>
              <w:rPr>
                <w:noProof/>
                <w:webHidden/>
              </w:rPr>
              <w:t>8</w:t>
            </w:r>
            <w:r>
              <w:rPr>
                <w:noProof/>
                <w:webHidden/>
              </w:rPr>
              <w:fldChar w:fldCharType="end"/>
            </w:r>
          </w:hyperlink>
        </w:p>
        <w:p w:rsidR="0063732C" w:rsidP="0063732C" w:rsidRDefault="0063732C" w14:paraId="41061DD2" w14:textId="77777777">
          <w:pPr>
            <w:pStyle w:val="TOC1"/>
            <w:tabs>
              <w:tab w:val="left" w:pos="480"/>
              <w:tab w:val="right" w:leader="dot" w:pos="8630"/>
            </w:tabs>
            <w:rPr>
              <w:noProof/>
            </w:rPr>
          </w:pPr>
          <w:hyperlink w:history="1" w:anchor="_Toc204845046">
            <w:r w:rsidRPr="003D3D6B">
              <w:rPr>
                <w:rStyle w:val="Hyperlink"/>
                <w:noProof/>
              </w:rPr>
              <w:t>9</w:t>
            </w:r>
            <w:r>
              <w:rPr>
                <w:noProof/>
              </w:rPr>
              <w:tab/>
            </w:r>
            <w:r w:rsidRPr="003D3D6B">
              <w:rPr>
                <w:rStyle w:val="Hyperlink"/>
                <w:noProof/>
              </w:rPr>
              <w:t>Compliance Requirements</w:t>
            </w:r>
            <w:r>
              <w:rPr>
                <w:noProof/>
                <w:webHidden/>
              </w:rPr>
              <w:tab/>
            </w:r>
            <w:r>
              <w:rPr>
                <w:noProof/>
                <w:webHidden/>
              </w:rPr>
              <w:fldChar w:fldCharType="begin"/>
            </w:r>
            <w:r>
              <w:rPr>
                <w:noProof/>
                <w:webHidden/>
              </w:rPr>
              <w:instrText xml:space="preserve"> PAGEREF _Toc204845046 \h </w:instrText>
            </w:r>
            <w:r>
              <w:rPr>
                <w:noProof/>
                <w:webHidden/>
              </w:rPr>
            </w:r>
            <w:r>
              <w:rPr>
                <w:noProof/>
                <w:webHidden/>
              </w:rPr>
              <w:fldChar w:fldCharType="separate"/>
            </w:r>
            <w:r>
              <w:rPr>
                <w:noProof/>
                <w:webHidden/>
              </w:rPr>
              <w:t>8</w:t>
            </w:r>
            <w:r>
              <w:rPr>
                <w:noProof/>
                <w:webHidden/>
              </w:rPr>
              <w:fldChar w:fldCharType="end"/>
            </w:r>
          </w:hyperlink>
        </w:p>
        <w:p w:rsidR="0063732C" w:rsidP="0063732C" w:rsidRDefault="0063732C" w14:paraId="22B2E7A5" w14:textId="77777777">
          <w:pPr>
            <w:pStyle w:val="TOC1"/>
            <w:tabs>
              <w:tab w:val="left" w:pos="720"/>
              <w:tab w:val="right" w:leader="dot" w:pos="8630"/>
            </w:tabs>
            <w:rPr>
              <w:noProof/>
            </w:rPr>
          </w:pPr>
          <w:hyperlink w:history="1" w:anchor="_Toc204845047">
            <w:r w:rsidRPr="003D3D6B">
              <w:rPr>
                <w:rStyle w:val="Hyperlink"/>
                <w:noProof/>
              </w:rPr>
              <w:t>10</w:t>
            </w:r>
            <w:r>
              <w:rPr>
                <w:noProof/>
              </w:rPr>
              <w:tab/>
            </w:r>
            <w:r w:rsidRPr="003D3D6B">
              <w:rPr>
                <w:rStyle w:val="Hyperlink"/>
                <w:noProof/>
              </w:rPr>
              <w:t>Approval and Sign-Off</w:t>
            </w:r>
            <w:r>
              <w:rPr>
                <w:noProof/>
                <w:webHidden/>
              </w:rPr>
              <w:tab/>
            </w:r>
            <w:r>
              <w:rPr>
                <w:noProof/>
                <w:webHidden/>
              </w:rPr>
              <w:fldChar w:fldCharType="begin"/>
            </w:r>
            <w:r>
              <w:rPr>
                <w:noProof/>
                <w:webHidden/>
              </w:rPr>
              <w:instrText xml:space="preserve"> PAGEREF _Toc204845047 \h </w:instrText>
            </w:r>
            <w:r>
              <w:rPr>
                <w:noProof/>
                <w:webHidden/>
              </w:rPr>
            </w:r>
            <w:r>
              <w:rPr>
                <w:noProof/>
                <w:webHidden/>
              </w:rPr>
              <w:fldChar w:fldCharType="separate"/>
            </w:r>
            <w:r>
              <w:rPr>
                <w:noProof/>
                <w:webHidden/>
              </w:rPr>
              <w:t>9</w:t>
            </w:r>
            <w:r>
              <w:rPr>
                <w:noProof/>
                <w:webHidden/>
              </w:rPr>
              <w:fldChar w:fldCharType="end"/>
            </w:r>
          </w:hyperlink>
        </w:p>
        <w:p w:rsidR="0063732C" w:rsidP="0063732C" w:rsidRDefault="0063732C" w14:paraId="446D5D10" w14:textId="77777777">
          <w:r>
            <w:rPr>
              <w:b/>
              <w:bCs/>
              <w:noProof/>
            </w:rPr>
            <w:fldChar w:fldCharType="end"/>
          </w:r>
        </w:p>
      </w:sdtContent>
    </w:sdt>
    <w:p w:rsidR="0063732C" w:rsidP="0063732C" w:rsidRDefault="0063732C" w14:paraId="32980A87" w14:textId="77777777">
      <w:pPr>
        <w:rPr>
          <w:rFonts w:asciiTheme="majorHAnsi" w:hAnsiTheme="majorHAnsi" w:eastAsiaTheme="majorEastAsia" w:cstheme="majorBidi"/>
          <w:b/>
          <w:bCs/>
          <w:color w:val="0F4761" w:themeColor="accent1" w:themeShade="BF"/>
          <w:sz w:val="28"/>
          <w:szCs w:val="28"/>
        </w:rPr>
      </w:pPr>
      <w:r>
        <w:br w:type="page"/>
      </w:r>
    </w:p>
    <w:p w:rsidR="0063732C" w:rsidP="00CC5E80" w:rsidRDefault="0063732C" w14:paraId="0DD89D1C" w14:textId="77777777">
      <w:pPr>
        <w:pStyle w:val="Heading1"/>
      </w:pPr>
      <w:bookmarkStart w:name="_Toc204845031" w:id="0"/>
      <w:r>
        <w:t>Introduction</w:t>
      </w:r>
      <w:bookmarkEnd w:id="0"/>
    </w:p>
    <w:p w:rsidR="0063732C" w:rsidP="0063732C" w:rsidRDefault="0063732C" w14:paraId="4A0FFA43" w14:textId="77777777">
      <w:r>
        <w:t>VitalSkills, a Brisbane based small business, provides accredited first aid and CPR training. To meet its increasing demand for both remote and on-site training, the organisation aims to modernise its IT infrastructure. This document details the business, technical, and network requirements necessary to design a secure, scalable, and cloud integrated network architecture that supports current operations and facilitates future growth.</w:t>
      </w:r>
    </w:p>
    <w:p w:rsidR="0063732C" w:rsidP="0063732C" w:rsidRDefault="0063732C" w14:paraId="6200B3EE" w14:textId="77777777">
      <w:pPr>
        <w:pStyle w:val="Heading2"/>
      </w:pPr>
      <w:bookmarkStart w:name="_Toc204845032" w:id="1"/>
      <w:r>
        <w:t>Current Business Model</w:t>
      </w:r>
      <w:bookmarkEnd w:id="1"/>
    </w:p>
    <w:p w:rsidR="0063732C" w:rsidP="0063732C" w:rsidRDefault="0063732C" w14:paraId="50039843" w14:textId="77777777">
      <w:r>
        <w:t>ViataSkills operates with a flexible, hybrid training delivery model, catering to a diverse client base:</w:t>
      </w:r>
    </w:p>
    <w:p w:rsidRPr="007D1317" w:rsidR="0063732C" w:rsidP="0063732C" w:rsidRDefault="0063732C" w14:paraId="34F52446" w14:textId="77777777">
      <w:pPr>
        <w:pStyle w:val="ListParagraph"/>
        <w:numPr>
          <w:ilvl w:val="0"/>
          <w:numId w:val="4"/>
        </w:numPr>
        <w:rPr>
          <w:b/>
          <w:bCs/>
        </w:rPr>
      </w:pPr>
      <w:r w:rsidRPr="007D1317">
        <w:rPr>
          <w:b/>
          <w:bCs/>
        </w:rPr>
        <w:t>Diverse Delivery Methods:</w:t>
      </w:r>
    </w:p>
    <w:p w:rsidR="0063732C" w:rsidP="0063732C" w:rsidRDefault="0063732C" w14:paraId="3B7D546B" w14:textId="77777777">
      <w:pPr>
        <w:pStyle w:val="ListParagraph"/>
        <w:numPr>
          <w:ilvl w:val="1"/>
          <w:numId w:val="4"/>
        </w:numPr>
      </w:pPr>
      <w:r w:rsidRPr="007D1317">
        <w:rPr>
          <w:b/>
          <w:bCs/>
        </w:rPr>
        <w:t>On-Site Training:</w:t>
      </w:r>
      <w:r w:rsidRPr="5226BF10">
        <w:t xml:space="preserve"> Courses are regularly conducted at their Brisbane facility, requiring robust local network access for classrooms and practical training areas.</w:t>
      </w:r>
    </w:p>
    <w:p w:rsidR="0063732C" w:rsidP="0063732C" w:rsidRDefault="0063732C" w14:paraId="521C4F2F" w14:textId="77777777">
      <w:pPr>
        <w:pStyle w:val="ListParagraph"/>
        <w:numPr>
          <w:ilvl w:val="1"/>
          <w:numId w:val="4"/>
        </w:numPr>
      </w:pPr>
      <w:r w:rsidRPr="007D1317">
        <w:rPr>
          <w:b/>
          <w:bCs/>
        </w:rPr>
        <w:t>Remote/Client-Site Training:</w:t>
      </w:r>
      <w:r w:rsidRPr="5226BF10">
        <w:t xml:space="preserve"> Trainers frequently deliver corporate bookings at client locations (e.g., businesses, schools, community groups). This necessitates secure, reliable off-site access to teaching materials and administrative tools.</w:t>
      </w:r>
    </w:p>
    <w:p w:rsidR="0063732C" w:rsidP="0063732C" w:rsidRDefault="0063732C" w14:paraId="23168E66" w14:textId="77777777">
      <w:pPr>
        <w:pStyle w:val="ListParagraph"/>
        <w:numPr>
          <w:ilvl w:val="1"/>
          <w:numId w:val="4"/>
        </w:numPr>
      </w:pPr>
      <w:r w:rsidRPr="007D1317">
        <w:rPr>
          <w:b/>
          <w:bCs/>
        </w:rPr>
        <w:t>Blended Learning:</w:t>
      </w:r>
      <w:r w:rsidRPr="5226BF10">
        <w:t xml:space="preserve"> There’s a growing focus on a blended learning approach where pre-course online modules compliment practical, in-person assessments. This model relies heavily on a robust Learning Management System (LMS) and secure student portals.</w:t>
      </w:r>
    </w:p>
    <w:p w:rsidRPr="007D1317" w:rsidR="0063732C" w:rsidP="0063732C" w:rsidRDefault="0063732C" w14:paraId="3361AE1B" w14:textId="77777777">
      <w:pPr>
        <w:pStyle w:val="ListParagraph"/>
        <w:numPr>
          <w:ilvl w:val="0"/>
          <w:numId w:val="4"/>
        </w:numPr>
        <w:rPr>
          <w:b/>
          <w:bCs/>
        </w:rPr>
      </w:pPr>
      <w:r w:rsidRPr="007D1317">
        <w:rPr>
          <w:b/>
          <w:bCs/>
        </w:rPr>
        <w:t>Target Market:</w:t>
      </w:r>
    </w:p>
    <w:p w:rsidR="0063732C" w:rsidP="0063732C" w:rsidRDefault="0063732C" w14:paraId="45610D7C" w14:textId="77777777">
      <w:pPr>
        <w:pStyle w:val="ListParagraph"/>
        <w:numPr>
          <w:ilvl w:val="1"/>
          <w:numId w:val="4"/>
        </w:numPr>
      </w:pPr>
      <w:r w:rsidRPr="007D1317">
        <w:rPr>
          <w:b/>
          <w:bCs/>
        </w:rPr>
        <w:t>Individuals:</w:t>
      </w:r>
      <w:r w:rsidRPr="5226BF10">
        <w:t xml:space="preserve"> Members of the public who require certifications for personal enrichment or professional compliance (e.g., childcare workers, sports coaches).</w:t>
      </w:r>
    </w:p>
    <w:p w:rsidR="0063732C" w:rsidP="0063732C" w:rsidRDefault="0063732C" w14:paraId="374F396C" w14:textId="77777777">
      <w:pPr>
        <w:pStyle w:val="ListParagraph"/>
        <w:numPr>
          <w:ilvl w:val="1"/>
          <w:numId w:val="4"/>
        </w:numPr>
      </w:pPr>
      <w:r w:rsidRPr="007D1317">
        <w:rPr>
          <w:b/>
          <w:bCs/>
        </w:rPr>
        <w:t>Corporate Clients:</w:t>
      </w:r>
      <w:r w:rsidRPr="5226BF10">
        <w:t xml:space="preserve"> Businesses and organisations seeking to ensure their staff meet WHS regulations or to enhance employee emergency response skills. These engagements often involve group bookings and specific reporting requirements.</w:t>
      </w:r>
    </w:p>
    <w:p w:rsidR="0063732C" w:rsidP="0063732C" w:rsidRDefault="0063732C" w14:paraId="755AA2DF" w14:textId="77777777">
      <w:pPr>
        <w:pStyle w:val="ListParagraph"/>
        <w:numPr>
          <w:ilvl w:val="0"/>
          <w:numId w:val="4"/>
        </w:numPr>
      </w:pPr>
      <w:r w:rsidRPr="007D1317">
        <w:rPr>
          <w:b/>
          <w:bCs/>
        </w:rPr>
        <w:t>Revenue Streams:</w:t>
      </w:r>
      <w:r w:rsidRPr="5226BF10">
        <w:t xml:space="preserve"> Income is primarily generated through course fees for first aid and CPR certifications. Corporate training contracts typically contribute a significant portion of their revenue, often involving volume-based discounts.</w:t>
      </w:r>
    </w:p>
    <w:p w:rsidR="0063732C" w:rsidP="0063732C" w:rsidRDefault="0063732C" w14:paraId="31273F85" w14:textId="77777777">
      <w:pPr>
        <w:pStyle w:val="ListParagraph"/>
        <w:numPr>
          <w:ilvl w:val="0"/>
          <w:numId w:val="4"/>
        </w:numPr>
      </w:pPr>
      <w:r w:rsidRPr="007D1317">
        <w:rPr>
          <w:b/>
          <w:bCs/>
        </w:rPr>
        <w:t>Operational Structure:</w:t>
      </w:r>
      <w:r w:rsidRPr="5226BF10">
        <w:t xml:space="preserve"> The organisation maintains a lean and agile operational structure:</w:t>
      </w:r>
    </w:p>
    <w:p w:rsidR="0063732C" w:rsidP="0063732C" w:rsidRDefault="0063732C" w14:paraId="49BCAA8E" w14:textId="77777777">
      <w:pPr>
        <w:pStyle w:val="ListParagraph"/>
        <w:numPr>
          <w:ilvl w:val="1"/>
          <w:numId w:val="4"/>
        </w:numPr>
      </w:pPr>
      <w:r w:rsidRPr="5226BF10">
        <w:t>A small core administrative team manages bookings, student records, compliance reporting, and marketing activities.</w:t>
      </w:r>
    </w:p>
    <w:p w:rsidR="0063732C" w:rsidP="0063732C" w:rsidRDefault="0063732C" w14:paraId="65E7F03C" w14:textId="77777777">
      <w:pPr>
        <w:pStyle w:val="ListParagraph"/>
        <w:numPr>
          <w:ilvl w:val="1"/>
          <w:numId w:val="4"/>
        </w:numPr>
      </w:pPr>
      <w:r w:rsidRPr="5226BF10">
        <w:t>A team of trainers, who are frequently mobile, deliver training both from the VitalSkills facility and at various client locations.</w:t>
      </w:r>
    </w:p>
    <w:p w:rsidR="0063732C" w:rsidP="0063732C" w:rsidRDefault="0063732C" w14:paraId="0DF82828" w14:textId="77777777">
      <w:pPr>
        <w:pStyle w:val="ListParagraph"/>
        <w:numPr>
          <w:ilvl w:val="0"/>
          <w:numId w:val="4"/>
        </w:numPr>
      </w:pPr>
      <w:r w:rsidRPr="007D1317">
        <w:rPr>
          <w:b/>
          <w:bCs/>
        </w:rPr>
        <w:t>Current IT Landscape:</w:t>
      </w:r>
      <w:r w:rsidRPr="5226BF10">
        <w:t xml:space="preserve"> The existing IT infrastructure is relatively basic, relying on manual processes, localised file storage, and generic internet access. This setup presents challenges related to scalability, security, and efficient collaboration, particularly given the increasing demands for remote operations.</w:t>
      </w:r>
    </w:p>
    <w:p w:rsidR="0063732C" w:rsidP="004D66AC" w:rsidRDefault="0063732C" w14:paraId="042951C3" w14:textId="77777777">
      <w:pPr>
        <w:pStyle w:val="Heading2"/>
        <w:rPr>
          <w:sz w:val="22"/>
          <w:szCs w:val="22"/>
        </w:rPr>
      </w:pPr>
      <w:bookmarkStart w:name="_Toc204845033" w:id="2"/>
      <w:r w:rsidRPr="004D66AC">
        <w:t>Future</w:t>
      </w:r>
      <w:r>
        <w:t xml:space="preserve"> Needs and Strategic Direction</w:t>
      </w:r>
      <w:bookmarkEnd w:id="2"/>
    </w:p>
    <w:p w:rsidR="0063732C" w:rsidP="0063732C" w:rsidRDefault="0063732C" w14:paraId="40326767" w14:textId="77777777">
      <w:r w:rsidRPr="5226BF10">
        <w:t>VitalSkills’ ambition to modernise its IT infrastructure is driven by several key strategic objectives, aligning with current market trends in Australian vocational education and training:</w:t>
      </w:r>
    </w:p>
    <w:p w:rsidR="0063732C" w:rsidP="0063732C" w:rsidRDefault="0063732C" w14:paraId="68B5B1C8" w14:textId="77777777">
      <w:pPr>
        <w:pStyle w:val="ListParagraph"/>
        <w:numPr>
          <w:ilvl w:val="0"/>
          <w:numId w:val="6"/>
        </w:numPr>
      </w:pPr>
      <w:r w:rsidRPr="007D1317">
        <w:rPr>
          <w:b/>
          <w:bCs/>
        </w:rPr>
        <w:t>Scalability &amp; Growth:</w:t>
      </w:r>
      <w:r w:rsidRPr="5226BF10">
        <w:t xml:space="preserve"> With increasing demand for remote and on-site training, VitalSkills needs to accommodate a larger volume of users (students and trainers) and manage administrative tasks more efficiently, without a proportional increase in IT overheads. This requires implementing automated workflows and streamlined processes.</w:t>
      </w:r>
    </w:p>
    <w:p w:rsidRPr="007D1317" w:rsidR="0063732C" w:rsidP="0063732C" w:rsidRDefault="0063732C" w14:paraId="1D723DEB" w14:textId="77777777">
      <w:pPr>
        <w:pStyle w:val="ListParagraph"/>
        <w:numPr>
          <w:ilvl w:val="0"/>
          <w:numId w:val="6"/>
        </w:numPr>
        <w:rPr>
          <w:b/>
          <w:bCs/>
        </w:rPr>
      </w:pPr>
      <w:r w:rsidRPr="007D1317">
        <w:rPr>
          <w:b/>
          <w:bCs/>
        </w:rPr>
        <w:t>Enhanced Service Delivery:</w:t>
      </w:r>
    </w:p>
    <w:p w:rsidR="0063732C" w:rsidP="0063732C" w:rsidRDefault="0063732C" w14:paraId="42BE284D" w14:textId="7A425555">
      <w:pPr>
        <w:pStyle w:val="ListParagraph"/>
        <w:numPr>
          <w:ilvl w:val="1"/>
          <w:numId w:val="6"/>
        </w:numPr>
        <w:rPr/>
      </w:pPr>
      <w:r w:rsidRPr="1ED50C7F" w:rsidR="4372C806">
        <w:rPr>
          <w:b w:val="1"/>
          <w:bCs w:val="1"/>
        </w:rPr>
        <w:t>Seamless Online Experience:</w:t>
      </w:r>
      <w:r w:rsidR="4372C806">
        <w:rPr/>
        <w:t xml:space="preserve"> A user-friendly online registration and payment system is </w:t>
      </w:r>
      <w:r w:rsidR="1705C421">
        <w:rPr/>
        <w:t>crucial</w:t>
      </w:r>
      <w:r w:rsidR="4372C806">
        <w:rPr/>
        <w:t xml:space="preserve"> for attracting and </w:t>
      </w:r>
      <w:r w:rsidR="4372C806">
        <w:rPr/>
        <w:t>retaining</w:t>
      </w:r>
      <w:r w:rsidR="4372C806">
        <w:rPr/>
        <w:t xml:space="preserve"> individual clients, meeting modern consumer expectations for digital convenience.</w:t>
      </w:r>
    </w:p>
    <w:p w:rsidR="0063732C" w:rsidP="0063732C" w:rsidRDefault="0063732C" w14:paraId="141CFA33" w14:textId="77777777">
      <w:pPr>
        <w:pStyle w:val="ListParagraph"/>
        <w:numPr>
          <w:ilvl w:val="1"/>
          <w:numId w:val="6"/>
        </w:numPr>
      </w:pPr>
      <w:r w:rsidRPr="007D1317">
        <w:rPr>
          <w:b/>
          <w:bCs/>
        </w:rPr>
        <w:t>Flexible Learning Options:</w:t>
      </w:r>
      <w:r w:rsidRPr="5226BF10">
        <w:t xml:space="preserve"> Expanding blended learning capabilities demands a robust and reliable online platform for pre-course materials, quizzes, and potential components of training.</w:t>
      </w:r>
    </w:p>
    <w:p w:rsidR="0063732C" w:rsidP="0063732C" w:rsidRDefault="0063732C" w14:paraId="36B74368" w14:textId="77777777">
      <w:pPr>
        <w:pStyle w:val="ListParagraph"/>
        <w:numPr>
          <w:ilvl w:val="1"/>
          <w:numId w:val="6"/>
        </w:numPr>
      </w:pPr>
      <w:r w:rsidRPr="007D1317">
        <w:rPr>
          <w:b/>
          <w:bCs/>
        </w:rPr>
        <w:t>Mobile Access for Trainers:</w:t>
      </w:r>
      <w:r w:rsidRPr="5226BF10">
        <w:t xml:space="preserve"> Providing trainers with secure, mobile access to teaching materials, student records, and communication tools from any location is paramount for operational efficiency.</w:t>
      </w:r>
    </w:p>
    <w:p w:rsidR="0063732C" w:rsidP="0063732C" w:rsidRDefault="0063732C" w14:paraId="2FA1AE32" w14:textId="77777777">
      <w:pPr>
        <w:pStyle w:val="ListParagraph"/>
        <w:numPr>
          <w:ilvl w:val="0"/>
          <w:numId w:val="6"/>
        </w:numPr>
      </w:pPr>
      <w:r w:rsidRPr="007D1317">
        <w:rPr>
          <w:b/>
          <w:bCs/>
        </w:rPr>
        <w:t>Operational Efficiency:</w:t>
      </w:r>
      <w:r w:rsidRPr="5226BF10">
        <w:t xml:space="preserve"> Reducing manual administrative workflows will free up the small administrative team to focus on core business activities and growth initiatives. Automation of tasks such as student registration, certificate generations, and record keeping is a high priority.</w:t>
      </w:r>
    </w:p>
    <w:p w:rsidR="0063732C" w:rsidP="0063732C" w:rsidRDefault="0063732C" w14:paraId="68A47D97" w14:textId="77777777">
      <w:pPr>
        <w:pStyle w:val="ListParagraph"/>
        <w:numPr>
          <w:ilvl w:val="0"/>
          <w:numId w:val="6"/>
        </w:numPr>
      </w:pPr>
      <w:r w:rsidRPr="007D1317">
        <w:rPr>
          <w:b/>
          <w:bCs/>
        </w:rPr>
        <w:t>Robust Security &amp; Compliance:</w:t>
      </w:r>
      <w:r w:rsidRPr="5226BF10">
        <w:t xml:space="preserve"> As a Registered Training Organisation handling personal student data, strict adherence to the Australian Privacy Principles (APP) and the Australian Skills Quality Authority (ASQA) records management policy is non-negotiable. The shift to cloud-based systems must fully align with these compliance requirements, particularly data residency.</w:t>
      </w:r>
    </w:p>
    <w:p w:rsidR="0063732C" w:rsidP="0063732C" w:rsidRDefault="0063732C" w14:paraId="09730A5C" w14:textId="77777777">
      <w:pPr>
        <w:pStyle w:val="ListParagraph"/>
        <w:numPr>
          <w:ilvl w:val="0"/>
          <w:numId w:val="6"/>
        </w:numPr>
      </w:pPr>
      <w:r w:rsidRPr="007D1317">
        <w:rPr>
          <w:b/>
          <w:bCs/>
        </w:rPr>
        <w:t>Cost Management:</w:t>
      </w:r>
      <w:r w:rsidRPr="5226BF10">
        <w:t xml:space="preserve"> As an SME, VitalSkills requires IT solutions that offer predictable costs and avoid significant upfront capital outlays. This drives their preference for subscription-based cloud services and open-source tools.</w:t>
      </w:r>
    </w:p>
    <w:p w:rsidR="0063732C" w:rsidP="0063732C" w:rsidRDefault="0063732C" w14:paraId="1D61329B" w14:textId="77777777">
      <w:pPr>
        <w:pStyle w:val="ListParagraph"/>
        <w:numPr>
          <w:ilvl w:val="0"/>
          <w:numId w:val="6"/>
        </w:numPr>
      </w:pPr>
      <w:r w:rsidRPr="007D1317">
        <w:rPr>
          <w:b/>
          <w:bCs/>
        </w:rPr>
        <w:t>Competative Advantage:</w:t>
      </w:r>
      <w:r w:rsidRPr="5226BF10">
        <w:t xml:space="preserve"> In a dynamic market, a modern, efficient, and secure IT infrastructure can differentiate VitalSkills by offering a superior customer experience and streamlining internal operations.</w:t>
      </w:r>
    </w:p>
    <w:p w:rsidR="0063732C" w:rsidP="0063732C" w:rsidRDefault="0063732C" w14:paraId="34DF2D37" w14:textId="77777777">
      <w:pPr>
        <w:pStyle w:val="ListParagraph"/>
        <w:numPr>
          <w:ilvl w:val="0"/>
          <w:numId w:val="6"/>
        </w:numPr>
      </w:pPr>
      <w:r w:rsidRPr="007D1317">
        <w:rPr>
          <w:b/>
          <w:bCs/>
        </w:rPr>
        <w:t>Data-Driven Decisions:</w:t>
      </w:r>
      <w:r w:rsidRPr="5226BF10">
        <w:t xml:space="preserve"> A modernised IT infrastructure will enable VitalSkills to gather and analyse data on course popularity, student demographics, and operational efficiency, facilitating more informed business decisions and targeted marketing strategies in the future.</w:t>
      </w:r>
    </w:p>
    <w:p w:rsidR="0063732C" w:rsidP="0063732C" w:rsidRDefault="0063732C" w14:paraId="70D666B4" w14:textId="77777777">
      <w:pPr>
        <w:pStyle w:val="Heading1"/>
      </w:pPr>
      <w:bookmarkStart w:name="_Toc204845034" w:id="3"/>
      <w:r>
        <w:t>Technical Goals</w:t>
      </w:r>
      <w:bookmarkEnd w:id="3"/>
    </w:p>
    <w:p w:rsidRPr="00643BE5" w:rsidR="00643BE5" w:rsidP="00643BE5" w:rsidRDefault="00643BE5" w14:paraId="171120E2" w14:textId="7D4E1167">
      <w:r w:rsidRPr="00766EF7">
        <w:t>This section outlines the specific technical objectives that the new IT infrastructure must achieve to support VitalSkills' strategic vision and operational requirements. These goals encompass both the essential functionalities and critical non-functional attributes necessary for a secure, scalable, and efficient network.</w:t>
      </w:r>
    </w:p>
    <w:p w:rsidR="0063732C" w:rsidP="0063732C" w:rsidRDefault="0063732C" w14:paraId="6C2EEB6B" w14:textId="77777777">
      <w:pPr>
        <w:pStyle w:val="Heading2"/>
      </w:pPr>
      <w:bookmarkStart w:name="_Toc204845035" w:id="4"/>
      <w:r>
        <w:t>Core Functional Requirements</w:t>
      </w:r>
      <w:bookmarkEnd w:id="4"/>
    </w:p>
    <w:p w:rsidRPr="00BA48FF" w:rsidR="00BA48FF" w:rsidP="00BA48FF" w:rsidRDefault="00BA48FF" w14:paraId="4E5C349F" w14:textId="7B159E97">
      <w:r w:rsidRPr="00766EF7">
        <w:t>This section details the essential functionalities the new IT infrastructure must provide to meet VitalSkills' operational and strategic objectives. These requirements outline the core capabilities necessary for the system to perform its intended purpose effectively.</w:t>
      </w:r>
    </w:p>
    <w:tbl>
      <w:tblPr>
        <w:tblStyle w:val="GridTable4-Accent1"/>
        <w:tblW w:w="8631" w:type="dxa"/>
        <w:tblLook w:val="04A0" w:firstRow="1" w:lastRow="0" w:firstColumn="1" w:lastColumn="0" w:noHBand="0" w:noVBand="1"/>
      </w:tblPr>
      <w:tblGrid>
        <w:gridCol w:w="1382"/>
        <w:gridCol w:w="3082"/>
        <w:gridCol w:w="4167"/>
      </w:tblGrid>
      <w:tr w:rsidR="0063732C" w:rsidTr="00CC5E80" w14:paraId="131E112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rsidR="0063732C" w:rsidP="008309A4" w:rsidRDefault="0063732C" w14:paraId="5F0A5497" w14:textId="77777777">
            <w:r>
              <w:t>FR ID</w:t>
            </w:r>
          </w:p>
        </w:tc>
        <w:tc>
          <w:tcPr>
            <w:tcW w:w="3082" w:type="dxa"/>
          </w:tcPr>
          <w:p w:rsidR="0063732C" w:rsidP="008309A4" w:rsidRDefault="0063732C" w14:paraId="2A5C1447" w14:textId="77777777">
            <w:pPr>
              <w:cnfStyle w:val="100000000000" w:firstRow="1" w:lastRow="0" w:firstColumn="0" w:lastColumn="0" w:oddVBand="0" w:evenVBand="0" w:oddHBand="0" w:evenHBand="0" w:firstRowFirstColumn="0" w:firstRowLastColumn="0" w:lastRowFirstColumn="0" w:lastRowLastColumn="0"/>
            </w:pPr>
            <w:r>
              <w:t>Requirement</w:t>
            </w:r>
          </w:p>
        </w:tc>
        <w:tc>
          <w:tcPr>
            <w:tcW w:w="4167" w:type="dxa"/>
          </w:tcPr>
          <w:p w:rsidR="0063732C" w:rsidP="008309A4" w:rsidRDefault="0063732C" w14:paraId="29829F17" w14:textId="77777777">
            <w:pPr>
              <w:cnfStyle w:val="100000000000" w:firstRow="1" w:lastRow="0" w:firstColumn="0" w:lastColumn="0" w:oddVBand="0" w:evenVBand="0" w:oddHBand="0" w:evenHBand="0" w:firstRowFirstColumn="0" w:firstRowLastColumn="0" w:lastRowFirstColumn="0" w:lastRowLastColumn="0"/>
            </w:pPr>
            <w:r>
              <w:t>Description</w:t>
            </w:r>
          </w:p>
        </w:tc>
      </w:tr>
      <w:tr w:rsidR="0063732C" w:rsidTr="00CC5E80" w14:paraId="2F91B4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rsidR="0063732C" w:rsidP="008309A4" w:rsidRDefault="0063732C" w14:paraId="03847F7A" w14:textId="77777777">
            <w:r>
              <w:t>FR-001</w:t>
            </w:r>
          </w:p>
        </w:tc>
        <w:tc>
          <w:tcPr>
            <w:tcW w:w="3082" w:type="dxa"/>
          </w:tcPr>
          <w:p w:rsidR="0063732C" w:rsidP="008309A4" w:rsidRDefault="0063732C" w14:paraId="0D1B264B" w14:textId="77777777">
            <w:pPr>
              <w:cnfStyle w:val="000000100000" w:firstRow="0" w:lastRow="0" w:firstColumn="0" w:lastColumn="0" w:oddVBand="0" w:evenVBand="0" w:oddHBand="1" w:evenHBand="0" w:firstRowFirstColumn="0" w:firstRowLastColumn="0" w:lastRowFirstColumn="0" w:lastRowLastColumn="0"/>
            </w:pPr>
            <w:r>
              <w:t>Cloud-Based Email &amp; File Sharing</w:t>
            </w:r>
          </w:p>
        </w:tc>
        <w:tc>
          <w:tcPr>
            <w:tcW w:w="4167" w:type="dxa"/>
          </w:tcPr>
          <w:p w:rsidR="0063732C" w:rsidP="008309A4" w:rsidRDefault="0063732C" w14:paraId="6598BCD9" w14:textId="77777777">
            <w:pPr>
              <w:cnfStyle w:val="000000100000" w:firstRow="0" w:lastRow="0" w:firstColumn="0" w:lastColumn="0" w:oddVBand="0" w:evenVBand="0" w:oddHBand="1" w:evenHBand="0" w:firstRowFirstColumn="0" w:firstRowLastColumn="0" w:lastRowFirstColumn="0" w:lastRowLastColumn="0"/>
            </w:pPr>
            <w:r>
              <w:t>Migrate to a robust cloud platform; Microsoft 365 is preferred, or a similar option</w:t>
            </w:r>
          </w:p>
        </w:tc>
      </w:tr>
      <w:tr w:rsidR="0063732C" w:rsidTr="008309A4" w14:paraId="2095D99E" w14:textId="77777777">
        <w:tc>
          <w:tcPr>
            <w:cnfStyle w:val="001000000000" w:firstRow="0" w:lastRow="0" w:firstColumn="1" w:lastColumn="0" w:oddVBand="0" w:evenVBand="0" w:oddHBand="0" w:evenHBand="0" w:firstRowFirstColumn="0" w:firstRowLastColumn="0" w:lastRowFirstColumn="0" w:lastRowLastColumn="0"/>
            <w:tcW w:w="1382" w:type="dxa"/>
          </w:tcPr>
          <w:p w:rsidR="0063732C" w:rsidP="008309A4" w:rsidRDefault="0063732C" w14:paraId="03B789DD" w14:textId="77777777">
            <w:r>
              <w:t>FR-002</w:t>
            </w:r>
          </w:p>
        </w:tc>
        <w:tc>
          <w:tcPr>
            <w:tcW w:w="3082" w:type="dxa"/>
          </w:tcPr>
          <w:p w:rsidR="0063732C" w:rsidP="008309A4" w:rsidRDefault="0063732C" w14:paraId="3330A825" w14:textId="77777777">
            <w:pPr>
              <w:cnfStyle w:val="000000000000" w:firstRow="0" w:lastRow="0" w:firstColumn="0" w:lastColumn="0" w:oddVBand="0" w:evenVBand="0" w:oddHBand="0" w:evenHBand="0" w:firstRowFirstColumn="0" w:firstRowLastColumn="0" w:lastRowFirstColumn="0" w:lastRowLastColumn="0"/>
            </w:pPr>
            <w:r>
              <w:t>VLAN Network Segmentation</w:t>
            </w:r>
          </w:p>
        </w:tc>
        <w:tc>
          <w:tcPr>
            <w:tcW w:w="4167" w:type="dxa"/>
          </w:tcPr>
          <w:p w:rsidR="0063732C" w:rsidP="008309A4" w:rsidRDefault="0063732C" w14:paraId="6CAF6A81" w14:textId="77777777">
            <w:pPr>
              <w:cnfStyle w:val="000000000000" w:firstRow="0" w:lastRow="0" w:firstColumn="0" w:lastColumn="0" w:oddVBand="0" w:evenVBand="0" w:oddHBand="0" w:evenHBand="0" w:firstRowFirstColumn="0" w:firstRowLastColumn="0" w:lastRowFirstColumn="0" w:lastRowLastColumn="0"/>
            </w:pPr>
            <w:r>
              <w:t xml:space="preserve">Implement network segmentation using VLANs to separate traffic by user roles: staff, trainers, students, and guests. </w:t>
            </w:r>
          </w:p>
        </w:tc>
      </w:tr>
      <w:tr w:rsidR="0063732C" w:rsidTr="00CC5E80" w14:paraId="6B79A5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rsidR="0063732C" w:rsidP="008309A4" w:rsidRDefault="0063732C" w14:paraId="2FCA3487" w14:textId="77777777">
            <w:r>
              <w:t>FR-003</w:t>
            </w:r>
          </w:p>
        </w:tc>
        <w:tc>
          <w:tcPr>
            <w:tcW w:w="3082" w:type="dxa"/>
          </w:tcPr>
          <w:p w:rsidR="0063732C" w:rsidP="008309A4" w:rsidRDefault="0063732C" w14:paraId="7B4DE65F" w14:textId="77777777">
            <w:pPr>
              <w:cnfStyle w:val="000000100000" w:firstRow="0" w:lastRow="0" w:firstColumn="0" w:lastColumn="0" w:oddVBand="0" w:evenVBand="0" w:oddHBand="1" w:evenHBand="0" w:firstRowFirstColumn="0" w:firstRowLastColumn="0" w:lastRowFirstColumn="0" w:lastRowLastColumn="0"/>
            </w:pPr>
            <w:r>
              <w:t>Secure Wi-Fi Deployment</w:t>
            </w:r>
          </w:p>
        </w:tc>
        <w:tc>
          <w:tcPr>
            <w:tcW w:w="4167" w:type="dxa"/>
          </w:tcPr>
          <w:p w:rsidR="0063732C" w:rsidP="008309A4" w:rsidRDefault="0063732C" w14:paraId="768BC7B7" w14:textId="77777777">
            <w:pPr>
              <w:cnfStyle w:val="000000100000" w:firstRow="0" w:lastRow="0" w:firstColumn="0" w:lastColumn="0" w:oddVBand="0" w:evenVBand="0" w:oddHBand="1" w:evenHBand="0" w:firstRowFirstColumn="0" w:firstRowLastColumn="0" w:lastRowFirstColumn="0" w:lastRowLastColumn="0"/>
            </w:pPr>
            <w:r>
              <w:t>Deploy secure Wi-Fi using WPA2/WPA3 encryption with distinct SSIDs for each group.</w:t>
            </w:r>
          </w:p>
        </w:tc>
      </w:tr>
      <w:tr w:rsidR="0063732C" w:rsidTr="008309A4" w14:paraId="2D4021C7" w14:textId="77777777">
        <w:tc>
          <w:tcPr>
            <w:cnfStyle w:val="001000000000" w:firstRow="0" w:lastRow="0" w:firstColumn="1" w:lastColumn="0" w:oddVBand="0" w:evenVBand="0" w:oddHBand="0" w:evenHBand="0" w:firstRowFirstColumn="0" w:firstRowLastColumn="0" w:lastRowFirstColumn="0" w:lastRowLastColumn="0"/>
            <w:tcW w:w="1382" w:type="dxa"/>
          </w:tcPr>
          <w:p w:rsidR="0063732C" w:rsidP="008309A4" w:rsidRDefault="0063732C" w14:paraId="34CB25E1" w14:textId="77777777">
            <w:r>
              <w:t>FR-004</w:t>
            </w:r>
          </w:p>
        </w:tc>
        <w:tc>
          <w:tcPr>
            <w:tcW w:w="3082" w:type="dxa"/>
          </w:tcPr>
          <w:p w:rsidR="0063732C" w:rsidP="008309A4" w:rsidRDefault="0063732C" w14:paraId="7078EAE6" w14:textId="77777777">
            <w:pPr>
              <w:cnfStyle w:val="000000000000" w:firstRow="0" w:lastRow="0" w:firstColumn="0" w:lastColumn="0" w:oddVBand="0" w:evenVBand="0" w:oddHBand="0" w:evenHBand="0" w:firstRowFirstColumn="0" w:firstRowLastColumn="0" w:lastRowFirstColumn="0" w:lastRowLastColumn="0"/>
            </w:pPr>
            <w:r>
              <w:t>Firewall &amp; ACL Rules</w:t>
            </w:r>
          </w:p>
        </w:tc>
        <w:tc>
          <w:tcPr>
            <w:tcW w:w="4167" w:type="dxa"/>
          </w:tcPr>
          <w:p w:rsidR="0063732C" w:rsidP="008309A4" w:rsidRDefault="0063732C" w14:paraId="69D8624D" w14:textId="77777777">
            <w:pPr>
              <w:cnfStyle w:val="000000000000" w:firstRow="0" w:lastRow="0" w:firstColumn="0" w:lastColumn="0" w:oddVBand="0" w:evenVBand="0" w:oddHBand="0" w:evenHBand="0" w:firstRowFirstColumn="0" w:firstRowLastColumn="0" w:lastRowFirstColumn="0" w:lastRowLastColumn="0"/>
            </w:pPr>
            <w:r>
              <w:t>Protect internal systems by implementing comprehensive firewalls and router-level Access Control Lists (ACLs)</w:t>
            </w:r>
          </w:p>
        </w:tc>
      </w:tr>
      <w:tr w:rsidR="0063732C" w:rsidTr="00CC5E80" w14:paraId="604506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rsidR="0063732C" w:rsidP="008309A4" w:rsidRDefault="0063732C" w14:paraId="105CA829" w14:textId="77777777">
            <w:r>
              <w:t>FR-005</w:t>
            </w:r>
          </w:p>
        </w:tc>
        <w:tc>
          <w:tcPr>
            <w:tcW w:w="3082" w:type="dxa"/>
          </w:tcPr>
          <w:p w:rsidR="0063732C" w:rsidP="008309A4" w:rsidRDefault="0063732C" w14:paraId="4DABF0B4" w14:textId="77777777">
            <w:pPr>
              <w:cnfStyle w:val="000000100000" w:firstRow="0" w:lastRow="0" w:firstColumn="0" w:lastColumn="0" w:oddVBand="0" w:evenVBand="0" w:oddHBand="1" w:evenHBand="0" w:firstRowFirstColumn="0" w:firstRowLastColumn="0" w:lastRowFirstColumn="0" w:lastRowLastColumn="0"/>
            </w:pPr>
            <w:r>
              <w:t>VPN Access (Optional)</w:t>
            </w:r>
          </w:p>
        </w:tc>
        <w:tc>
          <w:tcPr>
            <w:tcW w:w="4167" w:type="dxa"/>
          </w:tcPr>
          <w:p w:rsidR="0063732C" w:rsidP="008309A4" w:rsidRDefault="0063732C" w14:paraId="583E11FD" w14:textId="77777777">
            <w:pPr>
              <w:cnfStyle w:val="000000100000" w:firstRow="0" w:lastRow="0" w:firstColumn="0" w:lastColumn="0" w:oddVBand="0" w:evenVBand="0" w:oddHBand="1" w:evenHBand="0" w:firstRowFirstColumn="0" w:firstRowLastColumn="0" w:lastRowFirstColumn="0" w:lastRowLastColumn="0"/>
            </w:pPr>
            <w:r>
              <w:t>Allow secure remote access to the internal network for trainers and administrative staff (optional, based on final assessment).</w:t>
            </w:r>
          </w:p>
        </w:tc>
      </w:tr>
      <w:tr w:rsidR="0063732C" w:rsidTr="008309A4" w14:paraId="7CEFC331" w14:textId="77777777">
        <w:tc>
          <w:tcPr>
            <w:cnfStyle w:val="001000000000" w:firstRow="0" w:lastRow="0" w:firstColumn="1" w:lastColumn="0" w:oddVBand="0" w:evenVBand="0" w:oddHBand="0" w:evenHBand="0" w:firstRowFirstColumn="0" w:firstRowLastColumn="0" w:lastRowFirstColumn="0" w:lastRowLastColumn="0"/>
            <w:tcW w:w="1382" w:type="dxa"/>
          </w:tcPr>
          <w:p w:rsidR="0063732C" w:rsidP="008309A4" w:rsidRDefault="0063732C" w14:paraId="531C21A8" w14:textId="77777777">
            <w:r>
              <w:t>FR-006</w:t>
            </w:r>
          </w:p>
        </w:tc>
        <w:tc>
          <w:tcPr>
            <w:tcW w:w="3082" w:type="dxa"/>
          </w:tcPr>
          <w:p w:rsidR="0063732C" w:rsidP="008309A4" w:rsidRDefault="0063732C" w14:paraId="79441BB2" w14:textId="77777777">
            <w:pPr>
              <w:cnfStyle w:val="000000000000" w:firstRow="0" w:lastRow="0" w:firstColumn="0" w:lastColumn="0" w:oddVBand="0" w:evenVBand="0" w:oddHBand="0" w:evenHBand="0" w:firstRowFirstColumn="0" w:firstRowLastColumn="0" w:lastRowFirstColumn="0" w:lastRowLastColumn="0"/>
            </w:pPr>
            <w:r>
              <w:t>User Account Management</w:t>
            </w:r>
          </w:p>
        </w:tc>
        <w:tc>
          <w:tcPr>
            <w:tcW w:w="4167" w:type="dxa"/>
          </w:tcPr>
          <w:p w:rsidR="0063732C" w:rsidP="008309A4" w:rsidRDefault="0063732C" w14:paraId="44E76A8F" w14:textId="77777777">
            <w:pPr>
              <w:cnfStyle w:val="000000000000" w:firstRow="0" w:lastRow="0" w:firstColumn="0" w:lastColumn="0" w:oddVBand="0" w:evenVBand="0" w:oddHBand="0" w:evenHBand="0" w:firstRowFirstColumn="0" w:firstRowLastColumn="0" w:lastRowFirstColumn="0" w:lastRowLastColumn="0"/>
            </w:pPr>
            <w:r>
              <w:t>Establish role-based access control (RBAC) with Multi-Factor Authentication (MFA).</w:t>
            </w:r>
          </w:p>
        </w:tc>
      </w:tr>
      <w:tr w:rsidR="0063732C" w:rsidTr="00CC5E80" w14:paraId="3DCB1D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rsidR="0063732C" w:rsidP="008309A4" w:rsidRDefault="0063732C" w14:paraId="15202770" w14:textId="77777777">
            <w:r>
              <w:t>FR-007</w:t>
            </w:r>
          </w:p>
        </w:tc>
        <w:tc>
          <w:tcPr>
            <w:tcW w:w="3082" w:type="dxa"/>
          </w:tcPr>
          <w:p w:rsidR="0063732C" w:rsidP="008309A4" w:rsidRDefault="0063732C" w14:paraId="0D95B840" w14:textId="77777777">
            <w:pPr>
              <w:cnfStyle w:val="000000100000" w:firstRow="0" w:lastRow="0" w:firstColumn="0" w:lastColumn="0" w:oddVBand="0" w:evenVBand="0" w:oddHBand="1" w:evenHBand="0" w:firstRowFirstColumn="0" w:firstRowLastColumn="0" w:lastRowFirstColumn="0" w:lastRowLastColumn="0"/>
            </w:pPr>
            <w:r>
              <w:t>Online Course Registration &amp; Payment Integration</w:t>
            </w:r>
          </w:p>
        </w:tc>
        <w:tc>
          <w:tcPr>
            <w:tcW w:w="4167" w:type="dxa"/>
          </w:tcPr>
          <w:p w:rsidR="0063732C" w:rsidP="008309A4" w:rsidRDefault="0063732C" w14:paraId="43CA2A72" w14:textId="77777777">
            <w:pPr>
              <w:cnfStyle w:val="000000100000" w:firstRow="0" w:lastRow="0" w:firstColumn="0" w:lastColumn="0" w:oddVBand="0" w:evenVBand="0" w:oddHBand="1" w:evenHBand="0" w:firstRowFirstColumn="0" w:firstRowLastColumn="0" w:lastRowFirstColumn="0" w:lastRowLastColumn="0"/>
            </w:pPr>
            <w:r>
              <w:t>Ensure secure integration with PCI-compliant payment services such as Stripe.</w:t>
            </w:r>
          </w:p>
        </w:tc>
      </w:tr>
      <w:tr w:rsidR="0063732C" w:rsidTr="008309A4" w14:paraId="068F9E91" w14:textId="77777777">
        <w:tc>
          <w:tcPr>
            <w:cnfStyle w:val="001000000000" w:firstRow="0" w:lastRow="0" w:firstColumn="1" w:lastColumn="0" w:oddVBand="0" w:evenVBand="0" w:oddHBand="0" w:evenHBand="0" w:firstRowFirstColumn="0" w:firstRowLastColumn="0" w:lastRowFirstColumn="0" w:lastRowLastColumn="0"/>
            <w:tcW w:w="1382" w:type="dxa"/>
          </w:tcPr>
          <w:p w:rsidR="0063732C" w:rsidP="008309A4" w:rsidRDefault="0063732C" w14:paraId="3447BDA7" w14:textId="77777777">
            <w:r>
              <w:t>FR-008</w:t>
            </w:r>
          </w:p>
        </w:tc>
        <w:tc>
          <w:tcPr>
            <w:tcW w:w="3082" w:type="dxa"/>
          </w:tcPr>
          <w:p w:rsidR="0063732C" w:rsidP="008309A4" w:rsidRDefault="0063732C" w14:paraId="3F437E1E" w14:textId="77777777">
            <w:pPr>
              <w:cnfStyle w:val="000000000000" w:firstRow="0" w:lastRow="0" w:firstColumn="0" w:lastColumn="0" w:oddVBand="0" w:evenVBand="0" w:oddHBand="0" w:evenHBand="0" w:firstRowFirstColumn="0" w:firstRowLastColumn="0" w:lastRowFirstColumn="0" w:lastRowLastColumn="0"/>
            </w:pPr>
            <w:r>
              <w:t>Automated Backups</w:t>
            </w:r>
          </w:p>
        </w:tc>
        <w:tc>
          <w:tcPr>
            <w:tcW w:w="4167" w:type="dxa"/>
          </w:tcPr>
          <w:p w:rsidR="0063732C" w:rsidP="008309A4" w:rsidRDefault="0063732C" w14:paraId="1B4A258F" w14:textId="77777777">
            <w:pPr>
              <w:cnfStyle w:val="000000000000" w:firstRow="0" w:lastRow="0" w:firstColumn="0" w:lastColumn="0" w:oddVBand="0" w:evenVBand="0" w:oddHBand="0" w:evenHBand="0" w:firstRowFirstColumn="0" w:firstRowLastColumn="0" w:lastRowFirstColumn="0" w:lastRowLastColumn="0"/>
            </w:pPr>
            <w:r>
              <w:t>Implement cloud or hybrid backup solutions to ensure business continuity and data recovery.</w:t>
            </w:r>
          </w:p>
        </w:tc>
      </w:tr>
      <w:tr w:rsidR="0063732C" w:rsidTr="00CC5E80" w14:paraId="2D5CFE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rsidR="0063732C" w:rsidP="008309A4" w:rsidRDefault="0063732C" w14:paraId="4EC2DC51" w14:textId="77777777">
            <w:r>
              <w:t>FR-009</w:t>
            </w:r>
          </w:p>
        </w:tc>
        <w:tc>
          <w:tcPr>
            <w:tcW w:w="3082" w:type="dxa"/>
          </w:tcPr>
          <w:p w:rsidR="0063732C" w:rsidP="008309A4" w:rsidRDefault="0063732C" w14:paraId="248AFFBF" w14:textId="77777777">
            <w:pPr>
              <w:cnfStyle w:val="000000100000" w:firstRow="0" w:lastRow="0" w:firstColumn="0" w:lastColumn="0" w:oddVBand="0" w:evenVBand="0" w:oddHBand="1" w:evenHBand="0" w:firstRowFirstColumn="0" w:firstRowLastColumn="0" w:lastRowFirstColumn="0" w:lastRowLastColumn="0"/>
            </w:pPr>
            <w:r>
              <w:t>DNS/Web Filtering</w:t>
            </w:r>
          </w:p>
        </w:tc>
        <w:tc>
          <w:tcPr>
            <w:tcW w:w="4167" w:type="dxa"/>
          </w:tcPr>
          <w:p w:rsidR="0063732C" w:rsidP="008309A4" w:rsidRDefault="0063732C" w14:paraId="03820095" w14:textId="77777777">
            <w:pPr>
              <w:cnfStyle w:val="000000100000" w:firstRow="0" w:lastRow="0" w:firstColumn="0" w:lastColumn="0" w:oddVBand="0" w:evenVBand="0" w:oddHBand="1" w:evenHBand="0" w:firstRowFirstColumn="0" w:firstRowLastColumn="0" w:lastRowFirstColumn="0" w:lastRowLastColumn="0"/>
            </w:pPr>
            <w:r>
              <w:t>Protect users from malicious websites and inappropriate content through DNS and web filtering.</w:t>
            </w:r>
          </w:p>
        </w:tc>
      </w:tr>
      <w:tr w:rsidR="0063732C" w:rsidTr="008309A4" w14:paraId="37903E39" w14:textId="77777777">
        <w:tc>
          <w:tcPr>
            <w:cnfStyle w:val="001000000000" w:firstRow="0" w:lastRow="0" w:firstColumn="1" w:lastColumn="0" w:oddVBand="0" w:evenVBand="0" w:oddHBand="0" w:evenHBand="0" w:firstRowFirstColumn="0" w:firstRowLastColumn="0" w:lastRowFirstColumn="0" w:lastRowLastColumn="0"/>
            <w:tcW w:w="1382" w:type="dxa"/>
          </w:tcPr>
          <w:p w:rsidR="0063732C" w:rsidP="008309A4" w:rsidRDefault="0063732C" w14:paraId="639AE6C2" w14:textId="77777777">
            <w:r>
              <w:t>FR-010</w:t>
            </w:r>
          </w:p>
        </w:tc>
        <w:tc>
          <w:tcPr>
            <w:tcW w:w="3082" w:type="dxa"/>
          </w:tcPr>
          <w:p w:rsidR="0063732C" w:rsidP="008309A4" w:rsidRDefault="0063732C" w14:paraId="48937DE9" w14:textId="77777777">
            <w:pPr>
              <w:cnfStyle w:val="000000000000" w:firstRow="0" w:lastRow="0" w:firstColumn="0" w:lastColumn="0" w:oddVBand="0" w:evenVBand="0" w:oddHBand="0" w:evenHBand="0" w:firstRowFirstColumn="0" w:firstRowLastColumn="0" w:lastRowFirstColumn="0" w:lastRowLastColumn="0"/>
            </w:pPr>
            <w:r>
              <w:t>Monitoring &amp; Alerting</w:t>
            </w:r>
          </w:p>
        </w:tc>
        <w:tc>
          <w:tcPr>
            <w:tcW w:w="4167" w:type="dxa"/>
          </w:tcPr>
          <w:p w:rsidR="0063732C" w:rsidP="008309A4" w:rsidRDefault="0063732C" w14:paraId="5D5240E3" w14:textId="77777777">
            <w:pPr>
              <w:cnfStyle w:val="000000000000" w:firstRow="0" w:lastRow="0" w:firstColumn="0" w:lastColumn="0" w:oddVBand="0" w:evenVBand="0" w:oddHBand="0" w:evenHBand="0" w:firstRowFirstColumn="0" w:firstRowLastColumn="0" w:lastRowFirstColumn="0" w:lastRowLastColumn="0"/>
            </w:pPr>
            <w:r>
              <w:t>Implement basic system monitoring and alert mechanisms for network uptime and suspicious activities.</w:t>
            </w:r>
          </w:p>
        </w:tc>
      </w:tr>
    </w:tbl>
    <w:p w:rsidR="0063732C" w:rsidP="0063732C" w:rsidRDefault="0063732C" w14:paraId="33AFF0EB" w14:textId="77777777">
      <w:pPr>
        <w:pStyle w:val="Heading2"/>
      </w:pPr>
      <w:bookmarkStart w:name="_Toc204845036" w:id="5"/>
      <w:r>
        <w:t>Non-Functional Technical Requirements</w:t>
      </w:r>
      <w:bookmarkEnd w:id="5"/>
    </w:p>
    <w:p w:rsidRPr="00B05E24" w:rsidR="00B05E24" w:rsidP="00B05E24" w:rsidRDefault="00B05E24" w14:paraId="43B61279" w14:textId="0C81E381">
      <w:r w:rsidRPr="00766EF7">
        <w:t>Beyond core functionalities, this section specifies the quality attributes and constraints that the new network architecture and associated systems must satisfy. These requirements define how well the system performs, its usability, reliability, and other critical characteristics.</w:t>
      </w:r>
    </w:p>
    <w:tbl>
      <w:tblPr>
        <w:tblStyle w:val="GridTable4-Accent1"/>
        <w:tblW w:w="8630" w:type="dxa"/>
        <w:tblLook w:val="04A0" w:firstRow="1" w:lastRow="0" w:firstColumn="1" w:lastColumn="0" w:noHBand="0" w:noVBand="1"/>
      </w:tblPr>
      <w:tblGrid>
        <w:gridCol w:w="1432"/>
        <w:gridCol w:w="3020"/>
        <w:gridCol w:w="4178"/>
      </w:tblGrid>
      <w:tr w:rsidR="0063732C" w:rsidTr="00CC5E80" w14:paraId="053E61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tcPr>
          <w:p w:rsidR="0063732C" w:rsidP="008309A4" w:rsidRDefault="0063732C" w14:paraId="7FBA2389" w14:textId="77777777">
            <w:r>
              <w:t>NFR ID</w:t>
            </w:r>
          </w:p>
        </w:tc>
        <w:tc>
          <w:tcPr>
            <w:tcW w:w="3020" w:type="dxa"/>
          </w:tcPr>
          <w:p w:rsidR="0063732C" w:rsidP="008309A4" w:rsidRDefault="0063732C" w14:paraId="22F23981" w14:textId="77777777">
            <w:pPr>
              <w:cnfStyle w:val="100000000000" w:firstRow="1" w:lastRow="0" w:firstColumn="0" w:lastColumn="0" w:oddVBand="0" w:evenVBand="0" w:oddHBand="0" w:evenHBand="0" w:firstRowFirstColumn="0" w:firstRowLastColumn="0" w:lastRowFirstColumn="0" w:lastRowLastColumn="0"/>
            </w:pPr>
            <w:r>
              <w:t>Requirement</w:t>
            </w:r>
          </w:p>
        </w:tc>
        <w:tc>
          <w:tcPr>
            <w:tcW w:w="4178" w:type="dxa"/>
          </w:tcPr>
          <w:p w:rsidR="0063732C" w:rsidP="008309A4" w:rsidRDefault="0063732C" w14:paraId="4194D1B8" w14:textId="77777777">
            <w:pPr>
              <w:cnfStyle w:val="100000000000" w:firstRow="1" w:lastRow="0" w:firstColumn="0" w:lastColumn="0" w:oddVBand="0" w:evenVBand="0" w:oddHBand="0" w:evenHBand="0" w:firstRowFirstColumn="0" w:firstRowLastColumn="0" w:lastRowFirstColumn="0" w:lastRowLastColumn="0"/>
            </w:pPr>
            <w:r>
              <w:t>Details</w:t>
            </w:r>
          </w:p>
        </w:tc>
      </w:tr>
      <w:tr w:rsidR="0063732C" w:rsidTr="00CC5E80" w14:paraId="03E439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tcPr>
          <w:p w:rsidR="0063732C" w:rsidP="008309A4" w:rsidRDefault="0063732C" w14:paraId="451FF371" w14:textId="77777777">
            <w:r>
              <w:t>NFR-001</w:t>
            </w:r>
          </w:p>
        </w:tc>
        <w:tc>
          <w:tcPr>
            <w:tcW w:w="3020" w:type="dxa"/>
          </w:tcPr>
          <w:p w:rsidR="0063732C" w:rsidP="008309A4" w:rsidRDefault="0063732C" w14:paraId="75CB1D73" w14:textId="77777777">
            <w:pPr>
              <w:cnfStyle w:val="000000100000" w:firstRow="0" w:lastRow="0" w:firstColumn="0" w:lastColumn="0" w:oddVBand="0" w:evenVBand="0" w:oddHBand="1" w:evenHBand="0" w:firstRowFirstColumn="0" w:firstRowLastColumn="0" w:lastRowFirstColumn="0" w:lastRowLastColumn="0"/>
            </w:pPr>
            <w:r>
              <w:t>Cost-Effectiveness</w:t>
            </w:r>
          </w:p>
        </w:tc>
        <w:tc>
          <w:tcPr>
            <w:tcW w:w="4178" w:type="dxa"/>
          </w:tcPr>
          <w:p w:rsidR="0063732C" w:rsidP="008309A4" w:rsidRDefault="0063732C" w14:paraId="0C35B818" w14:textId="77777777">
            <w:pPr>
              <w:cnfStyle w:val="000000100000" w:firstRow="0" w:lastRow="0" w:firstColumn="0" w:lastColumn="0" w:oddVBand="0" w:evenVBand="0" w:oddHBand="1" w:evenHBand="0" w:firstRowFirstColumn="0" w:firstRowLastColumn="0" w:lastRowFirstColumn="0" w:lastRowLastColumn="0"/>
            </w:pPr>
            <w:r>
              <w:t>Solutions must be subscription-based or open-source to avoid significant capital expenditure.</w:t>
            </w:r>
          </w:p>
        </w:tc>
      </w:tr>
      <w:tr w:rsidR="0063732C" w:rsidTr="008309A4" w14:paraId="275188D7" w14:textId="77777777">
        <w:tc>
          <w:tcPr>
            <w:cnfStyle w:val="001000000000" w:firstRow="0" w:lastRow="0" w:firstColumn="1" w:lastColumn="0" w:oddVBand="0" w:evenVBand="0" w:oddHBand="0" w:evenHBand="0" w:firstRowFirstColumn="0" w:firstRowLastColumn="0" w:lastRowFirstColumn="0" w:lastRowLastColumn="0"/>
            <w:tcW w:w="1432" w:type="dxa"/>
          </w:tcPr>
          <w:p w:rsidR="0063732C" w:rsidP="008309A4" w:rsidRDefault="0063732C" w14:paraId="65723F9F" w14:textId="77777777">
            <w:r>
              <w:t>NFR-002</w:t>
            </w:r>
          </w:p>
        </w:tc>
        <w:tc>
          <w:tcPr>
            <w:tcW w:w="3020" w:type="dxa"/>
          </w:tcPr>
          <w:p w:rsidR="0063732C" w:rsidP="008309A4" w:rsidRDefault="0063732C" w14:paraId="6AFFB384" w14:textId="77777777">
            <w:pPr>
              <w:cnfStyle w:val="000000000000" w:firstRow="0" w:lastRow="0" w:firstColumn="0" w:lastColumn="0" w:oddVBand="0" w:evenVBand="0" w:oddHBand="0" w:evenHBand="0" w:firstRowFirstColumn="0" w:firstRowLastColumn="0" w:lastRowFirstColumn="0" w:lastRowLastColumn="0"/>
            </w:pPr>
            <w:r>
              <w:t>Data Residency</w:t>
            </w:r>
          </w:p>
        </w:tc>
        <w:tc>
          <w:tcPr>
            <w:tcW w:w="4178" w:type="dxa"/>
          </w:tcPr>
          <w:p w:rsidR="0063732C" w:rsidP="008309A4" w:rsidRDefault="0063732C" w14:paraId="6E96B959" w14:textId="77777777">
            <w:pPr>
              <w:cnfStyle w:val="000000000000" w:firstRow="0" w:lastRow="0" w:firstColumn="0" w:lastColumn="0" w:oddVBand="0" w:evenVBand="0" w:oddHBand="0" w:evenHBand="0" w:firstRowFirstColumn="0" w:firstRowLastColumn="0" w:lastRowFirstColumn="0" w:lastRowLastColumn="0"/>
            </w:pPr>
            <w:r>
              <w:t>Cloud services must store data in Australian data centres to ensure APP compliance.</w:t>
            </w:r>
          </w:p>
        </w:tc>
      </w:tr>
      <w:tr w:rsidR="0063732C" w:rsidTr="00CC5E80" w14:paraId="2B5F1F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tcPr>
          <w:p w:rsidR="0063732C" w:rsidP="008309A4" w:rsidRDefault="0063732C" w14:paraId="7DFB5D2B" w14:textId="77777777">
            <w:r>
              <w:t>NFR-003</w:t>
            </w:r>
          </w:p>
        </w:tc>
        <w:tc>
          <w:tcPr>
            <w:tcW w:w="3020" w:type="dxa"/>
          </w:tcPr>
          <w:p w:rsidR="0063732C" w:rsidP="008309A4" w:rsidRDefault="0063732C" w14:paraId="2F323C40" w14:textId="77777777">
            <w:pPr>
              <w:cnfStyle w:val="000000100000" w:firstRow="0" w:lastRow="0" w:firstColumn="0" w:lastColumn="0" w:oddVBand="0" w:evenVBand="0" w:oddHBand="1" w:evenHBand="0" w:firstRowFirstColumn="0" w:firstRowLastColumn="0" w:lastRowFirstColumn="0" w:lastRowLastColumn="0"/>
            </w:pPr>
            <w:r>
              <w:t>Usability</w:t>
            </w:r>
          </w:p>
        </w:tc>
        <w:tc>
          <w:tcPr>
            <w:tcW w:w="4178" w:type="dxa"/>
          </w:tcPr>
          <w:p w:rsidR="0063732C" w:rsidP="008309A4" w:rsidRDefault="0063732C" w14:paraId="353E2005" w14:textId="77777777">
            <w:pPr>
              <w:cnfStyle w:val="000000100000" w:firstRow="0" w:lastRow="0" w:firstColumn="0" w:lastColumn="0" w:oddVBand="0" w:evenVBand="0" w:oddHBand="1" w:evenHBand="0" w:firstRowFirstColumn="0" w:firstRowLastColumn="0" w:lastRowFirstColumn="0" w:lastRowLastColumn="0"/>
            </w:pPr>
            <w:r>
              <w:t>All system interfaces must be intuitive and easily operatable by non-technical staff.</w:t>
            </w:r>
          </w:p>
        </w:tc>
      </w:tr>
      <w:tr w:rsidR="0063732C" w:rsidTr="008309A4" w14:paraId="7E7BFFAC" w14:textId="77777777">
        <w:tc>
          <w:tcPr>
            <w:cnfStyle w:val="001000000000" w:firstRow="0" w:lastRow="0" w:firstColumn="1" w:lastColumn="0" w:oddVBand="0" w:evenVBand="0" w:oddHBand="0" w:evenHBand="0" w:firstRowFirstColumn="0" w:firstRowLastColumn="0" w:lastRowFirstColumn="0" w:lastRowLastColumn="0"/>
            <w:tcW w:w="1432" w:type="dxa"/>
          </w:tcPr>
          <w:p w:rsidR="0063732C" w:rsidP="008309A4" w:rsidRDefault="0063732C" w14:paraId="7B3D015A" w14:textId="77777777">
            <w:r>
              <w:t>NFR-004</w:t>
            </w:r>
          </w:p>
        </w:tc>
        <w:tc>
          <w:tcPr>
            <w:tcW w:w="3020" w:type="dxa"/>
          </w:tcPr>
          <w:p w:rsidR="0063732C" w:rsidP="008309A4" w:rsidRDefault="0063732C" w14:paraId="6E69D660" w14:textId="77777777">
            <w:pPr>
              <w:cnfStyle w:val="000000000000" w:firstRow="0" w:lastRow="0" w:firstColumn="0" w:lastColumn="0" w:oddVBand="0" w:evenVBand="0" w:oddHBand="0" w:evenHBand="0" w:firstRowFirstColumn="0" w:firstRowLastColumn="0" w:lastRowFirstColumn="0" w:lastRowLastColumn="0"/>
            </w:pPr>
            <w:r>
              <w:t>Availability</w:t>
            </w:r>
          </w:p>
        </w:tc>
        <w:tc>
          <w:tcPr>
            <w:tcW w:w="4178" w:type="dxa"/>
          </w:tcPr>
          <w:p w:rsidR="0063732C" w:rsidP="008309A4" w:rsidRDefault="0063732C" w14:paraId="6D52044D" w14:textId="77777777">
            <w:pPr>
              <w:cnfStyle w:val="000000000000" w:firstRow="0" w:lastRow="0" w:firstColumn="0" w:lastColumn="0" w:oddVBand="0" w:evenVBand="0" w:oddHBand="0" w:evenHBand="0" w:firstRowFirstColumn="0" w:firstRowLastColumn="0" w:lastRowFirstColumn="0" w:lastRowLastColumn="0"/>
            </w:pPr>
            <w:r>
              <w:t>The network and critical services must maintain a minimum of 99.5% uptime during business hours.</w:t>
            </w:r>
          </w:p>
        </w:tc>
      </w:tr>
      <w:tr w:rsidR="0063732C" w:rsidTr="00CC5E80" w14:paraId="511959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tcPr>
          <w:p w:rsidR="0063732C" w:rsidP="008309A4" w:rsidRDefault="0063732C" w14:paraId="760C5381" w14:textId="77777777">
            <w:r>
              <w:t>NFR-005</w:t>
            </w:r>
          </w:p>
        </w:tc>
        <w:tc>
          <w:tcPr>
            <w:tcW w:w="3020" w:type="dxa"/>
          </w:tcPr>
          <w:p w:rsidR="0063732C" w:rsidP="008309A4" w:rsidRDefault="0063732C" w14:paraId="51EC7CF7" w14:textId="77777777">
            <w:pPr>
              <w:cnfStyle w:val="000000100000" w:firstRow="0" w:lastRow="0" w:firstColumn="0" w:lastColumn="0" w:oddVBand="0" w:evenVBand="0" w:oddHBand="1" w:evenHBand="0" w:firstRowFirstColumn="0" w:firstRowLastColumn="0" w:lastRowFirstColumn="0" w:lastRowLastColumn="0"/>
            </w:pPr>
            <w:r>
              <w:t>Scalability</w:t>
            </w:r>
          </w:p>
        </w:tc>
        <w:tc>
          <w:tcPr>
            <w:tcW w:w="4178" w:type="dxa"/>
          </w:tcPr>
          <w:p w:rsidR="0063732C" w:rsidP="008309A4" w:rsidRDefault="0063732C" w14:paraId="7882E85E" w14:textId="77777777">
            <w:pPr>
              <w:cnfStyle w:val="000000100000" w:firstRow="0" w:lastRow="0" w:firstColumn="0" w:lastColumn="0" w:oddVBand="0" w:evenVBand="0" w:oddHBand="1" w:evenHBand="0" w:firstRowFirstColumn="0" w:firstRowLastColumn="0" w:lastRowFirstColumn="0" w:lastRowLastColumn="0"/>
            </w:pPr>
            <w:r>
              <w:t>The architecture must support future growth in users and devices without requiring major re-architecture.</w:t>
            </w:r>
          </w:p>
        </w:tc>
      </w:tr>
      <w:tr w:rsidR="0063732C" w:rsidTr="008309A4" w14:paraId="6585DB12" w14:textId="77777777">
        <w:tc>
          <w:tcPr>
            <w:cnfStyle w:val="001000000000" w:firstRow="0" w:lastRow="0" w:firstColumn="1" w:lastColumn="0" w:oddVBand="0" w:evenVBand="0" w:oddHBand="0" w:evenHBand="0" w:firstRowFirstColumn="0" w:firstRowLastColumn="0" w:lastRowFirstColumn="0" w:lastRowLastColumn="0"/>
            <w:tcW w:w="1432" w:type="dxa"/>
          </w:tcPr>
          <w:p w:rsidR="0063732C" w:rsidP="008309A4" w:rsidRDefault="0063732C" w14:paraId="54961C68" w14:textId="77777777">
            <w:r>
              <w:t>NFR-006</w:t>
            </w:r>
          </w:p>
        </w:tc>
        <w:tc>
          <w:tcPr>
            <w:tcW w:w="3020" w:type="dxa"/>
          </w:tcPr>
          <w:p w:rsidR="0063732C" w:rsidP="008309A4" w:rsidRDefault="0063732C" w14:paraId="1DCC97F4" w14:textId="77777777">
            <w:pPr>
              <w:cnfStyle w:val="000000000000" w:firstRow="0" w:lastRow="0" w:firstColumn="0" w:lastColumn="0" w:oddVBand="0" w:evenVBand="0" w:oddHBand="0" w:evenHBand="0" w:firstRowFirstColumn="0" w:firstRowLastColumn="0" w:lastRowFirstColumn="0" w:lastRowLastColumn="0"/>
            </w:pPr>
            <w:r>
              <w:t>Maintainability</w:t>
            </w:r>
          </w:p>
        </w:tc>
        <w:tc>
          <w:tcPr>
            <w:tcW w:w="4178" w:type="dxa"/>
          </w:tcPr>
          <w:p w:rsidR="0063732C" w:rsidP="008309A4" w:rsidRDefault="0063732C" w14:paraId="4CEE1AC5" w14:textId="77777777">
            <w:pPr>
              <w:cnfStyle w:val="000000000000" w:firstRow="0" w:lastRow="0" w:firstColumn="0" w:lastColumn="0" w:oddVBand="0" w:evenVBand="0" w:oddHBand="0" w:evenHBand="0" w:firstRowFirstColumn="0" w:firstRowLastColumn="0" w:lastRowFirstColumn="0" w:lastRowLastColumn="0"/>
            </w:pPr>
            <w:r>
              <w:t>Systems should be easily diagnosable by general staff with minimal specialised training.</w:t>
            </w:r>
          </w:p>
        </w:tc>
      </w:tr>
    </w:tbl>
    <w:p w:rsidR="0063732C" w:rsidP="0063732C" w:rsidRDefault="0063732C" w14:paraId="5B3223C5" w14:textId="77777777">
      <w:pPr>
        <w:pStyle w:val="Heading2"/>
      </w:pPr>
      <w:bookmarkStart w:name="_Toc204845037" w:id="6"/>
      <w:r>
        <w:t>Trade-Offs</w:t>
      </w:r>
      <w:bookmarkEnd w:id="6"/>
    </w:p>
    <w:p w:rsidRPr="00A73E38" w:rsidR="00A73E38" w:rsidP="00A73E38" w:rsidRDefault="00A73E38" w14:paraId="7D59BF22" w14:textId="705B96BB">
      <w:r w:rsidRPr="00766EF7">
        <w:t>This section outlines key decision areas where a balance must be struck between competing technical considerations, desired outcomes, and practical limitations. Understanding these trade-offs is crucial for making informed design choices that align with VitalSkills' overall strategic direction and constraints.</w:t>
      </w:r>
    </w:p>
    <w:tbl>
      <w:tblPr>
        <w:tblStyle w:val="MediumShading1-Accent1"/>
        <w:tblW w:w="0" w:type="auto"/>
        <w:tblLayout w:type="fixed"/>
        <w:tblLook w:val="04A0" w:firstRow="1" w:lastRow="0" w:firstColumn="1" w:lastColumn="0" w:noHBand="0" w:noVBand="1"/>
      </w:tblPr>
      <w:tblGrid>
        <w:gridCol w:w="1812"/>
        <w:gridCol w:w="1763"/>
        <w:gridCol w:w="2492"/>
        <w:gridCol w:w="2573"/>
      </w:tblGrid>
      <w:tr w:rsidR="0063732C" w:rsidTr="00CC5E80" w14:paraId="0085CF5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2" w:type="dxa"/>
          </w:tcPr>
          <w:p w:rsidR="0063732C" w:rsidP="008309A4" w:rsidRDefault="0063732C" w14:paraId="2D931B6D" w14:textId="77777777">
            <w:r>
              <w:t>Decision Area</w:t>
            </w:r>
          </w:p>
        </w:tc>
        <w:tc>
          <w:tcPr>
            <w:tcW w:w="1763" w:type="dxa"/>
          </w:tcPr>
          <w:p w:rsidR="0063732C" w:rsidP="008309A4" w:rsidRDefault="0063732C" w14:paraId="7F8FFCC9" w14:textId="77777777">
            <w:pPr>
              <w:cnfStyle w:val="100000000000" w:firstRow="1" w:lastRow="0" w:firstColumn="0" w:lastColumn="0" w:oddVBand="0" w:evenVBand="0" w:oddHBand="0" w:evenHBand="0" w:firstRowFirstColumn="0" w:firstRowLastColumn="0" w:lastRowFirstColumn="0" w:lastRowLastColumn="0"/>
            </w:pPr>
            <w:r>
              <w:t>Desired Path</w:t>
            </w:r>
          </w:p>
        </w:tc>
        <w:tc>
          <w:tcPr>
            <w:tcW w:w="2492" w:type="dxa"/>
          </w:tcPr>
          <w:p w:rsidR="0063732C" w:rsidP="008309A4" w:rsidRDefault="0063732C" w14:paraId="51E1A334" w14:textId="77777777">
            <w:pPr>
              <w:cnfStyle w:val="100000000000" w:firstRow="1" w:lastRow="0" w:firstColumn="0" w:lastColumn="0" w:oddVBand="0" w:evenVBand="0" w:oddHBand="0" w:evenHBand="0" w:firstRowFirstColumn="0" w:firstRowLastColumn="0" w:lastRowFirstColumn="0" w:lastRowLastColumn="0"/>
            </w:pPr>
            <w:r>
              <w:t>Key Benefits</w:t>
            </w:r>
          </w:p>
        </w:tc>
        <w:tc>
          <w:tcPr>
            <w:tcW w:w="2573" w:type="dxa"/>
          </w:tcPr>
          <w:p w:rsidR="0063732C" w:rsidP="008309A4" w:rsidRDefault="0063732C" w14:paraId="583EE937" w14:textId="77777777">
            <w:pPr>
              <w:cnfStyle w:val="100000000000" w:firstRow="1" w:lastRow="0" w:firstColumn="0" w:lastColumn="0" w:oddVBand="0" w:evenVBand="0" w:oddHBand="0" w:evenHBand="0" w:firstRowFirstColumn="0" w:firstRowLastColumn="0" w:lastRowFirstColumn="0" w:lastRowLastColumn="0"/>
            </w:pPr>
            <w:r>
              <w:t>Considerations</w:t>
            </w:r>
          </w:p>
        </w:tc>
      </w:tr>
      <w:tr w:rsidR="0063732C" w:rsidTr="00CC5E80" w14:paraId="6ED2D8B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2" w:type="dxa"/>
          </w:tcPr>
          <w:p w:rsidR="0063732C" w:rsidP="008309A4" w:rsidRDefault="0063732C" w14:paraId="286F9605" w14:textId="77777777">
            <w:r>
              <w:t>Productivity &amp; Collaboration Platform</w:t>
            </w:r>
          </w:p>
        </w:tc>
        <w:tc>
          <w:tcPr>
            <w:tcW w:w="1763" w:type="dxa"/>
          </w:tcPr>
          <w:p w:rsidR="0063732C" w:rsidP="008309A4" w:rsidRDefault="0063732C" w14:paraId="5BDB02C0" w14:textId="77777777">
            <w:pPr>
              <w:cnfStyle w:val="000000100000" w:firstRow="0" w:lastRow="0" w:firstColumn="0" w:lastColumn="0" w:oddVBand="0" w:evenVBand="0" w:oddHBand="1" w:evenHBand="0" w:firstRowFirstColumn="0" w:firstRowLastColumn="0" w:lastRowFirstColumn="0" w:lastRowLastColumn="0"/>
            </w:pPr>
            <w:r>
              <w:t>Microsoft 365</w:t>
            </w:r>
          </w:p>
        </w:tc>
        <w:tc>
          <w:tcPr>
            <w:tcW w:w="2492" w:type="dxa"/>
          </w:tcPr>
          <w:p w:rsidR="0063732C" w:rsidP="008309A4" w:rsidRDefault="0063732C" w14:paraId="7C056948" w14:textId="77777777">
            <w:pPr>
              <w:cnfStyle w:val="000000100000" w:firstRow="0" w:lastRow="0" w:firstColumn="0" w:lastColumn="0" w:oddVBand="0" w:evenVBand="0" w:oddHBand="1" w:evenHBand="0" w:firstRowFirstColumn="0" w:firstRowLastColumn="0" w:lastRowFirstColumn="0" w:lastRowLastColumn="0"/>
            </w:pPr>
            <w:r>
              <w:t>Well integrated suite, high reliability.</w:t>
            </w:r>
          </w:p>
          <w:p w:rsidR="0063732C" w:rsidP="008309A4" w:rsidRDefault="0063732C" w14:paraId="76A4FC78" w14:textId="77777777">
            <w:pPr>
              <w:cnfStyle w:val="000000100000" w:firstRow="0" w:lastRow="0" w:firstColumn="0" w:lastColumn="0" w:oddVBand="0" w:evenVBand="0" w:oddHBand="1" w:evenHBand="0" w:firstRowFirstColumn="0" w:firstRowLastColumn="0" w:lastRowFirstColumn="0" w:lastRowLastColumn="0"/>
            </w:pPr>
          </w:p>
          <w:p w:rsidR="0063732C" w:rsidP="008309A4" w:rsidRDefault="0063732C" w14:paraId="3276779D" w14:textId="77777777">
            <w:pPr>
              <w:cnfStyle w:val="000000100000" w:firstRow="0" w:lastRow="0" w:firstColumn="0" w:lastColumn="0" w:oddVBand="0" w:evenVBand="0" w:oddHBand="1" w:evenHBand="0" w:firstRowFirstColumn="0" w:firstRowLastColumn="0" w:lastRowFirstColumn="0" w:lastRowLastColumn="0"/>
            </w:pPr>
            <w:r>
              <w:t>Familiar user experience.</w:t>
            </w:r>
          </w:p>
        </w:tc>
        <w:tc>
          <w:tcPr>
            <w:tcW w:w="2573" w:type="dxa"/>
          </w:tcPr>
          <w:p w:rsidR="0063732C" w:rsidP="008309A4" w:rsidRDefault="0063732C" w14:paraId="05D78ACB" w14:textId="77777777">
            <w:pPr>
              <w:cnfStyle w:val="000000100000" w:firstRow="0" w:lastRow="0" w:firstColumn="0" w:lastColumn="0" w:oddVBand="0" w:evenVBand="0" w:oddHBand="1" w:evenHBand="0" w:firstRowFirstColumn="0" w:firstRowLastColumn="0" w:lastRowFirstColumn="0" w:lastRowLastColumn="0"/>
            </w:pPr>
            <w:r>
              <w:t>Subscription costs.</w:t>
            </w:r>
          </w:p>
          <w:p w:rsidR="0063732C" w:rsidP="008309A4" w:rsidRDefault="0063732C" w14:paraId="38F44F89" w14:textId="77777777">
            <w:pPr>
              <w:cnfStyle w:val="000000100000" w:firstRow="0" w:lastRow="0" w:firstColumn="0" w:lastColumn="0" w:oddVBand="0" w:evenVBand="0" w:oddHBand="1" w:evenHBand="0" w:firstRowFirstColumn="0" w:firstRowLastColumn="0" w:lastRowFirstColumn="0" w:lastRowLastColumn="0"/>
            </w:pPr>
          </w:p>
          <w:p w:rsidR="0063732C" w:rsidP="008309A4" w:rsidRDefault="0063732C" w14:paraId="0F9C00AE" w14:textId="77777777">
            <w:pPr>
              <w:cnfStyle w:val="000000100000" w:firstRow="0" w:lastRow="0" w:firstColumn="0" w:lastColumn="0" w:oddVBand="0" w:evenVBand="0" w:oddHBand="1" w:evenHBand="0" w:firstRowFirstColumn="0" w:firstRowLastColumn="0" w:lastRowFirstColumn="0" w:lastRowLastColumn="0"/>
            </w:pPr>
            <w:r>
              <w:t>Potential vendor lock-in.</w:t>
            </w:r>
          </w:p>
        </w:tc>
      </w:tr>
      <w:tr w:rsidR="0063732C" w:rsidTr="008309A4" w14:paraId="577CF876"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2" w:type="dxa"/>
          </w:tcPr>
          <w:p w:rsidR="0063732C" w:rsidP="008309A4" w:rsidRDefault="0063732C" w14:paraId="29D1E072" w14:textId="77777777">
            <w:r>
              <w:t>Infrastructure Strategy</w:t>
            </w:r>
          </w:p>
        </w:tc>
        <w:tc>
          <w:tcPr>
            <w:tcW w:w="1763" w:type="dxa"/>
          </w:tcPr>
          <w:p w:rsidR="0063732C" w:rsidP="008309A4" w:rsidRDefault="0063732C" w14:paraId="739C2CC9" w14:textId="77777777">
            <w:pPr>
              <w:cnfStyle w:val="000000010000" w:firstRow="0" w:lastRow="0" w:firstColumn="0" w:lastColumn="0" w:oddVBand="0" w:evenVBand="0" w:oddHBand="0" w:evenHBand="1" w:firstRowFirstColumn="0" w:firstRowLastColumn="0" w:lastRowFirstColumn="0" w:lastRowLastColumn="0"/>
            </w:pPr>
            <w:r>
              <w:t>Cloud-first</w:t>
            </w:r>
          </w:p>
        </w:tc>
        <w:tc>
          <w:tcPr>
            <w:tcW w:w="2492" w:type="dxa"/>
          </w:tcPr>
          <w:p w:rsidR="0063732C" w:rsidP="008309A4" w:rsidRDefault="0063732C" w14:paraId="496EFDC6" w14:textId="77777777">
            <w:pPr>
              <w:cnfStyle w:val="000000010000" w:firstRow="0" w:lastRow="0" w:firstColumn="0" w:lastColumn="0" w:oddVBand="0" w:evenVBand="0" w:oddHBand="0" w:evenHBand="1" w:firstRowFirstColumn="0" w:firstRowLastColumn="0" w:lastRowFirstColumn="0" w:lastRowLastColumn="0"/>
            </w:pPr>
            <w:r>
              <w:t>Lower capital expenditure.</w:t>
            </w:r>
          </w:p>
          <w:p w:rsidR="0063732C" w:rsidP="008309A4" w:rsidRDefault="0063732C" w14:paraId="420A7E5B" w14:textId="77777777">
            <w:pPr>
              <w:cnfStyle w:val="000000010000" w:firstRow="0" w:lastRow="0" w:firstColumn="0" w:lastColumn="0" w:oddVBand="0" w:evenVBand="0" w:oddHBand="0" w:evenHBand="1" w:firstRowFirstColumn="0" w:firstRowLastColumn="0" w:lastRowFirstColumn="0" w:lastRowLastColumn="0"/>
            </w:pPr>
          </w:p>
          <w:p w:rsidR="0063732C" w:rsidP="008309A4" w:rsidRDefault="0063732C" w14:paraId="279E3257" w14:textId="77777777">
            <w:pPr>
              <w:cnfStyle w:val="000000010000" w:firstRow="0" w:lastRow="0" w:firstColumn="0" w:lastColumn="0" w:oddVBand="0" w:evenVBand="0" w:oddHBand="0" w:evenHBand="1" w:firstRowFirstColumn="0" w:firstRowLastColumn="0" w:lastRowFirstColumn="0" w:lastRowLastColumn="0"/>
            </w:pPr>
            <w:r>
              <w:t>Simplified management.</w:t>
            </w:r>
          </w:p>
          <w:p w:rsidR="0063732C" w:rsidP="008309A4" w:rsidRDefault="0063732C" w14:paraId="7AFDFFCE" w14:textId="77777777">
            <w:pPr>
              <w:cnfStyle w:val="000000010000" w:firstRow="0" w:lastRow="0" w:firstColumn="0" w:lastColumn="0" w:oddVBand="0" w:evenVBand="0" w:oddHBand="0" w:evenHBand="1" w:firstRowFirstColumn="0" w:firstRowLastColumn="0" w:lastRowFirstColumn="0" w:lastRowLastColumn="0"/>
            </w:pPr>
          </w:p>
          <w:p w:rsidR="0063732C" w:rsidP="008309A4" w:rsidRDefault="0063732C" w14:paraId="7D4B779F" w14:textId="77777777">
            <w:pPr>
              <w:cnfStyle w:val="000000010000" w:firstRow="0" w:lastRow="0" w:firstColumn="0" w:lastColumn="0" w:oddVBand="0" w:evenVBand="0" w:oddHBand="0" w:evenHBand="1" w:firstRowFirstColumn="0" w:firstRowLastColumn="0" w:lastRowFirstColumn="0" w:lastRowLastColumn="0"/>
            </w:pPr>
            <w:r>
              <w:t>Scalable and flexible resources.</w:t>
            </w:r>
          </w:p>
        </w:tc>
        <w:tc>
          <w:tcPr>
            <w:tcW w:w="2573" w:type="dxa"/>
          </w:tcPr>
          <w:p w:rsidR="0063732C" w:rsidP="008309A4" w:rsidRDefault="0063732C" w14:paraId="5338FD48" w14:textId="77777777">
            <w:pPr>
              <w:cnfStyle w:val="000000010000" w:firstRow="0" w:lastRow="0" w:firstColumn="0" w:lastColumn="0" w:oddVBand="0" w:evenVBand="0" w:oddHBand="0" w:evenHBand="1" w:firstRowFirstColumn="0" w:firstRowLastColumn="0" w:lastRowFirstColumn="0" w:lastRowLastColumn="0"/>
            </w:pPr>
            <w:r>
              <w:t>Reliance on third-party cloud providers.</w:t>
            </w:r>
          </w:p>
          <w:p w:rsidR="0063732C" w:rsidP="008309A4" w:rsidRDefault="0063732C" w14:paraId="4C5989FF" w14:textId="77777777">
            <w:pPr>
              <w:cnfStyle w:val="000000010000" w:firstRow="0" w:lastRow="0" w:firstColumn="0" w:lastColumn="0" w:oddVBand="0" w:evenVBand="0" w:oddHBand="0" w:evenHBand="1" w:firstRowFirstColumn="0" w:firstRowLastColumn="0" w:lastRowFirstColumn="0" w:lastRowLastColumn="0"/>
            </w:pPr>
          </w:p>
          <w:p w:rsidR="0063732C" w:rsidP="008309A4" w:rsidRDefault="0063732C" w14:paraId="220FE97C" w14:textId="77777777">
            <w:pPr>
              <w:cnfStyle w:val="000000010000" w:firstRow="0" w:lastRow="0" w:firstColumn="0" w:lastColumn="0" w:oddVBand="0" w:evenVBand="0" w:oddHBand="0" w:evenHBand="1" w:firstRowFirstColumn="0" w:firstRowLastColumn="0" w:lastRowFirstColumn="0" w:lastRowLastColumn="0"/>
            </w:pPr>
            <w:r>
              <w:t>Reduced internal control over infrastructure.</w:t>
            </w:r>
          </w:p>
        </w:tc>
      </w:tr>
      <w:tr w:rsidR="0063732C" w:rsidTr="00CC5E80" w14:paraId="2659C9B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2" w:type="dxa"/>
          </w:tcPr>
          <w:p w:rsidR="0063732C" w:rsidP="008309A4" w:rsidRDefault="0063732C" w14:paraId="7054AC78" w14:textId="77777777">
            <w:r>
              <w:t>Remote Access</w:t>
            </w:r>
          </w:p>
        </w:tc>
        <w:tc>
          <w:tcPr>
            <w:tcW w:w="1763" w:type="dxa"/>
          </w:tcPr>
          <w:p w:rsidR="0063732C" w:rsidP="008309A4" w:rsidRDefault="0063732C" w14:paraId="7B695D1E" w14:textId="77777777">
            <w:pPr>
              <w:cnfStyle w:val="000000100000" w:firstRow="0" w:lastRow="0" w:firstColumn="0" w:lastColumn="0" w:oddVBand="0" w:evenVBand="0" w:oddHBand="1" w:evenHBand="0" w:firstRowFirstColumn="0" w:firstRowLastColumn="0" w:lastRowFirstColumn="0" w:lastRowLastColumn="0"/>
            </w:pPr>
            <w:r>
              <w:t>Optional VPN implementation</w:t>
            </w:r>
          </w:p>
        </w:tc>
        <w:tc>
          <w:tcPr>
            <w:tcW w:w="2492" w:type="dxa"/>
          </w:tcPr>
          <w:p w:rsidR="0063732C" w:rsidP="008309A4" w:rsidRDefault="0063732C" w14:paraId="14264CE6" w14:textId="77777777">
            <w:pPr>
              <w:cnfStyle w:val="000000100000" w:firstRow="0" w:lastRow="0" w:firstColumn="0" w:lastColumn="0" w:oddVBand="0" w:evenVBand="0" w:oddHBand="1" w:evenHBand="0" w:firstRowFirstColumn="0" w:firstRowLastColumn="0" w:lastRowFirstColumn="0" w:lastRowLastColumn="0"/>
            </w:pPr>
            <w:r>
              <w:t>Secure access for trainers and staff without overcomplicating the network.</w:t>
            </w:r>
          </w:p>
        </w:tc>
        <w:tc>
          <w:tcPr>
            <w:tcW w:w="2573" w:type="dxa"/>
          </w:tcPr>
          <w:p w:rsidR="0063732C" w:rsidP="008309A4" w:rsidRDefault="0063732C" w14:paraId="1C60D6EB" w14:textId="77777777">
            <w:pPr>
              <w:cnfStyle w:val="000000100000" w:firstRow="0" w:lastRow="0" w:firstColumn="0" w:lastColumn="0" w:oddVBand="0" w:evenVBand="0" w:oddHBand="1" w:evenHBand="0" w:firstRowFirstColumn="0" w:firstRowLastColumn="0" w:lastRowFirstColumn="0" w:lastRowLastColumn="0"/>
            </w:pPr>
            <w:r>
              <w:t>Additional setup and support complexity.</w:t>
            </w:r>
          </w:p>
          <w:p w:rsidR="0063732C" w:rsidP="008309A4" w:rsidRDefault="0063732C" w14:paraId="4A21B429" w14:textId="77777777">
            <w:pPr>
              <w:cnfStyle w:val="000000100000" w:firstRow="0" w:lastRow="0" w:firstColumn="0" w:lastColumn="0" w:oddVBand="0" w:evenVBand="0" w:oddHBand="1" w:evenHBand="0" w:firstRowFirstColumn="0" w:firstRowLastColumn="0" w:lastRowFirstColumn="0" w:lastRowLastColumn="0"/>
            </w:pPr>
          </w:p>
          <w:p w:rsidR="0063732C" w:rsidP="008309A4" w:rsidRDefault="0063732C" w14:paraId="0A096AFB" w14:textId="77777777">
            <w:pPr>
              <w:cnfStyle w:val="000000100000" w:firstRow="0" w:lastRow="0" w:firstColumn="0" w:lastColumn="0" w:oddVBand="0" w:evenVBand="0" w:oddHBand="1" w:evenHBand="0" w:firstRowFirstColumn="0" w:firstRowLastColumn="0" w:lastRowFirstColumn="0" w:lastRowLastColumn="0"/>
            </w:pPr>
            <w:r>
              <w:t>Potential troubleshooting overhead.</w:t>
            </w:r>
          </w:p>
        </w:tc>
      </w:tr>
      <w:tr w:rsidR="0063732C" w:rsidTr="008309A4" w14:paraId="3BD39902"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2" w:type="dxa"/>
          </w:tcPr>
          <w:p w:rsidR="0063732C" w:rsidP="008309A4" w:rsidRDefault="0063732C" w14:paraId="5D9D5E74" w14:textId="77777777">
            <w:r>
              <w:t>Physical Infrastructure</w:t>
            </w:r>
          </w:p>
        </w:tc>
        <w:tc>
          <w:tcPr>
            <w:tcW w:w="1763" w:type="dxa"/>
          </w:tcPr>
          <w:p w:rsidR="0063732C" w:rsidP="008309A4" w:rsidRDefault="0063732C" w14:paraId="793D7F93" w14:textId="77777777">
            <w:pPr>
              <w:cnfStyle w:val="000000010000" w:firstRow="0" w:lastRow="0" w:firstColumn="0" w:lastColumn="0" w:oddVBand="0" w:evenVBand="0" w:oddHBand="0" w:evenHBand="1" w:firstRowFirstColumn="0" w:firstRowLastColumn="0" w:lastRowFirstColumn="0" w:lastRowLastColumn="0"/>
            </w:pPr>
            <w:r>
              <w:t>Minimal on-premises equipment</w:t>
            </w:r>
          </w:p>
        </w:tc>
        <w:tc>
          <w:tcPr>
            <w:tcW w:w="2492" w:type="dxa"/>
          </w:tcPr>
          <w:p w:rsidR="0063732C" w:rsidP="008309A4" w:rsidRDefault="0063732C" w14:paraId="475418C6" w14:textId="77777777">
            <w:pPr>
              <w:cnfStyle w:val="000000010000" w:firstRow="0" w:lastRow="0" w:firstColumn="0" w:lastColumn="0" w:oddVBand="0" w:evenVBand="0" w:oddHBand="0" w:evenHBand="1" w:firstRowFirstColumn="0" w:firstRowLastColumn="0" w:lastRowFirstColumn="0" w:lastRowLastColumn="0"/>
            </w:pPr>
            <w:r>
              <w:t>Reduced hardware costs and maintenance.</w:t>
            </w:r>
          </w:p>
          <w:p w:rsidR="0063732C" w:rsidP="008309A4" w:rsidRDefault="0063732C" w14:paraId="00472CD7" w14:textId="77777777">
            <w:pPr>
              <w:cnfStyle w:val="000000010000" w:firstRow="0" w:lastRow="0" w:firstColumn="0" w:lastColumn="0" w:oddVBand="0" w:evenVBand="0" w:oddHBand="0" w:evenHBand="1" w:firstRowFirstColumn="0" w:firstRowLastColumn="0" w:lastRowFirstColumn="0" w:lastRowLastColumn="0"/>
            </w:pPr>
          </w:p>
          <w:p w:rsidR="0063732C" w:rsidP="008309A4" w:rsidRDefault="0063732C" w14:paraId="458FDD77" w14:textId="77777777">
            <w:pPr>
              <w:cnfStyle w:val="000000010000" w:firstRow="0" w:lastRow="0" w:firstColumn="0" w:lastColumn="0" w:oddVBand="0" w:evenVBand="0" w:oddHBand="0" w:evenHBand="1" w:firstRowFirstColumn="0" w:firstRowLastColumn="0" w:lastRowFirstColumn="0" w:lastRowLastColumn="0"/>
            </w:pPr>
            <w:r>
              <w:t>Smaller physical footprint.</w:t>
            </w:r>
          </w:p>
        </w:tc>
        <w:tc>
          <w:tcPr>
            <w:tcW w:w="2573" w:type="dxa"/>
          </w:tcPr>
          <w:p w:rsidR="0063732C" w:rsidP="008309A4" w:rsidRDefault="0063732C" w14:paraId="3B300243" w14:textId="77777777">
            <w:pPr>
              <w:cnfStyle w:val="000000010000" w:firstRow="0" w:lastRow="0" w:firstColumn="0" w:lastColumn="0" w:oddVBand="0" w:evenVBand="0" w:oddHBand="0" w:evenHBand="1" w:firstRowFirstColumn="0" w:firstRowLastColumn="0" w:lastRowFirstColumn="0" w:lastRowLastColumn="0"/>
            </w:pPr>
            <w:r>
              <w:t>Heavily dependent on stable internet connection and cloud availability.</w:t>
            </w:r>
          </w:p>
        </w:tc>
      </w:tr>
    </w:tbl>
    <w:p w:rsidR="0063732C" w:rsidP="0063732C" w:rsidRDefault="0063732C" w14:paraId="3FA1C54E" w14:textId="77777777">
      <w:pPr>
        <w:pStyle w:val="Heading1"/>
      </w:pPr>
      <w:bookmarkStart w:name="_Toc204845038" w:id="7"/>
      <w:r>
        <w:t>Existing Network</w:t>
      </w:r>
      <w:bookmarkEnd w:id="7"/>
    </w:p>
    <w:p w:rsidR="0063732C" w:rsidP="30ACA636" w:rsidRDefault="003C2375" w14:paraId="0022E7CC" w14:textId="75D9896C">
      <w:r>
        <w:t>This section provides an overview of VitalSkills' current IT infrastructure and networking setup. Understanding the existing landscape is crucial for identifying limitations and informing the design of the modernized network architecture to meet future demands.</w:t>
      </w:r>
    </w:p>
    <w:p w:rsidR="0063732C" w:rsidP="0063732C" w:rsidRDefault="0063732C" w14:paraId="56232532" w14:textId="77777777">
      <w:pPr>
        <w:pStyle w:val="Heading1"/>
      </w:pPr>
      <w:bookmarkStart w:name="_Toc204845039" w:id="8"/>
      <w:r>
        <w:t>Network Traffic</w:t>
      </w:r>
      <w:bookmarkEnd w:id="8"/>
    </w:p>
    <w:p w:rsidRPr="00B20884" w:rsidR="00B20884" w:rsidP="00B20884" w:rsidRDefault="00B20884" w14:paraId="64B182DF" w14:textId="54ACF27D">
      <w:r w:rsidRPr="00766EF7">
        <w:t>This section provides a detailed analysis of the expected data flow within VitalSkills' proposed network. Understanding the characteristics of network traffic is fundamental for designing an infrastructure that can efficiently support all operational needs, ensuring optimal performance and reliability.</w:t>
      </w:r>
    </w:p>
    <w:p w:rsidR="0063732C" w:rsidP="0063732C" w:rsidRDefault="0063732C" w14:paraId="1D56CFD3" w14:textId="77777777">
      <w:pPr>
        <w:pStyle w:val="Heading2"/>
      </w:pPr>
      <w:bookmarkStart w:name="_Toc204845040" w:id="9"/>
      <w:r>
        <w:t>User Types and Volume</w:t>
      </w:r>
      <w:bookmarkEnd w:id="9"/>
    </w:p>
    <w:p w:rsidRPr="00D361CB" w:rsidR="00D361CB" w:rsidP="00D361CB" w:rsidRDefault="00D361CB" w14:paraId="3355C9E5" w14:textId="508517D0">
      <w:r w:rsidRPr="00766EF7">
        <w:t>This table identifies the different categories of users who will access the VitalSkills network, along with their estimated numbers and specific requirements that influence network design and resource allocation.</w:t>
      </w:r>
    </w:p>
    <w:tbl>
      <w:tblPr>
        <w:tblStyle w:val="MediumShading1-Accent1"/>
        <w:tblW w:w="0" w:type="auto"/>
        <w:tblLayout w:type="fixed"/>
        <w:tblLook w:val="04A0" w:firstRow="1" w:lastRow="0" w:firstColumn="1" w:lastColumn="0" w:noHBand="0" w:noVBand="1"/>
      </w:tblPr>
      <w:tblGrid>
        <w:gridCol w:w="2880"/>
        <w:gridCol w:w="2880"/>
        <w:gridCol w:w="2880"/>
      </w:tblGrid>
      <w:tr w:rsidR="0063732C" w:rsidTr="00CC5E80" w14:paraId="0C16850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Pr>
          <w:p w:rsidR="0063732C" w:rsidP="008309A4" w:rsidRDefault="0063732C" w14:paraId="266F9FA8" w14:textId="77777777">
            <w:r>
              <w:t>User</w:t>
            </w:r>
          </w:p>
        </w:tc>
        <w:tc>
          <w:tcPr>
            <w:tcW w:w="2880" w:type="dxa"/>
          </w:tcPr>
          <w:p w:rsidR="0063732C" w:rsidP="008309A4" w:rsidRDefault="0063732C" w14:paraId="234CA6E1" w14:textId="77777777">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rsidR="0063732C" w:rsidP="008309A4" w:rsidRDefault="0063732C" w14:paraId="4EAADE14" w14:textId="77777777">
            <w:pPr>
              <w:cnfStyle w:val="100000000000" w:firstRow="1" w:lastRow="0" w:firstColumn="0" w:lastColumn="0" w:oddVBand="0" w:evenVBand="0" w:oddHBand="0" w:evenHBand="0" w:firstRowFirstColumn="0" w:firstRowLastColumn="0" w:lastRowFirstColumn="0" w:lastRowLastColumn="0"/>
            </w:pPr>
            <w:r>
              <w:t>Key Requirements</w:t>
            </w:r>
          </w:p>
        </w:tc>
      </w:tr>
      <w:tr w:rsidR="0063732C" w:rsidTr="00CC5E80" w14:paraId="7D7D666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Pr>
          <w:p w:rsidR="0063732C" w:rsidP="008309A4" w:rsidRDefault="0063732C" w14:paraId="56FA1643" w14:textId="77777777">
            <w:r>
              <w:t>Owner/Manager</w:t>
            </w:r>
          </w:p>
        </w:tc>
        <w:tc>
          <w:tcPr>
            <w:tcW w:w="2880" w:type="dxa"/>
          </w:tcPr>
          <w:p w:rsidR="0063732C" w:rsidP="008309A4" w:rsidRDefault="0063732C" w14:paraId="5334F56F" w14:textId="77777777">
            <w:pPr>
              <w:cnfStyle w:val="000000100000" w:firstRow="0" w:lastRow="0" w:firstColumn="0" w:lastColumn="0" w:oddVBand="0" w:evenVBand="0" w:oddHBand="1" w:evenHBand="0" w:firstRowFirstColumn="0" w:firstRowLastColumn="0" w:lastRowFirstColumn="0" w:lastRowLastColumn="0"/>
            </w:pPr>
            <w:r>
              <w:t>1</w:t>
            </w:r>
          </w:p>
        </w:tc>
        <w:tc>
          <w:tcPr>
            <w:tcW w:w="2880" w:type="dxa"/>
          </w:tcPr>
          <w:p w:rsidR="0063732C" w:rsidP="008309A4" w:rsidRDefault="0063732C" w14:paraId="31B88F26" w14:textId="77777777">
            <w:pPr>
              <w:cnfStyle w:val="000000100000" w:firstRow="0" w:lastRow="0" w:firstColumn="0" w:lastColumn="0" w:oddVBand="0" w:evenVBand="0" w:oddHBand="1" w:evenHBand="0" w:firstRowFirstColumn="0" w:firstRowLastColumn="0" w:lastRowFirstColumn="0" w:lastRowLastColumn="0"/>
            </w:pPr>
            <w:r>
              <w:t>Security assurance</w:t>
            </w:r>
          </w:p>
          <w:p w:rsidR="0063732C" w:rsidP="008309A4" w:rsidRDefault="0063732C" w14:paraId="105866E5" w14:textId="77777777">
            <w:pPr>
              <w:cnfStyle w:val="000000100000" w:firstRow="0" w:lastRow="0" w:firstColumn="0" w:lastColumn="0" w:oddVBand="0" w:evenVBand="0" w:oddHBand="1" w:evenHBand="0" w:firstRowFirstColumn="0" w:firstRowLastColumn="0" w:lastRowFirstColumn="0" w:lastRowLastColumn="0"/>
            </w:pPr>
          </w:p>
          <w:p w:rsidR="0063732C" w:rsidP="008309A4" w:rsidRDefault="0063732C" w14:paraId="2A701A9C" w14:textId="77777777">
            <w:pPr>
              <w:cnfStyle w:val="000000100000" w:firstRow="0" w:lastRow="0" w:firstColumn="0" w:lastColumn="0" w:oddVBand="0" w:evenVBand="0" w:oddHBand="1" w:evenHBand="0" w:firstRowFirstColumn="0" w:firstRowLastColumn="0" w:lastRowFirstColumn="0" w:lastRowLastColumn="0"/>
            </w:pPr>
            <w:r>
              <w:t>Compliance visibility</w:t>
            </w:r>
          </w:p>
          <w:p w:rsidR="0063732C" w:rsidP="008309A4" w:rsidRDefault="0063732C" w14:paraId="29B9AE16" w14:textId="77777777">
            <w:pPr>
              <w:cnfStyle w:val="000000100000" w:firstRow="0" w:lastRow="0" w:firstColumn="0" w:lastColumn="0" w:oddVBand="0" w:evenVBand="0" w:oddHBand="1" w:evenHBand="0" w:firstRowFirstColumn="0" w:firstRowLastColumn="0" w:lastRowFirstColumn="0" w:lastRowLastColumn="0"/>
            </w:pPr>
          </w:p>
          <w:p w:rsidR="0063732C" w:rsidP="008309A4" w:rsidRDefault="0063732C" w14:paraId="53584C8C" w14:textId="77777777">
            <w:pPr>
              <w:cnfStyle w:val="000000100000" w:firstRow="0" w:lastRow="0" w:firstColumn="0" w:lastColumn="0" w:oddVBand="0" w:evenVBand="0" w:oddHBand="1" w:evenHBand="0" w:firstRowFirstColumn="0" w:firstRowLastColumn="0" w:lastRowFirstColumn="0" w:lastRowLastColumn="0"/>
            </w:pPr>
            <w:r>
              <w:t>Budget control</w:t>
            </w:r>
          </w:p>
        </w:tc>
      </w:tr>
      <w:tr w:rsidR="0063732C" w:rsidTr="008309A4" w14:paraId="7DA152B8"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Pr>
          <w:p w:rsidR="0063732C" w:rsidP="008309A4" w:rsidRDefault="0063732C" w14:paraId="4ECF866B" w14:textId="77777777">
            <w:r>
              <w:t>Administration Staff</w:t>
            </w:r>
          </w:p>
        </w:tc>
        <w:tc>
          <w:tcPr>
            <w:tcW w:w="2880" w:type="dxa"/>
          </w:tcPr>
          <w:p w:rsidR="0063732C" w:rsidP="008309A4" w:rsidRDefault="0063732C" w14:paraId="0A648579" w14:textId="77777777">
            <w:pPr>
              <w:cnfStyle w:val="000000010000" w:firstRow="0" w:lastRow="0" w:firstColumn="0" w:lastColumn="0" w:oddVBand="0" w:evenVBand="0" w:oddHBand="0" w:evenHBand="1" w:firstRowFirstColumn="0" w:firstRowLastColumn="0" w:lastRowFirstColumn="0" w:lastRowLastColumn="0"/>
            </w:pPr>
            <w:r>
              <w:t>2</w:t>
            </w:r>
          </w:p>
        </w:tc>
        <w:tc>
          <w:tcPr>
            <w:tcW w:w="2880" w:type="dxa"/>
          </w:tcPr>
          <w:p w:rsidR="0063732C" w:rsidP="008309A4" w:rsidRDefault="0063732C" w14:paraId="4D613B30" w14:textId="77777777">
            <w:pPr>
              <w:cnfStyle w:val="000000010000" w:firstRow="0" w:lastRow="0" w:firstColumn="0" w:lastColumn="0" w:oddVBand="0" w:evenVBand="0" w:oddHBand="0" w:evenHBand="1" w:firstRowFirstColumn="0" w:firstRowLastColumn="0" w:lastRowFirstColumn="0" w:lastRowLastColumn="0"/>
            </w:pPr>
            <w:r>
              <w:t>Efficient scheduling</w:t>
            </w:r>
          </w:p>
          <w:p w:rsidR="0063732C" w:rsidP="008309A4" w:rsidRDefault="0063732C" w14:paraId="26287E2D" w14:textId="77777777">
            <w:pPr>
              <w:cnfStyle w:val="000000010000" w:firstRow="0" w:lastRow="0" w:firstColumn="0" w:lastColumn="0" w:oddVBand="0" w:evenVBand="0" w:oddHBand="0" w:evenHBand="1" w:firstRowFirstColumn="0" w:firstRowLastColumn="0" w:lastRowFirstColumn="0" w:lastRowLastColumn="0"/>
            </w:pPr>
          </w:p>
          <w:p w:rsidR="0063732C" w:rsidP="008309A4" w:rsidRDefault="0063732C" w14:paraId="7A7D40BD" w14:textId="77777777">
            <w:pPr>
              <w:cnfStyle w:val="000000010000" w:firstRow="0" w:lastRow="0" w:firstColumn="0" w:lastColumn="0" w:oddVBand="0" w:evenVBand="0" w:oddHBand="0" w:evenHBand="1" w:firstRowFirstColumn="0" w:firstRowLastColumn="0" w:lastRowFirstColumn="0" w:lastRowLastColumn="0"/>
            </w:pPr>
            <w:r>
              <w:t>Communication</w:t>
            </w:r>
          </w:p>
          <w:p w:rsidR="0063732C" w:rsidP="008309A4" w:rsidRDefault="0063732C" w14:paraId="32297BF0" w14:textId="77777777">
            <w:pPr>
              <w:cnfStyle w:val="000000010000" w:firstRow="0" w:lastRow="0" w:firstColumn="0" w:lastColumn="0" w:oddVBand="0" w:evenVBand="0" w:oddHBand="0" w:evenHBand="1" w:firstRowFirstColumn="0" w:firstRowLastColumn="0" w:lastRowFirstColumn="0" w:lastRowLastColumn="0"/>
            </w:pPr>
          </w:p>
          <w:p w:rsidR="0063732C" w:rsidP="008309A4" w:rsidRDefault="0063732C" w14:paraId="7C84619A" w14:textId="77777777">
            <w:pPr>
              <w:cnfStyle w:val="000000010000" w:firstRow="0" w:lastRow="0" w:firstColumn="0" w:lastColumn="0" w:oddVBand="0" w:evenVBand="0" w:oddHBand="0" w:evenHBand="1" w:firstRowFirstColumn="0" w:firstRowLastColumn="0" w:lastRowFirstColumn="0" w:lastRowLastColumn="0"/>
            </w:pPr>
            <w:r>
              <w:t>Student record access</w:t>
            </w:r>
          </w:p>
        </w:tc>
      </w:tr>
      <w:tr w:rsidR="0063732C" w:rsidTr="00CC5E80" w14:paraId="59E5ED5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Pr>
          <w:p w:rsidR="0063732C" w:rsidP="008309A4" w:rsidRDefault="0063732C" w14:paraId="30EF4DC3" w14:textId="77777777">
            <w:r>
              <w:t>Trainers</w:t>
            </w:r>
          </w:p>
        </w:tc>
        <w:tc>
          <w:tcPr>
            <w:tcW w:w="2880" w:type="dxa"/>
          </w:tcPr>
          <w:p w:rsidR="0063732C" w:rsidP="008309A4" w:rsidRDefault="0063732C" w14:paraId="6787017D" w14:textId="77777777">
            <w:pPr>
              <w:cnfStyle w:val="000000100000" w:firstRow="0" w:lastRow="0" w:firstColumn="0" w:lastColumn="0" w:oddVBand="0" w:evenVBand="0" w:oddHBand="1" w:evenHBand="0" w:firstRowFirstColumn="0" w:firstRowLastColumn="0" w:lastRowFirstColumn="0" w:lastRowLastColumn="0"/>
            </w:pPr>
            <w:r>
              <w:t>4-5</w:t>
            </w:r>
          </w:p>
        </w:tc>
        <w:tc>
          <w:tcPr>
            <w:tcW w:w="2880" w:type="dxa"/>
          </w:tcPr>
          <w:p w:rsidR="0063732C" w:rsidP="008309A4" w:rsidRDefault="0063732C" w14:paraId="4150F579" w14:textId="77777777">
            <w:pPr>
              <w:cnfStyle w:val="000000100000" w:firstRow="0" w:lastRow="0" w:firstColumn="0" w:lastColumn="0" w:oddVBand="0" w:evenVBand="0" w:oddHBand="1" w:evenHBand="0" w:firstRowFirstColumn="0" w:firstRowLastColumn="0" w:lastRowFirstColumn="0" w:lastRowLastColumn="0"/>
            </w:pPr>
            <w:r>
              <w:t>Secure VPN/Cloud access to teaching materials from remote locations</w:t>
            </w:r>
          </w:p>
        </w:tc>
      </w:tr>
      <w:tr w:rsidR="0063732C" w:rsidTr="008309A4" w14:paraId="0125F65F"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Pr>
          <w:p w:rsidR="0063732C" w:rsidP="008309A4" w:rsidRDefault="0063732C" w14:paraId="64CFCA6C" w14:textId="77777777">
            <w:r>
              <w:t>Clients/Students</w:t>
            </w:r>
          </w:p>
        </w:tc>
        <w:tc>
          <w:tcPr>
            <w:tcW w:w="2880" w:type="dxa"/>
          </w:tcPr>
          <w:p w:rsidR="0063732C" w:rsidP="008309A4" w:rsidRDefault="0063732C" w14:paraId="12956F92" w14:textId="77777777">
            <w:pPr>
              <w:cnfStyle w:val="000000010000" w:firstRow="0" w:lastRow="0" w:firstColumn="0" w:lastColumn="0" w:oddVBand="0" w:evenVBand="0" w:oddHBand="0" w:evenHBand="1" w:firstRowFirstColumn="0" w:firstRowLastColumn="0" w:lastRowFirstColumn="0" w:lastRowLastColumn="0"/>
            </w:pPr>
            <w:r>
              <w:t>500-1000 per year</w:t>
            </w:r>
          </w:p>
        </w:tc>
        <w:tc>
          <w:tcPr>
            <w:tcW w:w="2880" w:type="dxa"/>
          </w:tcPr>
          <w:p w:rsidR="0063732C" w:rsidP="008309A4" w:rsidRDefault="0063732C" w14:paraId="09E601D1" w14:textId="77777777">
            <w:pPr>
              <w:cnfStyle w:val="000000010000" w:firstRow="0" w:lastRow="0" w:firstColumn="0" w:lastColumn="0" w:oddVBand="0" w:evenVBand="0" w:oddHBand="0" w:evenHBand="1" w:firstRowFirstColumn="0" w:firstRowLastColumn="0" w:lastRowFirstColumn="0" w:lastRowLastColumn="0"/>
            </w:pPr>
            <w:r>
              <w:t>Seamless online registration</w:t>
            </w:r>
          </w:p>
          <w:p w:rsidR="0063732C" w:rsidP="008309A4" w:rsidRDefault="0063732C" w14:paraId="57E0773B" w14:textId="77777777">
            <w:pPr>
              <w:cnfStyle w:val="000000010000" w:firstRow="0" w:lastRow="0" w:firstColumn="0" w:lastColumn="0" w:oddVBand="0" w:evenVBand="0" w:oddHBand="0" w:evenHBand="1" w:firstRowFirstColumn="0" w:firstRowLastColumn="0" w:lastRowFirstColumn="0" w:lastRowLastColumn="0"/>
            </w:pPr>
          </w:p>
          <w:p w:rsidR="0063732C" w:rsidP="008309A4" w:rsidRDefault="0063732C" w14:paraId="594AF723" w14:textId="77777777">
            <w:pPr>
              <w:cnfStyle w:val="000000010000" w:firstRow="0" w:lastRow="0" w:firstColumn="0" w:lastColumn="0" w:oddVBand="0" w:evenVBand="0" w:oddHBand="0" w:evenHBand="1" w:firstRowFirstColumn="0" w:firstRowLastColumn="0" w:lastRowFirstColumn="0" w:lastRowLastColumn="0"/>
            </w:pPr>
            <w:r>
              <w:t>Access to learning materials</w:t>
            </w:r>
          </w:p>
          <w:p w:rsidR="0063732C" w:rsidP="008309A4" w:rsidRDefault="0063732C" w14:paraId="2BF7D85A" w14:textId="77777777">
            <w:pPr>
              <w:cnfStyle w:val="000000010000" w:firstRow="0" w:lastRow="0" w:firstColumn="0" w:lastColumn="0" w:oddVBand="0" w:evenVBand="0" w:oddHBand="0" w:evenHBand="1" w:firstRowFirstColumn="0" w:firstRowLastColumn="0" w:lastRowFirstColumn="0" w:lastRowLastColumn="0"/>
            </w:pPr>
          </w:p>
          <w:p w:rsidR="0063732C" w:rsidP="008309A4" w:rsidRDefault="0063732C" w14:paraId="5E33B7FB" w14:textId="77777777">
            <w:pPr>
              <w:cnfStyle w:val="000000010000" w:firstRow="0" w:lastRow="0" w:firstColumn="0" w:lastColumn="0" w:oddVBand="0" w:evenVBand="0" w:oddHBand="0" w:evenHBand="1" w:firstRowFirstColumn="0" w:firstRowLastColumn="0" w:lastRowFirstColumn="0" w:lastRowLastColumn="0"/>
            </w:pPr>
            <w:r>
              <w:t>Secure payments</w:t>
            </w:r>
          </w:p>
        </w:tc>
      </w:tr>
    </w:tbl>
    <w:p w:rsidR="0063732C" w:rsidP="0063732C" w:rsidRDefault="0063732C" w14:paraId="28695A5A" w14:textId="77777777">
      <w:pPr>
        <w:pStyle w:val="ListParagraph"/>
        <w:numPr>
          <w:ilvl w:val="0"/>
          <w:numId w:val="7"/>
        </w:numPr>
      </w:pPr>
      <w:r w:rsidRPr="007D1317">
        <w:rPr>
          <w:b/>
          <w:bCs/>
        </w:rPr>
        <w:t>Total active staff devices:</w:t>
      </w:r>
      <w:r w:rsidRPr="5226BF10">
        <w:t xml:space="preserve"> Approximately 5-8 concurrent devices</w:t>
      </w:r>
    </w:p>
    <w:p w:rsidR="0063732C" w:rsidP="0063732C" w:rsidRDefault="0063732C" w14:paraId="6CBBFF3E" w14:textId="77777777">
      <w:pPr>
        <w:pStyle w:val="ListParagraph"/>
        <w:numPr>
          <w:ilvl w:val="0"/>
          <w:numId w:val="7"/>
        </w:numPr>
      </w:pPr>
      <w:r w:rsidRPr="007D1317">
        <w:rPr>
          <w:b/>
          <w:bCs/>
        </w:rPr>
        <w:t>Peak student usage:</w:t>
      </w:r>
      <w:r w:rsidRPr="5226BF10">
        <w:t xml:space="preserve"> 10-25 concurrent students per session</w:t>
      </w:r>
    </w:p>
    <w:p w:rsidR="0063732C" w:rsidP="0063732C" w:rsidRDefault="0063732C" w14:paraId="033BDCFC" w14:textId="77777777">
      <w:pPr>
        <w:pStyle w:val="ListParagraph"/>
        <w:numPr>
          <w:ilvl w:val="0"/>
          <w:numId w:val="7"/>
        </w:numPr>
      </w:pPr>
      <w:r w:rsidRPr="007D1317">
        <w:rPr>
          <w:b/>
          <w:bCs/>
        </w:rPr>
        <w:t>Estimated concurrent usage:</w:t>
      </w:r>
      <w:r w:rsidRPr="5226BF10">
        <w:t xml:space="preserve"> Approximately 10-35 active sessions during peak periods.</w:t>
      </w:r>
    </w:p>
    <w:p w:rsidR="0063732C" w:rsidP="0063732C" w:rsidRDefault="0063732C" w14:paraId="2A995730" w14:textId="77777777">
      <w:pPr>
        <w:pStyle w:val="Heading2"/>
      </w:pPr>
      <w:bookmarkStart w:name="_Toc204845041" w:id="10"/>
      <w:r>
        <w:t>Application Traffic Characteristics</w:t>
      </w:r>
      <w:bookmarkEnd w:id="10"/>
    </w:p>
    <w:p w:rsidRPr="00A352A7" w:rsidR="00A352A7" w:rsidP="00A352A7" w:rsidRDefault="00A352A7" w14:paraId="0961A6A5" w14:textId="685C7F5B">
      <w:r w:rsidRPr="00766EF7">
        <w:t>This section outlines the nature and patterns of data generated by key applications used within VitalSkills. Understanding these characteristics is crucial for prioritizing traffic, optimizing bandwidth, and ensuring a smooth user experience.</w:t>
      </w:r>
    </w:p>
    <w:tbl>
      <w:tblPr>
        <w:tblStyle w:val="GridTable4-Accent1"/>
        <w:tblW w:w="0" w:type="auto"/>
        <w:tblLayout w:type="fixed"/>
        <w:tblLook w:val="04A0" w:firstRow="1" w:lastRow="0" w:firstColumn="1" w:lastColumn="0" w:noHBand="0" w:noVBand="1"/>
      </w:tblPr>
      <w:tblGrid>
        <w:gridCol w:w="4320"/>
        <w:gridCol w:w="4320"/>
      </w:tblGrid>
      <w:tr w:rsidR="0063732C" w:rsidTr="00CC5E80" w14:paraId="60D3D2F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rsidR="0063732C" w:rsidP="008309A4" w:rsidRDefault="0063732C" w14:paraId="57B28349" w14:textId="77777777">
            <w:r w:rsidRPr="5226BF10">
              <w:t>Application Type</w:t>
            </w:r>
          </w:p>
        </w:tc>
        <w:tc>
          <w:tcPr>
            <w:tcW w:w="4320" w:type="dxa"/>
          </w:tcPr>
          <w:p w:rsidR="0063732C" w:rsidP="008309A4" w:rsidRDefault="0063732C" w14:paraId="766376DC" w14:textId="77777777">
            <w:pPr>
              <w:cnfStyle w:val="100000000000" w:firstRow="1" w:lastRow="0" w:firstColumn="0" w:lastColumn="0" w:oddVBand="0" w:evenVBand="0" w:oddHBand="0" w:evenHBand="0" w:firstRowFirstColumn="0" w:firstRowLastColumn="0" w:lastRowFirstColumn="0" w:lastRowLastColumn="0"/>
            </w:pPr>
            <w:r w:rsidRPr="5226BF10">
              <w:t>Traffic Description</w:t>
            </w:r>
          </w:p>
        </w:tc>
      </w:tr>
      <w:tr w:rsidR="0063732C" w:rsidTr="00CC5E80" w14:paraId="19BAAB9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rsidR="0063732C" w:rsidP="008309A4" w:rsidRDefault="0063732C" w14:paraId="3951A0CE" w14:textId="77777777">
            <w:r w:rsidRPr="5226BF10">
              <w:t>Email and File Sharing</w:t>
            </w:r>
          </w:p>
        </w:tc>
        <w:tc>
          <w:tcPr>
            <w:tcW w:w="4320" w:type="dxa"/>
          </w:tcPr>
          <w:p w:rsidR="0063732C" w:rsidP="008309A4" w:rsidRDefault="0063732C" w14:paraId="0B92CC77" w14:textId="77777777">
            <w:pPr>
              <w:cnfStyle w:val="000000100000" w:firstRow="0" w:lastRow="0" w:firstColumn="0" w:lastColumn="0" w:oddVBand="0" w:evenVBand="0" w:oddHBand="1" w:evenHBand="0" w:firstRowFirstColumn="0" w:firstRowLastColumn="0" w:lastRowFirstColumn="0" w:lastRowLastColumn="0"/>
            </w:pPr>
            <w:r w:rsidRPr="5226BF10">
              <w:t>Moderate, consistent daily usage</w:t>
            </w:r>
          </w:p>
        </w:tc>
      </w:tr>
      <w:tr w:rsidR="0063732C" w:rsidTr="008309A4" w14:paraId="141BADCB" w14:textId="77777777">
        <w:trPr>
          <w:trHeight w:val="300"/>
        </w:trPr>
        <w:tc>
          <w:tcPr>
            <w:cnfStyle w:val="001000000000" w:firstRow="0" w:lastRow="0" w:firstColumn="1" w:lastColumn="0" w:oddVBand="0" w:evenVBand="0" w:oddHBand="0" w:evenHBand="0" w:firstRowFirstColumn="0" w:firstRowLastColumn="0" w:lastRowFirstColumn="0" w:lastRowLastColumn="0"/>
            <w:tcW w:w="4320" w:type="dxa"/>
          </w:tcPr>
          <w:p w:rsidR="0063732C" w:rsidP="008309A4" w:rsidRDefault="0063732C" w14:paraId="2955F988" w14:textId="77777777">
            <w:r w:rsidRPr="5226BF10">
              <w:t>Online Registration and Payment</w:t>
            </w:r>
          </w:p>
        </w:tc>
        <w:tc>
          <w:tcPr>
            <w:tcW w:w="4320" w:type="dxa"/>
          </w:tcPr>
          <w:p w:rsidR="0063732C" w:rsidP="008309A4" w:rsidRDefault="0063732C" w14:paraId="62528DED" w14:textId="77777777">
            <w:pPr>
              <w:cnfStyle w:val="000000000000" w:firstRow="0" w:lastRow="0" w:firstColumn="0" w:lastColumn="0" w:oddVBand="0" w:evenVBand="0" w:oddHBand="0" w:evenHBand="0" w:firstRowFirstColumn="0" w:firstRowLastColumn="0" w:lastRowFirstColumn="0" w:lastRowLastColumn="0"/>
            </w:pPr>
            <w:r w:rsidRPr="5226BF10">
              <w:t>Periodic bursts of traffic, particularly during enrolment windows</w:t>
            </w:r>
          </w:p>
        </w:tc>
      </w:tr>
      <w:tr w:rsidR="0063732C" w:rsidTr="00CC5E80" w14:paraId="5E5E3C2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rsidR="0063732C" w:rsidP="008309A4" w:rsidRDefault="0063732C" w14:paraId="04E6FF6B" w14:textId="77777777">
            <w:r w:rsidRPr="5226BF10">
              <w:t>VPN Remote Access</w:t>
            </w:r>
          </w:p>
        </w:tc>
        <w:tc>
          <w:tcPr>
            <w:tcW w:w="4320" w:type="dxa"/>
          </w:tcPr>
          <w:p w:rsidR="0063732C" w:rsidP="008309A4" w:rsidRDefault="0063732C" w14:paraId="2CE167F7" w14:textId="77777777">
            <w:pPr>
              <w:cnfStyle w:val="000000100000" w:firstRow="0" w:lastRow="0" w:firstColumn="0" w:lastColumn="0" w:oddVBand="0" w:evenVBand="0" w:oddHBand="1" w:evenHBand="0" w:firstRowFirstColumn="0" w:firstRowLastColumn="0" w:lastRowFirstColumn="0" w:lastRowLastColumn="0"/>
            </w:pPr>
            <w:r w:rsidRPr="5226BF10">
              <w:t>Ongoing, secure access to cloud resources or internal systems from off-site trainers and administration staff</w:t>
            </w:r>
          </w:p>
        </w:tc>
      </w:tr>
      <w:tr w:rsidR="0063732C" w:rsidTr="008309A4" w14:paraId="5B90B4CB" w14:textId="77777777">
        <w:trPr>
          <w:trHeight w:val="300"/>
        </w:trPr>
        <w:tc>
          <w:tcPr>
            <w:cnfStyle w:val="001000000000" w:firstRow="0" w:lastRow="0" w:firstColumn="1" w:lastColumn="0" w:oddVBand="0" w:evenVBand="0" w:oddHBand="0" w:evenHBand="0" w:firstRowFirstColumn="0" w:firstRowLastColumn="0" w:lastRowFirstColumn="0" w:lastRowLastColumn="0"/>
            <w:tcW w:w="4320" w:type="dxa"/>
          </w:tcPr>
          <w:p w:rsidR="0063732C" w:rsidP="008309A4" w:rsidRDefault="0063732C" w14:paraId="6035B02D" w14:textId="77777777">
            <w:r w:rsidRPr="5226BF10">
              <w:t>DNS/Web Filtering</w:t>
            </w:r>
          </w:p>
        </w:tc>
        <w:tc>
          <w:tcPr>
            <w:tcW w:w="4320" w:type="dxa"/>
          </w:tcPr>
          <w:p w:rsidR="0063732C" w:rsidP="008309A4" w:rsidRDefault="0063732C" w14:paraId="06B4A7A9" w14:textId="77777777">
            <w:pPr>
              <w:cnfStyle w:val="000000000000" w:firstRow="0" w:lastRow="0" w:firstColumn="0" w:lastColumn="0" w:oddVBand="0" w:evenVBand="0" w:oddHBand="0" w:evenHBand="0" w:firstRowFirstColumn="0" w:firstRowLastColumn="0" w:lastRowFirstColumn="0" w:lastRowLastColumn="0"/>
            </w:pPr>
            <w:r w:rsidRPr="5226BF10">
              <w:t>Light, continuous background traffic for preventing access to malicious or inappropriate content.</w:t>
            </w:r>
          </w:p>
        </w:tc>
      </w:tr>
      <w:tr w:rsidR="0063732C" w:rsidTr="00CC5E80" w14:paraId="3A6424D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rsidR="0063732C" w:rsidP="008309A4" w:rsidRDefault="0063732C" w14:paraId="5974A4A3" w14:textId="77777777">
            <w:r w:rsidRPr="5226BF10">
              <w:t>Monitoring and Alerting</w:t>
            </w:r>
          </w:p>
        </w:tc>
        <w:tc>
          <w:tcPr>
            <w:tcW w:w="4320" w:type="dxa"/>
          </w:tcPr>
          <w:p w:rsidR="0063732C" w:rsidP="008309A4" w:rsidRDefault="0063732C" w14:paraId="6ADCF9B2" w14:textId="77777777">
            <w:pPr>
              <w:cnfStyle w:val="000000100000" w:firstRow="0" w:lastRow="0" w:firstColumn="0" w:lastColumn="0" w:oddVBand="0" w:evenVBand="0" w:oddHBand="1" w:evenHBand="0" w:firstRowFirstColumn="0" w:firstRowLastColumn="0" w:lastRowFirstColumn="0" w:lastRowLastColumn="0"/>
            </w:pPr>
            <w:r w:rsidRPr="5226BF10">
              <w:t>Low overhead but continuous traffic for system health and security alerts.</w:t>
            </w:r>
          </w:p>
        </w:tc>
      </w:tr>
    </w:tbl>
    <w:p w:rsidR="0063732C" w:rsidP="0063732C" w:rsidRDefault="0063732C" w14:paraId="2EE70E39" w14:textId="77777777">
      <w:pPr>
        <w:pStyle w:val="Heading2"/>
      </w:pPr>
      <w:bookmarkStart w:name="_Toc204845042" w:id="11"/>
      <w:r>
        <w:t>Bandwidth and Latency Considerations</w:t>
      </w:r>
      <w:bookmarkEnd w:id="11"/>
    </w:p>
    <w:p w:rsidRPr="008309A4" w:rsidR="008309A4" w:rsidP="008309A4" w:rsidRDefault="008309A4" w14:paraId="6CF58DE4" w14:textId="5D779A92">
      <w:r w:rsidRPr="00766EF7">
        <w:t>This section discusses the critical performance metrics of bandwidth and latency, and their implications for the VitalSkills network. Adequate planning for these factors is essential to support seamless operations, especially for cloud-based services and remote access.</w:t>
      </w:r>
    </w:p>
    <w:p w:rsidR="0063732C" w:rsidP="0063732C" w:rsidRDefault="0063732C" w14:paraId="711975AC" w14:textId="77777777">
      <w:pPr>
        <w:pStyle w:val="ListParagraph"/>
        <w:numPr>
          <w:ilvl w:val="0"/>
          <w:numId w:val="2"/>
        </w:numPr>
      </w:pPr>
      <w:r w:rsidRPr="007D1317">
        <w:rPr>
          <w:b/>
          <w:bCs/>
        </w:rPr>
        <w:t>Bandwidth:</w:t>
      </w:r>
      <w:r w:rsidRPr="5226BF10">
        <w:t xml:space="preserve"> Moderate bandwidth is required to adequately support concurrent cloud access, online registrations, and student activities.</w:t>
      </w:r>
    </w:p>
    <w:p w:rsidR="0063732C" w:rsidP="0063732C" w:rsidRDefault="0063732C" w14:paraId="78C446EF" w14:textId="77777777">
      <w:pPr>
        <w:pStyle w:val="ListParagraph"/>
        <w:numPr>
          <w:ilvl w:val="0"/>
          <w:numId w:val="2"/>
        </w:numPr>
      </w:pPr>
      <w:r w:rsidRPr="007D1317">
        <w:rPr>
          <w:b/>
          <w:bCs/>
        </w:rPr>
        <w:t>Latency:</w:t>
      </w:r>
      <w:r w:rsidRPr="5226BF10">
        <w:t xml:space="preserve"> Low latency is highly preferred to ensure responsive real-time collaboration and seamless access for trainers retrieving materials remotely.</w:t>
      </w:r>
    </w:p>
    <w:p w:rsidR="0063732C" w:rsidP="0063732C" w:rsidRDefault="0063732C" w14:paraId="1CE23DFB" w14:textId="77777777">
      <w:pPr>
        <w:pStyle w:val="ListParagraph"/>
        <w:numPr>
          <w:ilvl w:val="0"/>
          <w:numId w:val="2"/>
        </w:numPr>
      </w:pPr>
      <w:r w:rsidRPr="007D1317">
        <w:rPr>
          <w:b/>
          <w:bCs/>
        </w:rPr>
        <w:t>Wi-Fi Design:</w:t>
      </w:r>
      <w:r w:rsidRPr="5226BF10">
        <w:t xml:space="preserve"> The Wi-Fi infrastructure must be designed to prevent network congestion, especially during classes or corporate training events when multiple users are active.</w:t>
      </w:r>
    </w:p>
    <w:p w:rsidR="0063732C" w:rsidP="0063732C" w:rsidRDefault="0063732C" w14:paraId="2E70831A" w14:textId="77777777">
      <w:pPr>
        <w:pStyle w:val="Heading1"/>
      </w:pPr>
      <w:bookmarkStart w:name="_Toc204845043" w:id="12"/>
      <w:r>
        <w:t>Stakeholder Summary</w:t>
      </w:r>
      <w:bookmarkEnd w:id="12"/>
    </w:p>
    <w:p w:rsidR="0063732C" w:rsidP="0063732C" w:rsidRDefault="0063732C" w14:paraId="2D6249C6" w14:textId="77777777">
      <w:r w:rsidRPr="5226BF10">
        <w:rPr>
          <w:rFonts w:ascii="Cambria" w:hAnsi="Cambria" w:eastAsia="Cambria" w:cs="Cambria"/>
        </w:rPr>
        <w:t>This section identifies the key stakeholders involved in the project and outlines their primary interests and expectations, which are crucial for the project's success and the adoption of the new network architecture.</w:t>
      </w:r>
    </w:p>
    <w:p w:rsidR="0063732C" w:rsidP="0063732C" w:rsidRDefault="0063732C" w14:paraId="2EB4F5CA" w14:textId="77777777">
      <w:pPr>
        <w:pStyle w:val="ListParagraph"/>
        <w:numPr>
          <w:ilvl w:val="0"/>
          <w:numId w:val="9"/>
        </w:numPr>
        <w:rPr>
          <w:b/>
          <w:bCs/>
        </w:rPr>
      </w:pPr>
      <w:r w:rsidRPr="5226BF10">
        <w:rPr>
          <w:b/>
          <w:bCs/>
        </w:rPr>
        <w:t>Owner / Manager</w:t>
      </w:r>
    </w:p>
    <w:p w:rsidR="0063732C" w:rsidP="0063732C" w:rsidRDefault="0063732C" w14:paraId="6F461D72" w14:textId="77777777">
      <w:pPr>
        <w:pStyle w:val="ListParagraph"/>
        <w:numPr>
          <w:ilvl w:val="1"/>
          <w:numId w:val="9"/>
        </w:numPr>
      </w:pPr>
      <w:r w:rsidRPr="5226BF10">
        <w:t>Ensures adherence to regulatory and internal compliance standards.</w:t>
      </w:r>
    </w:p>
    <w:p w:rsidR="0063732C" w:rsidP="0063732C" w:rsidRDefault="0063732C" w14:paraId="6FE4A129" w14:textId="77777777">
      <w:pPr>
        <w:pStyle w:val="ListParagraph"/>
        <w:numPr>
          <w:ilvl w:val="1"/>
          <w:numId w:val="9"/>
        </w:numPr>
      </w:pPr>
      <w:r>
        <w:t>Oversees the integrity and accessibility of project and operational documentation.</w:t>
      </w:r>
    </w:p>
    <w:p w:rsidR="0063732C" w:rsidP="0063732C" w:rsidRDefault="0063732C" w14:paraId="3107A0C0" w14:textId="77777777">
      <w:pPr>
        <w:pStyle w:val="ListParagraph"/>
        <w:numPr>
          <w:ilvl w:val="1"/>
          <w:numId w:val="9"/>
        </w:numPr>
      </w:pPr>
      <w:r>
        <w:t>Monitors overall system performance and efficiency.</w:t>
      </w:r>
    </w:p>
    <w:p w:rsidR="0063732C" w:rsidP="0063732C" w:rsidRDefault="0063732C" w14:paraId="0CAEAD29" w14:textId="77777777">
      <w:pPr>
        <w:pStyle w:val="ListParagraph"/>
        <w:numPr>
          <w:ilvl w:val="1"/>
          <w:numId w:val="9"/>
        </w:numPr>
      </w:pPr>
      <w:r>
        <w:t>Manages the financial viability and return on investment (ROI) of the IT infrastructure.</w:t>
      </w:r>
    </w:p>
    <w:p w:rsidR="0063732C" w:rsidP="0063732C" w:rsidRDefault="0063732C" w14:paraId="2435B558" w14:textId="77777777">
      <w:pPr>
        <w:pStyle w:val="ListParagraph"/>
        <w:numPr>
          <w:ilvl w:val="0"/>
          <w:numId w:val="9"/>
        </w:numPr>
        <w:rPr>
          <w:b/>
          <w:bCs/>
        </w:rPr>
      </w:pPr>
      <w:r w:rsidRPr="5226BF10">
        <w:rPr>
          <w:b/>
          <w:bCs/>
        </w:rPr>
        <w:t>Administration Staff</w:t>
      </w:r>
    </w:p>
    <w:p w:rsidR="0063732C" w:rsidP="0063732C" w:rsidRDefault="0063732C" w14:paraId="3B7AB454" w14:textId="77777777">
      <w:pPr>
        <w:pStyle w:val="ListParagraph"/>
        <w:numPr>
          <w:ilvl w:val="1"/>
          <w:numId w:val="9"/>
        </w:numPr>
      </w:pPr>
      <w:r w:rsidRPr="5226BF10">
        <w:t>Requires simple, intuitive interfaces for efficient scheduling, communication management, and student record administration.</w:t>
      </w:r>
    </w:p>
    <w:p w:rsidR="0063732C" w:rsidP="0063732C" w:rsidRDefault="0063732C" w14:paraId="6D64DFAB" w14:textId="77777777">
      <w:pPr>
        <w:pStyle w:val="ListParagraph"/>
        <w:numPr>
          <w:ilvl w:val="1"/>
          <w:numId w:val="9"/>
        </w:numPr>
      </w:pPr>
      <w:r>
        <w:t>Needs systems that reduce manual workflows and support streamlined daily operations.</w:t>
      </w:r>
    </w:p>
    <w:p w:rsidR="0063732C" w:rsidP="0063732C" w:rsidRDefault="0063732C" w14:paraId="51E58534" w14:textId="77777777">
      <w:pPr>
        <w:pStyle w:val="ListParagraph"/>
        <w:numPr>
          <w:ilvl w:val="0"/>
          <w:numId w:val="9"/>
        </w:numPr>
        <w:rPr>
          <w:b/>
          <w:bCs/>
        </w:rPr>
      </w:pPr>
      <w:r w:rsidRPr="5226BF10">
        <w:rPr>
          <w:b/>
          <w:bCs/>
        </w:rPr>
        <w:t>Trainers</w:t>
      </w:r>
    </w:p>
    <w:p w:rsidR="0063732C" w:rsidP="0063732C" w:rsidRDefault="0063732C" w14:paraId="6D33ECE3" w14:textId="77777777">
      <w:pPr>
        <w:pStyle w:val="ListParagraph"/>
        <w:numPr>
          <w:ilvl w:val="1"/>
          <w:numId w:val="9"/>
        </w:numPr>
      </w:pPr>
      <w:r w:rsidRPr="5226BF10">
        <w:t>Requires reliable and secure off-site access to teaching resources and administrative tools.</w:t>
      </w:r>
    </w:p>
    <w:p w:rsidR="0063732C" w:rsidP="0063732C" w:rsidRDefault="0063732C" w14:paraId="7C13A7DD" w14:textId="77777777">
      <w:pPr>
        <w:pStyle w:val="ListParagraph"/>
        <w:numPr>
          <w:ilvl w:val="1"/>
          <w:numId w:val="9"/>
        </w:numPr>
      </w:pPr>
      <w:r>
        <w:t>Need user-friendly systems for lesson material delivery and updates, supporting both on-site and remote training.</w:t>
      </w:r>
    </w:p>
    <w:p w:rsidR="0063732C" w:rsidP="0063732C" w:rsidRDefault="0063732C" w14:paraId="191BBC9A" w14:textId="77777777">
      <w:pPr>
        <w:pStyle w:val="ListParagraph"/>
        <w:numPr>
          <w:ilvl w:val="0"/>
          <w:numId w:val="9"/>
        </w:numPr>
        <w:rPr>
          <w:b/>
          <w:bCs/>
        </w:rPr>
      </w:pPr>
      <w:r w:rsidRPr="5226BF10">
        <w:rPr>
          <w:b/>
          <w:bCs/>
        </w:rPr>
        <w:t>Students / Clients</w:t>
      </w:r>
    </w:p>
    <w:p w:rsidR="0063732C" w:rsidP="0063732C" w:rsidRDefault="0063732C" w14:paraId="581F2866" w14:textId="77777777">
      <w:pPr>
        <w:pStyle w:val="ListParagraph"/>
        <w:numPr>
          <w:ilvl w:val="1"/>
          <w:numId w:val="9"/>
        </w:numPr>
      </w:pPr>
      <w:r w:rsidRPr="5226BF10">
        <w:t>Expect a seamless and intuitive online registration process.</w:t>
      </w:r>
    </w:p>
    <w:p w:rsidR="0063732C" w:rsidP="0063732C" w:rsidRDefault="0063732C" w14:paraId="3E5DC3B2" w14:textId="77777777">
      <w:pPr>
        <w:pStyle w:val="ListParagraph"/>
        <w:numPr>
          <w:ilvl w:val="1"/>
          <w:numId w:val="9"/>
        </w:numPr>
      </w:pPr>
      <w:r>
        <w:t>Requires easy and reliable access to course content and learning materials.</w:t>
      </w:r>
    </w:p>
    <w:p w:rsidR="0063732C" w:rsidP="0063732C" w:rsidRDefault="0063732C" w14:paraId="2E295A0F" w14:textId="77777777">
      <w:pPr>
        <w:pStyle w:val="ListParagraph"/>
        <w:numPr>
          <w:ilvl w:val="1"/>
          <w:numId w:val="9"/>
        </w:numPr>
      </w:pPr>
      <w:r>
        <w:t>Demands secure, responsive, and reliable payment functionality.</w:t>
      </w:r>
    </w:p>
    <w:p w:rsidR="0063732C" w:rsidP="0063732C" w:rsidRDefault="0063732C" w14:paraId="0370B57D" w14:textId="77777777">
      <w:pPr>
        <w:pStyle w:val="Heading1"/>
      </w:pPr>
      <w:bookmarkStart w:name="_Toc204845044" w:id="13"/>
      <w:r>
        <w:t>Constraints</w:t>
      </w:r>
      <w:bookmarkEnd w:id="13"/>
    </w:p>
    <w:p w:rsidR="0063732C" w:rsidP="0063732C" w:rsidRDefault="0063732C" w14:paraId="15EF2D31" w14:textId="77777777">
      <w:r>
        <w:t>The design and implementation of the newtork architecture for VitalSkills must operate within specific limitations and restrictions. These constraints are non-negotiable boundaries that the proposed solution must respect.</w:t>
      </w:r>
    </w:p>
    <w:p w:rsidR="0063732C" w:rsidP="0063732C" w:rsidRDefault="0063732C" w14:paraId="13A56DCC" w14:textId="77777777">
      <w:pPr>
        <w:pStyle w:val="ListParagraph"/>
        <w:numPr>
          <w:ilvl w:val="0"/>
          <w:numId w:val="8"/>
        </w:numPr>
      </w:pPr>
      <w:r w:rsidRPr="5226BF10">
        <w:rPr>
          <w:b/>
          <w:bCs/>
        </w:rPr>
        <w:t>Budget Limitations:</w:t>
      </w:r>
      <w:r>
        <w:t xml:space="preserve"> As an SME, VitalSkills operates with budget constraints that necessitate a preference for scalable, affordable cloud subscriptions and open-source solutions over large capital expenditures</w:t>
      </w:r>
    </w:p>
    <w:p w:rsidR="0063732C" w:rsidP="0063732C" w:rsidRDefault="0063732C" w14:paraId="4C71D90A" w14:textId="77777777">
      <w:pPr>
        <w:pStyle w:val="ListParagraph"/>
        <w:numPr>
          <w:ilvl w:val="0"/>
          <w:numId w:val="8"/>
        </w:numPr>
      </w:pPr>
      <w:r w:rsidRPr="5226BF10">
        <w:rPr>
          <w:b/>
          <w:bCs/>
        </w:rPr>
        <w:t>Operational Staffing:</w:t>
      </w:r>
      <w:r>
        <w:t xml:space="preserve"> There are no dedicated full-time IT staff available for ongoing network maintenance or complex system administration, which requires solutions to be manageable and user-friendly.</w:t>
      </w:r>
    </w:p>
    <w:p w:rsidR="0063732C" w:rsidP="0063732C" w:rsidRDefault="0063732C" w14:paraId="46A03BBC" w14:textId="77777777">
      <w:pPr>
        <w:pStyle w:val="ListParagraph"/>
        <w:numPr>
          <w:ilvl w:val="0"/>
          <w:numId w:val="8"/>
        </w:numPr>
      </w:pPr>
      <w:r w:rsidRPr="5226BF10">
        <w:rPr>
          <w:b/>
          <w:bCs/>
        </w:rPr>
        <w:t>Physical Space:</w:t>
      </w:r>
      <w:r>
        <w:t xml:space="preserve"> Limited physical space is available on-premises for the installation of networking hardware and related equipment.</w:t>
      </w:r>
    </w:p>
    <w:p w:rsidR="0063732C" w:rsidP="0063732C" w:rsidRDefault="0063732C" w14:paraId="0C2072BE" w14:textId="77777777">
      <w:pPr>
        <w:pStyle w:val="ListParagraph"/>
        <w:numPr>
          <w:ilvl w:val="0"/>
          <w:numId w:val="8"/>
        </w:numPr>
      </w:pPr>
      <w:r w:rsidRPr="5226BF10">
        <w:rPr>
          <w:b/>
          <w:bCs/>
        </w:rPr>
        <w:t>Data Handling:</w:t>
      </w:r>
      <w:r>
        <w:t xml:space="preserve"> VitalSkills has a strong preference against internal storage of sensitive financial data; therefore, payment handling must be entirely outsourced to specialised, secure third-party services.</w:t>
      </w:r>
      <w:r>
        <w:br/>
      </w:r>
    </w:p>
    <w:p w:rsidR="0063732C" w:rsidP="0063732C" w:rsidRDefault="0063732C" w14:paraId="53DE9586" w14:textId="77777777">
      <w:pPr>
        <w:pStyle w:val="Heading1"/>
        <w:rPr>
          <w:sz w:val="22"/>
          <w:szCs w:val="22"/>
        </w:rPr>
      </w:pPr>
      <w:bookmarkStart w:name="_Toc204845045" w:id="14"/>
      <w:r>
        <w:t>Assumptions</w:t>
      </w:r>
      <w:bookmarkEnd w:id="14"/>
    </w:p>
    <w:p w:rsidR="0063732C" w:rsidP="0063732C" w:rsidRDefault="0063732C" w14:paraId="1D1B1FDB" w14:textId="77777777">
      <w:pPr>
        <w:spacing w:before="240" w:after="240"/>
      </w:pPr>
      <w:r w:rsidRPr="5226BF10">
        <w:rPr>
          <w:rFonts w:ascii="Cambria" w:hAnsi="Cambria" w:eastAsia="Cambria" w:cs="Cambria"/>
        </w:rPr>
        <w:t>The planning and design of this network architecture are based on the following key assumptions. Should any of these assumptions prove to be incorrect, it could impact the project's scope, timeline, or resource requirements, and may necessitate a re-evaluation of the proposed solutions.</w:t>
      </w:r>
    </w:p>
    <w:p w:rsidR="0063732C" w:rsidP="0063732C" w:rsidRDefault="0063732C" w14:paraId="34A1D6CC" w14:textId="77777777">
      <w:pPr>
        <w:pStyle w:val="ListParagraph"/>
        <w:numPr>
          <w:ilvl w:val="0"/>
          <w:numId w:val="3"/>
        </w:numPr>
        <w:spacing w:before="240" w:after="240"/>
        <w:rPr>
          <w:rFonts w:ascii="Cambria" w:hAnsi="Cambria" w:eastAsia="Cambria" w:cs="Cambria"/>
        </w:rPr>
      </w:pPr>
      <w:r w:rsidRPr="5226BF10">
        <w:rPr>
          <w:rFonts w:ascii="Cambria" w:hAnsi="Cambria" w:eastAsia="Cambria" w:cs="Cambria"/>
          <w:b/>
          <w:bCs/>
        </w:rPr>
        <w:t>Preferred Cloud Solution:</w:t>
      </w:r>
      <w:r w:rsidRPr="5226BF10">
        <w:rPr>
          <w:rFonts w:ascii="Cambria" w:hAnsi="Cambria" w:eastAsia="Cambria" w:cs="Cambria"/>
        </w:rPr>
        <w:t xml:space="preserve"> Microsoft 365 will be the default preferred cloud solution for email, collaboration, and file sharing unless specific requirements dictate an alternative.</w:t>
      </w:r>
    </w:p>
    <w:p w:rsidR="0063732C" w:rsidP="0063732C" w:rsidRDefault="0063732C" w14:paraId="3FBA1977" w14:textId="77777777">
      <w:pPr>
        <w:pStyle w:val="ListParagraph"/>
        <w:numPr>
          <w:ilvl w:val="0"/>
          <w:numId w:val="3"/>
        </w:numPr>
        <w:spacing w:before="240" w:after="240"/>
        <w:rPr>
          <w:rFonts w:ascii="Cambria" w:hAnsi="Cambria" w:eastAsia="Cambria" w:cs="Cambria"/>
        </w:rPr>
      </w:pPr>
      <w:r w:rsidRPr="5226BF10">
        <w:rPr>
          <w:rFonts w:ascii="Cambria" w:hAnsi="Cambria" w:eastAsia="Cambria" w:cs="Cambria"/>
          <w:b/>
          <w:bCs/>
        </w:rPr>
        <w:t>Staff Training:</w:t>
      </w:r>
      <w:r w:rsidRPr="5226BF10">
        <w:rPr>
          <w:rFonts w:ascii="Cambria" w:hAnsi="Cambria" w:eastAsia="Cambria" w:cs="Cambria"/>
        </w:rPr>
        <w:t xml:space="preserve"> VitalSkills' staff will receive basic onboarding and operational training for all new systems and applications implemented as part of this project.</w:t>
      </w:r>
    </w:p>
    <w:p w:rsidR="0063732C" w:rsidP="0063732C" w:rsidRDefault="0063732C" w14:paraId="616FBD66" w14:textId="77777777">
      <w:pPr>
        <w:pStyle w:val="ListParagraph"/>
        <w:numPr>
          <w:ilvl w:val="0"/>
          <w:numId w:val="3"/>
        </w:numPr>
        <w:spacing w:before="240" w:after="240"/>
        <w:rPr>
          <w:rFonts w:ascii="Cambria" w:hAnsi="Cambria" w:eastAsia="Cambria" w:cs="Cambria"/>
        </w:rPr>
      </w:pPr>
      <w:r w:rsidRPr="5226BF10">
        <w:rPr>
          <w:rFonts w:ascii="Cambria" w:hAnsi="Cambria" w:eastAsia="Cambria" w:cs="Cambria"/>
          <w:b/>
          <w:bCs/>
        </w:rPr>
        <w:t>Device Compatibility:</w:t>
      </w:r>
      <w:r w:rsidRPr="5226BF10">
        <w:rPr>
          <w:rFonts w:ascii="Cambria" w:hAnsi="Cambria" w:eastAsia="Cambria" w:cs="Cambria"/>
        </w:rPr>
        <w:t xml:space="preserve"> All current personal computers and devices used by VitalSkills' staff and trainers are assumed to be compatible with the proposed cloud services, security tools, and network configurations.</w:t>
      </w:r>
    </w:p>
    <w:p w:rsidR="0063732C" w:rsidP="0063732C" w:rsidRDefault="0063732C" w14:paraId="16C1E3B9" w14:textId="77777777">
      <w:pPr>
        <w:pStyle w:val="ListParagraph"/>
        <w:numPr>
          <w:ilvl w:val="0"/>
          <w:numId w:val="3"/>
        </w:numPr>
        <w:spacing w:before="240" w:after="240"/>
        <w:rPr>
          <w:rFonts w:ascii="Cambria" w:hAnsi="Cambria" w:eastAsia="Cambria" w:cs="Cambria"/>
        </w:rPr>
      </w:pPr>
      <w:r w:rsidRPr="5226BF10">
        <w:rPr>
          <w:rFonts w:ascii="Cambria" w:hAnsi="Cambria" w:eastAsia="Cambria" w:cs="Cambria"/>
          <w:b/>
          <w:bCs/>
        </w:rPr>
        <w:t>Future Support:</w:t>
      </w:r>
      <w:r w:rsidRPr="5226BF10">
        <w:rPr>
          <w:rFonts w:ascii="Cambria" w:hAnsi="Cambria" w:eastAsia="Cambria" w:cs="Cambria"/>
        </w:rPr>
        <w:t xml:space="preserve"> External consultants may be engaged in the future for significant system upgrades, security audits, or specialized technical support.</w:t>
      </w:r>
    </w:p>
    <w:p w:rsidR="0063732C" w:rsidP="0063732C" w:rsidRDefault="0063732C" w14:paraId="2749F8BD" w14:textId="77777777"/>
    <w:p w:rsidR="0063732C" w:rsidP="0063732C" w:rsidRDefault="0063732C" w14:paraId="5BD83DE7" w14:textId="77777777">
      <w:pPr>
        <w:pStyle w:val="Heading1"/>
      </w:pPr>
      <w:bookmarkStart w:name="_Toc204845046" w:id="15"/>
      <w:r>
        <w:t>Compliance Requirements</w:t>
      </w:r>
      <w:bookmarkEnd w:id="15"/>
    </w:p>
    <w:p w:rsidR="0063732C" w:rsidP="0063732C" w:rsidRDefault="0063732C" w14:paraId="11CBBF8E" w14:textId="77777777">
      <w:pPr>
        <w:spacing w:before="240" w:after="240"/>
      </w:pPr>
      <w:r w:rsidRPr="5226BF10">
        <w:rPr>
          <w:rFonts w:ascii="Cambria" w:hAnsi="Cambria" w:eastAsia="Cambria" w:cs="Cambria"/>
        </w:rPr>
        <w:t>Adherence to relevant legal, regulatory, and industry standards is a critical mandate for this project. The network architecture and associated systems must meet the following compliance requirements to ensure legal operation and protect VitalSkills and its clients.</w:t>
      </w:r>
    </w:p>
    <w:p w:rsidR="0063732C" w:rsidP="0063732C" w:rsidRDefault="0063732C" w14:paraId="50806EFF" w14:textId="77777777">
      <w:pPr>
        <w:pStyle w:val="ListParagraph"/>
        <w:numPr>
          <w:ilvl w:val="0"/>
          <w:numId w:val="5"/>
        </w:numPr>
        <w:spacing w:before="240" w:after="240"/>
        <w:rPr>
          <w:rFonts w:ascii="Cambria" w:hAnsi="Cambria" w:eastAsia="Cambria" w:cs="Cambria"/>
        </w:rPr>
      </w:pPr>
      <w:r w:rsidRPr="5226BF10">
        <w:rPr>
          <w:rFonts w:ascii="Cambria" w:hAnsi="Cambria" w:eastAsia="Cambria" w:cs="Cambria"/>
          <w:b/>
          <w:bCs/>
        </w:rPr>
        <w:t>Privacy Legislation:</w:t>
      </w:r>
      <w:r w:rsidRPr="5226BF10">
        <w:rPr>
          <w:rFonts w:ascii="Cambria" w:hAnsi="Cambria" w:eastAsia="Cambria" w:cs="Cambria"/>
        </w:rPr>
        <w:t xml:space="preserve"> The solution must fully comply with the Privacy Act 1988 (Cth) and the Australian Privacy Principles (APPs) regarding the collection, storage, use, and disclosure of personal information.</w:t>
      </w:r>
    </w:p>
    <w:p w:rsidR="0063732C" w:rsidP="0063732C" w:rsidRDefault="0063732C" w14:paraId="6A2F0041" w14:textId="77777777">
      <w:pPr>
        <w:pStyle w:val="ListParagraph"/>
        <w:numPr>
          <w:ilvl w:val="0"/>
          <w:numId w:val="5"/>
        </w:numPr>
        <w:spacing w:before="240" w:after="240"/>
        <w:rPr>
          <w:rFonts w:ascii="Cambria" w:hAnsi="Cambria" w:eastAsia="Cambria" w:cs="Cambria"/>
        </w:rPr>
      </w:pPr>
      <w:r>
        <w:rPr>
          <w:rFonts w:ascii="Cambria" w:hAnsi="Cambria" w:eastAsia="Cambria" w:cs="Cambria"/>
          <w:b/>
          <w:bCs/>
        </w:rPr>
        <w:t>Record retention:</w:t>
      </w:r>
      <w:r>
        <w:rPr>
          <w:rFonts w:ascii="Cambria" w:hAnsi="Cambria" w:eastAsia="Cambria" w:cs="Cambria"/>
        </w:rPr>
        <w:t xml:space="preserve"> All student records, training outcomes, and operational data must be retained in strict accordance with the Australian Skills Quality Authority (ASQA) standards  for RTOs, including requirements for data integrity, accessibility, and retention periods.</w:t>
      </w:r>
    </w:p>
    <w:p w:rsidR="0063732C" w:rsidP="0063732C" w:rsidRDefault="0063732C" w14:paraId="2829B2BA" w14:textId="77777777">
      <w:pPr>
        <w:pStyle w:val="ListParagraph"/>
        <w:numPr>
          <w:ilvl w:val="0"/>
          <w:numId w:val="5"/>
        </w:numPr>
        <w:spacing w:before="240" w:after="240"/>
        <w:rPr>
          <w:rFonts w:ascii="Cambria" w:hAnsi="Cambria" w:eastAsia="Cambria" w:cs="Cambria"/>
        </w:rPr>
      </w:pPr>
      <w:r w:rsidRPr="5226BF10">
        <w:rPr>
          <w:rFonts w:ascii="Cambria" w:hAnsi="Cambria" w:eastAsia="Cambria" w:cs="Cambria"/>
          <w:b/>
          <w:bCs/>
        </w:rPr>
        <w:t>Payment Card Industry Data Security Standard (PCI DSS):</w:t>
      </w:r>
      <w:r w:rsidRPr="5226BF10">
        <w:rPr>
          <w:rFonts w:ascii="Cambria" w:hAnsi="Cambria" w:eastAsia="Cambria" w:cs="Cambria"/>
        </w:rPr>
        <w:t xml:space="preserve"> All services involved in processing payment transactions must be PCI DSS-compliant to ensure the secure handling of sensitive financial data.</w:t>
      </w:r>
    </w:p>
    <w:p w:rsidRPr="007D1317" w:rsidR="0063732C" w:rsidP="0063732C" w:rsidRDefault="0063732C" w14:paraId="62BA5FBC" w14:textId="77777777">
      <w:pPr>
        <w:pStyle w:val="ListParagraph"/>
        <w:numPr>
          <w:ilvl w:val="0"/>
          <w:numId w:val="5"/>
        </w:numPr>
        <w:spacing w:before="240" w:after="240"/>
        <w:rPr>
          <w:rFonts w:ascii="Cambria" w:hAnsi="Cambria" w:eastAsia="Cambria" w:cs="Cambria"/>
        </w:rPr>
      </w:pPr>
      <w:r w:rsidRPr="5226BF10">
        <w:rPr>
          <w:rFonts w:ascii="Cambria" w:hAnsi="Cambria" w:eastAsia="Cambria" w:cs="Cambria"/>
          <w:b/>
          <w:bCs/>
        </w:rPr>
        <w:t>Software Licensing:</w:t>
      </w:r>
      <w:r w:rsidRPr="5226BF10">
        <w:rPr>
          <w:rFonts w:ascii="Cambria" w:hAnsi="Cambria" w:eastAsia="Cambria" w:cs="Cambria"/>
        </w:rPr>
        <w:t xml:space="preserve"> All software utilized within the proposed architecture must be appropriately licensed or be verified as open source under permissible terms of use.</w:t>
      </w:r>
    </w:p>
    <w:p w:rsidR="0063732C" w:rsidP="0063732C" w:rsidRDefault="0063732C" w14:paraId="22F7AB28" w14:textId="77777777">
      <w:pPr>
        <w:pStyle w:val="Heading1"/>
      </w:pPr>
      <w:bookmarkStart w:name="_Toc204845047" w:id="16"/>
      <w:r>
        <w:t>Approval and Sign-Off</w:t>
      </w:r>
      <w:bookmarkEnd w:id="16"/>
    </w:p>
    <w:tbl>
      <w:tblPr>
        <w:tblStyle w:val="GridTable4-Accent1"/>
        <w:tblW w:w="0" w:type="auto"/>
        <w:tblLook w:val="04A0" w:firstRow="1" w:lastRow="0" w:firstColumn="1" w:lastColumn="0" w:noHBand="0" w:noVBand="1"/>
      </w:tblPr>
      <w:tblGrid>
        <w:gridCol w:w="2158"/>
        <w:gridCol w:w="2157"/>
        <w:gridCol w:w="2158"/>
        <w:gridCol w:w="2157"/>
      </w:tblGrid>
      <w:tr w:rsidR="0063732C" w:rsidTr="00CC5E80" w14:paraId="0360460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3732C" w:rsidP="008309A4" w:rsidRDefault="0063732C" w14:paraId="126DDAAD" w14:textId="77777777">
            <w:r>
              <w:t>Role</w:t>
            </w:r>
          </w:p>
        </w:tc>
        <w:tc>
          <w:tcPr>
            <w:tcW w:w="2160" w:type="dxa"/>
          </w:tcPr>
          <w:p w:rsidR="0063732C" w:rsidP="008309A4" w:rsidRDefault="0063732C" w14:paraId="1B6ADAB8" w14:textId="77777777">
            <w:pPr>
              <w:cnfStyle w:val="100000000000" w:firstRow="1" w:lastRow="0" w:firstColumn="0" w:lastColumn="0" w:oddVBand="0" w:evenVBand="0" w:oddHBand="0" w:evenHBand="0" w:firstRowFirstColumn="0" w:firstRowLastColumn="0" w:lastRowFirstColumn="0" w:lastRowLastColumn="0"/>
            </w:pPr>
            <w:r>
              <w:t>Name</w:t>
            </w:r>
          </w:p>
        </w:tc>
        <w:tc>
          <w:tcPr>
            <w:tcW w:w="2160" w:type="dxa"/>
          </w:tcPr>
          <w:p w:rsidR="0063732C" w:rsidP="008309A4" w:rsidRDefault="0063732C" w14:paraId="6D557D56" w14:textId="77777777">
            <w:pPr>
              <w:cnfStyle w:val="100000000000" w:firstRow="1" w:lastRow="0" w:firstColumn="0" w:lastColumn="0" w:oddVBand="0" w:evenVBand="0" w:oddHBand="0" w:evenHBand="0" w:firstRowFirstColumn="0" w:firstRowLastColumn="0" w:lastRowFirstColumn="0" w:lastRowLastColumn="0"/>
            </w:pPr>
            <w:r>
              <w:t>Signature</w:t>
            </w:r>
          </w:p>
        </w:tc>
        <w:tc>
          <w:tcPr>
            <w:tcW w:w="2160" w:type="dxa"/>
          </w:tcPr>
          <w:p w:rsidR="0063732C" w:rsidP="008309A4" w:rsidRDefault="0063732C" w14:paraId="03B64ACD" w14:textId="77777777">
            <w:pPr>
              <w:cnfStyle w:val="100000000000" w:firstRow="1" w:lastRow="0" w:firstColumn="0" w:lastColumn="0" w:oddVBand="0" w:evenVBand="0" w:oddHBand="0" w:evenHBand="0" w:firstRowFirstColumn="0" w:firstRowLastColumn="0" w:lastRowFirstColumn="0" w:lastRowLastColumn="0"/>
            </w:pPr>
            <w:r>
              <w:t>Date</w:t>
            </w:r>
          </w:p>
        </w:tc>
      </w:tr>
      <w:tr w:rsidR="0063732C" w:rsidTr="00CC5E80" w14:paraId="6A94DE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3732C" w:rsidP="008309A4" w:rsidRDefault="0063732C" w14:paraId="1F6A82A9" w14:textId="77777777">
            <w:r>
              <w:t>Client Representative (VitalSkills)</w:t>
            </w:r>
          </w:p>
        </w:tc>
        <w:tc>
          <w:tcPr>
            <w:tcW w:w="2160" w:type="dxa"/>
          </w:tcPr>
          <w:p w:rsidR="0063732C" w:rsidP="008309A4" w:rsidRDefault="0063732C" w14:paraId="54234F41" w14:textId="77777777">
            <w:pPr>
              <w:cnfStyle w:val="000000100000" w:firstRow="0" w:lastRow="0" w:firstColumn="0" w:lastColumn="0" w:oddVBand="0" w:evenVBand="0" w:oddHBand="1" w:evenHBand="0" w:firstRowFirstColumn="0" w:firstRowLastColumn="0" w:lastRowFirstColumn="0" w:lastRowLastColumn="0"/>
            </w:pPr>
          </w:p>
        </w:tc>
        <w:tc>
          <w:tcPr>
            <w:tcW w:w="2160" w:type="dxa"/>
          </w:tcPr>
          <w:p w:rsidR="0063732C" w:rsidP="008309A4" w:rsidRDefault="0063732C" w14:paraId="69A463DA" w14:textId="77777777">
            <w:pPr>
              <w:cnfStyle w:val="000000100000" w:firstRow="0" w:lastRow="0" w:firstColumn="0" w:lastColumn="0" w:oddVBand="0" w:evenVBand="0" w:oddHBand="1" w:evenHBand="0" w:firstRowFirstColumn="0" w:firstRowLastColumn="0" w:lastRowFirstColumn="0" w:lastRowLastColumn="0"/>
            </w:pPr>
          </w:p>
        </w:tc>
        <w:tc>
          <w:tcPr>
            <w:tcW w:w="2160" w:type="dxa"/>
          </w:tcPr>
          <w:p w:rsidR="0063732C" w:rsidP="008309A4" w:rsidRDefault="0063732C" w14:paraId="629789F8" w14:textId="77777777">
            <w:pPr>
              <w:cnfStyle w:val="000000100000" w:firstRow="0" w:lastRow="0" w:firstColumn="0" w:lastColumn="0" w:oddVBand="0" w:evenVBand="0" w:oddHBand="1" w:evenHBand="0" w:firstRowFirstColumn="0" w:firstRowLastColumn="0" w:lastRowFirstColumn="0" w:lastRowLastColumn="0"/>
            </w:pPr>
          </w:p>
        </w:tc>
      </w:tr>
      <w:tr w:rsidR="0063732C" w:rsidTr="008309A4" w14:paraId="36D90338" w14:textId="77777777">
        <w:tc>
          <w:tcPr>
            <w:cnfStyle w:val="001000000000" w:firstRow="0" w:lastRow="0" w:firstColumn="1" w:lastColumn="0" w:oddVBand="0" w:evenVBand="0" w:oddHBand="0" w:evenHBand="0" w:firstRowFirstColumn="0" w:firstRowLastColumn="0" w:lastRowFirstColumn="0" w:lastRowLastColumn="0"/>
            <w:tcW w:w="2160" w:type="dxa"/>
          </w:tcPr>
          <w:p w:rsidR="0063732C" w:rsidP="008309A4" w:rsidRDefault="0063732C" w14:paraId="6C37849A" w14:textId="77777777">
            <w:r>
              <w:t>Project Lead</w:t>
            </w:r>
          </w:p>
          <w:p w:rsidR="0063732C" w:rsidP="008309A4" w:rsidRDefault="0063732C" w14:paraId="28E6F57E" w14:textId="77777777"/>
          <w:p w:rsidR="0063732C" w:rsidP="008309A4" w:rsidRDefault="0063732C" w14:paraId="3F64ABD4" w14:textId="77777777"/>
        </w:tc>
        <w:tc>
          <w:tcPr>
            <w:tcW w:w="2160" w:type="dxa"/>
          </w:tcPr>
          <w:p w:rsidR="0063732C" w:rsidP="008309A4" w:rsidRDefault="0063732C" w14:paraId="1420C1AE" w14:textId="77777777">
            <w:pPr>
              <w:cnfStyle w:val="000000000000" w:firstRow="0" w:lastRow="0" w:firstColumn="0" w:lastColumn="0" w:oddVBand="0" w:evenVBand="0" w:oddHBand="0" w:evenHBand="0" w:firstRowFirstColumn="0" w:firstRowLastColumn="0" w:lastRowFirstColumn="0" w:lastRowLastColumn="0"/>
            </w:pPr>
          </w:p>
        </w:tc>
        <w:tc>
          <w:tcPr>
            <w:tcW w:w="2160" w:type="dxa"/>
          </w:tcPr>
          <w:p w:rsidR="0063732C" w:rsidP="008309A4" w:rsidRDefault="0063732C" w14:paraId="47B2E5A2" w14:textId="77777777">
            <w:pPr>
              <w:cnfStyle w:val="000000000000" w:firstRow="0" w:lastRow="0" w:firstColumn="0" w:lastColumn="0" w:oddVBand="0" w:evenVBand="0" w:oddHBand="0" w:evenHBand="0" w:firstRowFirstColumn="0" w:firstRowLastColumn="0" w:lastRowFirstColumn="0" w:lastRowLastColumn="0"/>
            </w:pPr>
          </w:p>
        </w:tc>
        <w:tc>
          <w:tcPr>
            <w:tcW w:w="2160" w:type="dxa"/>
          </w:tcPr>
          <w:p w:rsidR="0063732C" w:rsidP="008309A4" w:rsidRDefault="0063732C" w14:paraId="3520653F" w14:textId="77777777">
            <w:pPr>
              <w:cnfStyle w:val="000000000000" w:firstRow="0" w:lastRow="0" w:firstColumn="0" w:lastColumn="0" w:oddVBand="0" w:evenVBand="0" w:oddHBand="0" w:evenHBand="0" w:firstRowFirstColumn="0" w:firstRowLastColumn="0" w:lastRowFirstColumn="0" w:lastRowLastColumn="0"/>
            </w:pPr>
          </w:p>
        </w:tc>
      </w:tr>
    </w:tbl>
    <w:p w:rsidR="0063732C" w:rsidP="0063732C" w:rsidRDefault="0063732C" w14:paraId="3E5D534F" w14:textId="77777777"/>
    <w:p w:rsidR="008B564A" w:rsidRDefault="008B564A" w14:paraId="0A6E8FA7" w14:textId="77777777"/>
    <w:sectPr w:rsidR="008B564A" w:rsidSect="0063732C">
      <w:pgSz w:w="12240" w:h="15840" w:orient="portrait"/>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0AE5"/>
    <w:multiLevelType w:val="hybridMultilevel"/>
    <w:tmpl w:val="FFFFFFFF"/>
    <w:lvl w:ilvl="0" w:tplc="4BA8CA6A">
      <w:start w:val="1"/>
      <w:numFmt w:val="bullet"/>
      <w:lvlText w:val=""/>
      <w:lvlJc w:val="left"/>
      <w:pPr>
        <w:ind w:left="720" w:hanging="360"/>
      </w:pPr>
      <w:rPr>
        <w:rFonts w:hint="default" w:ascii="Symbol" w:hAnsi="Symbol"/>
      </w:rPr>
    </w:lvl>
    <w:lvl w:ilvl="1" w:tplc="DE34FE7C">
      <w:start w:val="1"/>
      <w:numFmt w:val="bullet"/>
      <w:lvlText w:val="o"/>
      <w:lvlJc w:val="left"/>
      <w:pPr>
        <w:ind w:left="1440" w:hanging="360"/>
      </w:pPr>
      <w:rPr>
        <w:rFonts w:hint="default" w:ascii="Courier New" w:hAnsi="Courier New"/>
      </w:rPr>
    </w:lvl>
    <w:lvl w:ilvl="2" w:tplc="73724A8A">
      <w:start w:val="1"/>
      <w:numFmt w:val="bullet"/>
      <w:lvlText w:val=""/>
      <w:lvlJc w:val="left"/>
      <w:pPr>
        <w:ind w:left="2160" w:hanging="360"/>
      </w:pPr>
      <w:rPr>
        <w:rFonts w:hint="default" w:ascii="Wingdings" w:hAnsi="Wingdings"/>
      </w:rPr>
    </w:lvl>
    <w:lvl w:ilvl="3" w:tplc="1CE83D74">
      <w:start w:val="1"/>
      <w:numFmt w:val="bullet"/>
      <w:lvlText w:val=""/>
      <w:lvlJc w:val="left"/>
      <w:pPr>
        <w:ind w:left="2880" w:hanging="360"/>
      </w:pPr>
      <w:rPr>
        <w:rFonts w:hint="default" w:ascii="Symbol" w:hAnsi="Symbol"/>
      </w:rPr>
    </w:lvl>
    <w:lvl w:ilvl="4" w:tplc="D6787790">
      <w:start w:val="1"/>
      <w:numFmt w:val="bullet"/>
      <w:lvlText w:val="o"/>
      <w:lvlJc w:val="left"/>
      <w:pPr>
        <w:ind w:left="3600" w:hanging="360"/>
      </w:pPr>
      <w:rPr>
        <w:rFonts w:hint="default" w:ascii="Courier New" w:hAnsi="Courier New"/>
      </w:rPr>
    </w:lvl>
    <w:lvl w:ilvl="5" w:tplc="5DCCE4DA">
      <w:start w:val="1"/>
      <w:numFmt w:val="bullet"/>
      <w:lvlText w:val=""/>
      <w:lvlJc w:val="left"/>
      <w:pPr>
        <w:ind w:left="4320" w:hanging="360"/>
      </w:pPr>
      <w:rPr>
        <w:rFonts w:hint="default" w:ascii="Wingdings" w:hAnsi="Wingdings"/>
      </w:rPr>
    </w:lvl>
    <w:lvl w:ilvl="6" w:tplc="18BE79EA">
      <w:start w:val="1"/>
      <w:numFmt w:val="bullet"/>
      <w:lvlText w:val=""/>
      <w:lvlJc w:val="left"/>
      <w:pPr>
        <w:ind w:left="5040" w:hanging="360"/>
      </w:pPr>
      <w:rPr>
        <w:rFonts w:hint="default" w:ascii="Symbol" w:hAnsi="Symbol"/>
      </w:rPr>
    </w:lvl>
    <w:lvl w:ilvl="7" w:tplc="622A53FA">
      <w:start w:val="1"/>
      <w:numFmt w:val="bullet"/>
      <w:lvlText w:val="o"/>
      <w:lvlJc w:val="left"/>
      <w:pPr>
        <w:ind w:left="5760" w:hanging="360"/>
      </w:pPr>
      <w:rPr>
        <w:rFonts w:hint="default" w:ascii="Courier New" w:hAnsi="Courier New"/>
      </w:rPr>
    </w:lvl>
    <w:lvl w:ilvl="8" w:tplc="0518EA1E">
      <w:start w:val="1"/>
      <w:numFmt w:val="bullet"/>
      <w:lvlText w:val=""/>
      <w:lvlJc w:val="left"/>
      <w:pPr>
        <w:ind w:left="6480" w:hanging="360"/>
      </w:pPr>
      <w:rPr>
        <w:rFonts w:hint="default" w:ascii="Wingdings" w:hAnsi="Wingdings"/>
      </w:rPr>
    </w:lvl>
  </w:abstractNum>
  <w:abstractNum w:abstractNumId="1" w15:restartNumberingAfterBreak="0">
    <w:nsid w:val="0E1AE34A"/>
    <w:multiLevelType w:val="hybridMultilevel"/>
    <w:tmpl w:val="FFFFFFFF"/>
    <w:lvl w:ilvl="0" w:tplc="D6D42B80">
      <w:start w:val="1"/>
      <w:numFmt w:val="bullet"/>
      <w:lvlText w:val=""/>
      <w:lvlJc w:val="left"/>
      <w:pPr>
        <w:ind w:left="720" w:hanging="360"/>
      </w:pPr>
      <w:rPr>
        <w:rFonts w:hint="default" w:ascii="Symbol" w:hAnsi="Symbol"/>
      </w:rPr>
    </w:lvl>
    <w:lvl w:ilvl="1" w:tplc="28721F38">
      <w:start w:val="1"/>
      <w:numFmt w:val="bullet"/>
      <w:lvlText w:val="o"/>
      <w:lvlJc w:val="left"/>
      <w:pPr>
        <w:ind w:left="1440" w:hanging="360"/>
      </w:pPr>
      <w:rPr>
        <w:rFonts w:hint="default" w:ascii="Courier New" w:hAnsi="Courier New"/>
      </w:rPr>
    </w:lvl>
    <w:lvl w:ilvl="2" w:tplc="330EF634">
      <w:start w:val="1"/>
      <w:numFmt w:val="bullet"/>
      <w:lvlText w:val=""/>
      <w:lvlJc w:val="left"/>
      <w:pPr>
        <w:ind w:left="2160" w:hanging="360"/>
      </w:pPr>
      <w:rPr>
        <w:rFonts w:hint="default" w:ascii="Wingdings" w:hAnsi="Wingdings"/>
      </w:rPr>
    </w:lvl>
    <w:lvl w:ilvl="3" w:tplc="B9F8D384">
      <w:start w:val="1"/>
      <w:numFmt w:val="bullet"/>
      <w:lvlText w:val=""/>
      <w:lvlJc w:val="left"/>
      <w:pPr>
        <w:ind w:left="2880" w:hanging="360"/>
      </w:pPr>
      <w:rPr>
        <w:rFonts w:hint="default" w:ascii="Symbol" w:hAnsi="Symbol"/>
      </w:rPr>
    </w:lvl>
    <w:lvl w:ilvl="4" w:tplc="17CC5E0C">
      <w:start w:val="1"/>
      <w:numFmt w:val="bullet"/>
      <w:lvlText w:val="o"/>
      <w:lvlJc w:val="left"/>
      <w:pPr>
        <w:ind w:left="3600" w:hanging="360"/>
      </w:pPr>
      <w:rPr>
        <w:rFonts w:hint="default" w:ascii="Courier New" w:hAnsi="Courier New"/>
      </w:rPr>
    </w:lvl>
    <w:lvl w:ilvl="5" w:tplc="862238AA">
      <w:start w:val="1"/>
      <w:numFmt w:val="bullet"/>
      <w:lvlText w:val=""/>
      <w:lvlJc w:val="left"/>
      <w:pPr>
        <w:ind w:left="4320" w:hanging="360"/>
      </w:pPr>
      <w:rPr>
        <w:rFonts w:hint="default" w:ascii="Wingdings" w:hAnsi="Wingdings"/>
      </w:rPr>
    </w:lvl>
    <w:lvl w:ilvl="6" w:tplc="50B25100">
      <w:start w:val="1"/>
      <w:numFmt w:val="bullet"/>
      <w:lvlText w:val=""/>
      <w:lvlJc w:val="left"/>
      <w:pPr>
        <w:ind w:left="5040" w:hanging="360"/>
      </w:pPr>
      <w:rPr>
        <w:rFonts w:hint="default" w:ascii="Symbol" w:hAnsi="Symbol"/>
      </w:rPr>
    </w:lvl>
    <w:lvl w:ilvl="7" w:tplc="FC5C1D3C">
      <w:start w:val="1"/>
      <w:numFmt w:val="bullet"/>
      <w:lvlText w:val="o"/>
      <w:lvlJc w:val="left"/>
      <w:pPr>
        <w:ind w:left="5760" w:hanging="360"/>
      </w:pPr>
      <w:rPr>
        <w:rFonts w:hint="default" w:ascii="Courier New" w:hAnsi="Courier New"/>
      </w:rPr>
    </w:lvl>
    <w:lvl w:ilvl="8" w:tplc="F3A004A4">
      <w:start w:val="1"/>
      <w:numFmt w:val="bullet"/>
      <w:lvlText w:val=""/>
      <w:lvlJc w:val="left"/>
      <w:pPr>
        <w:ind w:left="6480" w:hanging="360"/>
      </w:pPr>
      <w:rPr>
        <w:rFonts w:hint="default" w:ascii="Wingdings" w:hAnsi="Wingdings"/>
      </w:rPr>
    </w:lvl>
  </w:abstractNum>
  <w:abstractNum w:abstractNumId="2" w15:restartNumberingAfterBreak="0">
    <w:nsid w:val="10511FF8"/>
    <w:multiLevelType w:val="multilevel"/>
    <w:tmpl w:val="D25EEDE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0C63691"/>
    <w:multiLevelType w:val="multilevel"/>
    <w:tmpl w:val="52C24566"/>
    <w:styleLink w:val="MyStyle"/>
    <w:lvl w:ilvl="0">
      <w:start w:val="1"/>
      <w:numFmt w:val="decimal"/>
      <w:lvlText w:val="%1."/>
      <w:lvlJc w:val="left"/>
      <w:pPr>
        <w:tabs>
          <w:tab w:val="num" w:pos="851"/>
        </w:tabs>
        <w:ind w:left="0" w:firstLine="0"/>
      </w:pPr>
      <w:rPr>
        <w:rFonts w:hint="default" w:asciiTheme="minorHAnsi" w:hAnsiTheme="minorHAnsi"/>
        <w:sz w:val="22"/>
        <w:szCs w:val="22"/>
      </w:rPr>
    </w:lvl>
    <w:lvl w:ilvl="1">
      <w:start w:val="1"/>
      <w:numFmt w:val="lowerLetter"/>
      <w:lvlText w:val="%2."/>
      <w:lvlJc w:val="left"/>
      <w:pPr>
        <w:ind w:left="851" w:hanging="851"/>
      </w:pPr>
      <w:rPr>
        <w:rFonts w:hint="default"/>
      </w:rPr>
    </w:lvl>
    <w:lvl w:ilvl="2">
      <w:start w:val="1"/>
      <w:numFmt w:val="lowerRoman"/>
      <w:lvlText w:val="%3."/>
      <w:lvlJc w:val="left"/>
      <w:pPr>
        <w:ind w:left="1418" w:hanging="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FB954E9"/>
    <w:multiLevelType w:val="hybridMultilevel"/>
    <w:tmpl w:val="FFFFFFFF"/>
    <w:lvl w:ilvl="0" w:tplc="16D412D6">
      <w:start w:val="1"/>
      <w:numFmt w:val="bullet"/>
      <w:lvlText w:val=""/>
      <w:lvlJc w:val="left"/>
      <w:pPr>
        <w:ind w:left="720" w:hanging="360"/>
      </w:pPr>
      <w:rPr>
        <w:rFonts w:hint="default" w:ascii="Symbol" w:hAnsi="Symbol"/>
      </w:rPr>
    </w:lvl>
    <w:lvl w:ilvl="1" w:tplc="22B041F0">
      <w:start w:val="1"/>
      <w:numFmt w:val="bullet"/>
      <w:lvlText w:val="o"/>
      <w:lvlJc w:val="left"/>
      <w:pPr>
        <w:ind w:left="1440" w:hanging="360"/>
      </w:pPr>
      <w:rPr>
        <w:rFonts w:hint="default" w:ascii="Courier New" w:hAnsi="Courier New"/>
      </w:rPr>
    </w:lvl>
    <w:lvl w:ilvl="2" w:tplc="1A8818C4">
      <w:start w:val="1"/>
      <w:numFmt w:val="bullet"/>
      <w:lvlText w:val=""/>
      <w:lvlJc w:val="left"/>
      <w:pPr>
        <w:ind w:left="2160" w:hanging="360"/>
      </w:pPr>
      <w:rPr>
        <w:rFonts w:hint="default" w:ascii="Wingdings" w:hAnsi="Wingdings"/>
      </w:rPr>
    </w:lvl>
    <w:lvl w:ilvl="3" w:tplc="5C64F700">
      <w:start w:val="1"/>
      <w:numFmt w:val="bullet"/>
      <w:lvlText w:val=""/>
      <w:lvlJc w:val="left"/>
      <w:pPr>
        <w:ind w:left="2880" w:hanging="360"/>
      </w:pPr>
      <w:rPr>
        <w:rFonts w:hint="default" w:ascii="Symbol" w:hAnsi="Symbol"/>
      </w:rPr>
    </w:lvl>
    <w:lvl w:ilvl="4" w:tplc="455E8BEA">
      <w:start w:val="1"/>
      <w:numFmt w:val="bullet"/>
      <w:lvlText w:val="o"/>
      <w:lvlJc w:val="left"/>
      <w:pPr>
        <w:ind w:left="3600" w:hanging="360"/>
      </w:pPr>
      <w:rPr>
        <w:rFonts w:hint="default" w:ascii="Courier New" w:hAnsi="Courier New"/>
      </w:rPr>
    </w:lvl>
    <w:lvl w:ilvl="5" w:tplc="1ABE3B20">
      <w:start w:val="1"/>
      <w:numFmt w:val="bullet"/>
      <w:lvlText w:val=""/>
      <w:lvlJc w:val="left"/>
      <w:pPr>
        <w:ind w:left="4320" w:hanging="360"/>
      </w:pPr>
      <w:rPr>
        <w:rFonts w:hint="default" w:ascii="Wingdings" w:hAnsi="Wingdings"/>
      </w:rPr>
    </w:lvl>
    <w:lvl w:ilvl="6" w:tplc="B94417FA">
      <w:start w:val="1"/>
      <w:numFmt w:val="bullet"/>
      <w:lvlText w:val=""/>
      <w:lvlJc w:val="left"/>
      <w:pPr>
        <w:ind w:left="5040" w:hanging="360"/>
      </w:pPr>
      <w:rPr>
        <w:rFonts w:hint="default" w:ascii="Symbol" w:hAnsi="Symbol"/>
      </w:rPr>
    </w:lvl>
    <w:lvl w:ilvl="7" w:tplc="2116AB5E">
      <w:start w:val="1"/>
      <w:numFmt w:val="bullet"/>
      <w:lvlText w:val="o"/>
      <w:lvlJc w:val="left"/>
      <w:pPr>
        <w:ind w:left="5760" w:hanging="360"/>
      </w:pPr>
      <w:rPr>
        <w:rFonts w:hint="default" w:ascii="Courier New" w:hAnsi="Courier New"/>
      </w:rPr>
    </w:lvl>
    <w:lvl w:ilvl="8" w:tplc="CFD0FEEC">
      <w:start w:val="1"/>
      <w:numFmt w:val="bullet"/>
      <w:lvlText w:val=""/>
      <w:lvlJc w:val="left"/>
      <w:pPr>
        <w:ind w:left="6480" w:hanging="360"/>
      </w:pPr>
      <w:rPr>
        <w:rFonts w:hint="default" w:ascii="Wingdings" w:hAnsi="Wingdings"/>
      </w:rPr>
    </w:lvl>
  </w:abstractNum>
  <w:abstractNum w:abstractNumId="5" w15:restartNumberingAfterBreak="0">
    <w:nsid w:val="44A7E0B8"/>
    <w:multiLevelType w:val="hybridMultilevel"/>
    <w:tmpl w:val="FFFFFFFF"/>
    <w:lvl w:ilvl="0" w:tplc="A78AEBE6">
      <w:start w:val="1"/>
      <w:numFmt w:val="bullet"/>
      <w:lvlText w:val=""/>
      <w:lvlJc w:val="left"/>
      <w:pPr>
        <w:ind w:left="720" w:hanging="360"/>
      </w:pPr>
      <w:rPr>
        <w:rFonts w:hint="default" w:ascii="Symbol" w:hAnsi="Symbol"/>
      </w:rPr>
    </w:lvl>
    <w:lvl w:ilvl="1" w:tplc="6F0EE4D6">
      <w:start w:val="1"/>
      <w:numFmt w:val="bullet"/>
      <w:lvlText w:val="o"/>
      <w:lvlJc w:val="left"/>
      <w:pPr>
        <w:ind w:left="1440" w:hanging="360"/>
      </w:pPr>
      <w:rPr>
        <w:rFonts w:hint="default" w:ascii="Courier New" w:hAnsi="Courier New"/>
      </w:rPr>
    </w:lvl>
    <w:lvl w:ilvl="2" w:tplc="81BA3440">
      <w:start w:val="1"/>
      <w:numFmt w:val="bullet"/>
      <w:lvlText w:val=""/>
      <w:lvlJc w:val="left"/>
      <w:pPr>
        <w:ind w:left="2160" w:hanging="360"/>
      </w:pPr>
      <w:rPr>
        <w:rFonts w:hint="default" w:ascii="Wingdings" w:hAnsi="Wingdings"/>
      </w:rPr>
    </w:lvl>
    <w:lvl w:ilvl="3" w:tplc="028AB3DA">
      <w:start w:val="1"/>
      <w:numFmt w:val="bullet"/>
      <w:lvlText w:val=""/>
      <w:lvlJc w:val="left"/>
      <w:pPr>
        <w:ind w:left="2880" w:hanging="360"/>
      </w:pPr>
      <w:rPr>
        <w:rFonts w:hint="default" w:ascii="Symbol" w:hAnsi="Symbol"/>
      </w:rPr>
    </w:lvl>
    <w:lvl w:ilvl="4" w:tplc="1EA0547E">
      <w:start w:val="1"/>
      <w:numFmt w:val="bullet"/>
      <w:lvlText w:val="o"/>
      <w:lvlJc w:val="left"/>
      <w:pPr>
        <w:ind w:left="3600" w:hanging="360"/>
      </w:pPr>
      <w:rPr>
        <w:rFonts w:hint="default" w:ascii="Courier New" w:hAnsi="Courier New"/>
      </w:rPr>
    </w:lvl>
    <w:lvl w:ilvl="5" w:tplc="C6DECF64">
      <w:start w:val="1"/>
      <w:numFmt w:val="bullet"/>
      <w:lvlText w:val=""/>
      <w:lvlJc w:val="left"/>
      <w:pPr>
        <w:ind w:left="4320" w:hanging="360"/>
      </w:pPr>
      <w:rPr>
        <w:rFonts w:hint="default" w:ascii="Wingdings" w:hAnsi="Wingdings"/>
      </w:rPr>
    </w:lvl>
    <w:lvl w:ilvl="6" w:tplc="BDC6E140">
      <w:start w:val="1"/>
      <w:numFmt w:val="bullet"/>
      <w:lvlText w:val=""/>
      <w:lvlJc w:val="left"/>
      <w:pPr>
        <w:ind w:left="5040" w:hanging="360"/>
      </w:pPr>
      <w:rPr>
        <w:rFonts w:hint="default" w:ascii="Symbol" w:hAnsi="Symbol"/>
      </w:rPr>
    </w:lvl>
    <w:lvl w:ilvl="7" w:tplc="19AC45B6">
      <w:start w:val="1"/>
      <w:numFmt w:val="bullet"/>
      <w:lvlText w:val="o"/>
      <w:lvlJc w:val="left"/>
      <w:pPr>
        <w:ind w:left="5760" w:hanging="360"/>
      </w:pPr>
      <w:rPr>
        <w:rFonts w:hint="default" w:ascii="Courier New" w:hAnsi="Courier New"/>
      </w:rPr>
    </w:lvl>
    <w:lvl w:ilvl="8" w:tplc="B7E8B3A8">
      <w:start w:val="1"/>
      <w:numFmt w:val="bullet"/>
      <w:lvlText w:val=""/>
      <w:lvlJc w:val="left"/>
      <w:pPr>
        <w:ind w:left="6480" w:hanging="360"/>
      </w:pPr>
      <w:rPr>
        <w:rFonts w:hint="default" w:ascii="Wingdings" w:hAnsi="Wingdings"/>
      </w:rPr>
    </w:lvl>
  </w:abstractNum>
  <w:abstractNum w:abstractNumId="6" w15:restartNumberingAfterBreak="0">
    <w:nsid w:val="54D13561"/>
    <w:multiLevelType w:val="hybridMultilevel"/>
    <w:tmpl w:val="FFFFFFFF"/>
    <w:lvl w:ilvl="0" w:tplc="466877E0">
      <w:start w:val="1"/>
      <w:numFmt w:val="bullet"/>
      <w:lvlText w:val=""/>
      <w:lvlJc w:val="left"/>
      <w:pPr>
        <w:ind w:left="720" w:hanging="360"/>
      </w:pPr>
      <w:rPr>
        <w:rFonts w:hint="default" w:ascii="Symbol" w:hAnsi="Symbol"/>
      </w:rPr>
    </w:lvl>
    <w:lvl w:ilvl="1" w:tplc="6EF42820">
      <w:start w:val="1"/>
      <w:numFmt w:val="bullet"/>
      <w:lvlText w:val="o"/>
      <w:lvlJc w:val="left"/>
      <w:pPr>
        <w:ind w:left="1440" w:hanging="360"/>
      </w:pPr>
      <w:rPr>
        <w:rFonts w:hint="default" w:ascii="Courier New" w:hAnsi="Courier New"/>
      </w:rPr>
    </w:lvl>
    <w:lvl w:ilvl="2" w:tplc="A6AA4362">
      <w:start w:val="1"/>
      <w:numFmt w:val="bullet"/>
      <w:lvlText w:val=""/>
      <w:lvlJc w:val="left"/>
      <w:pPr>
        <w:ind w:left="2160" w:hanging="360"/>
      </w:pPr>
      <w:rPr>
        <w:rFonts w:hint="default" w:ascii="Wingdings" w:hAnsi="Wingdings"/>
      </w:rPr>
    </w:lvl>
    <w:lvl w:ilvl="3" w:tplc="56929A12">
      <w:start w:val="1"/>
      <w:numFmt w:val="bullet"/>
      <w:lvlText w:val=""/>
      <w:lvlJc w:val="left"/>
      <w:pPr>
        <w:ind w:left="2880" w:hanging="360"/>
      </w:pPr>
      <w:rPr>
        <w:rFonts w:hint="default" w:ascii="Symbol" w:hAnsi="Symbol"/>
      </w:rPr>
    </w:lvl>
    <w:lvl w:ilvl="4" w:tplc="475294A2">
      <w:start w:val="1"/>
      <w:numFmt w:val="bullet"/>
      <w:lvlText w:val="o"/>
      <w:lvlJc w:val="left"/>
      <w:pPr>
        <w:ind w:left="3600" w:hanging="360"/>
      </w:pPr>
      <w:rPr>
        <w:rFonts w:hint="default" w:ascii="Courier New" w:hAnsi="Courier New"/>
      </w:rPr>
    </w:lvl>
    <w:lvl w:ilvl="5" w:tplc="B4A49484">
      <w:start w:val="1"/>
      <w:numFmt w:val="bullet"/>
      <w:lvlText w:val=""/>
      <w:lvlJc w:val="left"/>
      <w:pPr>
        <w:ind w:left="4320" w:hanging="360"/>
      </w:pPr>
      <w:rPr>
        <w:rFonts w:hint="default" w:ascii="Wingdings" w:hAnsi="Wingdings"/>
      </w:rPr>
    </w:lvl>
    <w:lvl w:ilvl="6" w:tplc="2C5E7D8E">
      <w:start w:val="1"/>
      <w:numFmt w:val="bullet"/>
      <w:lvlText w:val=""/>
      <w:lvlJc w:val="left"/>
      <w:pPr>
        <w:ind w:left="5040" w:hanging="360"/>
      </w:pPr>
      <w:rPr>
        <w:rFonts w:hint="default" w:ascii="Symbol" w:hAnsi="Symbol"/>
      </w:rPr>
    </w:lvl>
    <w:lvl w:ilvl="7" w:tplc="557E516A">
      <w:start w:val="1"/>
      <w:numFmt w:val="bullet"/>
      <w:lvlText w:val="o"/>
      <w:lvlJc w:val="left"/>
      <w:pPr>
        <w:ind w:left="5760" w:hanging="360"/>
      </w:pPr>
      <w:rPr>
        <w:rFonts w:hint="default" w:ascii="Courier New" w:hAnsi="Courier New"/>
      </w:rPr>
    </w:lvl>
    <w:lvl w:ilvl="8" w:tplc="CED44504">
      <w:start w:val="1"/>
      <w:numFmt w:val="bullet"/>
      <w:lvlText w:val=""/>
      <w:lvlJc w:val="left"/>
      <w:pPr>
        <w:ind w:left="6480" w:hanging="360"/>
      </w:pPr>
      <w:rPr>
        <w:rFonts w:hint="default" w:ascii="Wingdings" w:hAnsi="Wingdings"/>
      </w:rPr>
    </w:lvl>
  </w:abstractNum>
  <w:abstractNum w:abstractNumId="7" w15:restartNumberingAfterBreak="0">
    <w:nsid w:val="6A8EBB41"/>
    <w:multiLevelType w:val="hybridMultilevel"/>
    <w:tmpl w:val="FFFFFFFF"/>
    <w:lvl w:ilvl="0" w:tplc="70AC1276">
      <w:start w:val="1"/>
      <w:numFmt w:val="bullet"/>
      <w:lvlText w:val=""/>
      <w:lvlJc w:val="left"/>
      <w:pPr>
        <w:ind w:left="720" w:hanging="360"/>
      </w:pPr>
      <w:rPr>
        <w:rFonts w:hint="default" w:ascii="Symbol" w:hAnsi="Symbol"/>
      </w:rPr>
    </w:lvl>
    <w:lvl w:ilvl="1" w:tplc="76C84316">
      <w:start w:val="1"/>
      <w:numFmt w:val="bullet"/>
      <w:lvlText w:val="o"/>
      <w:lvlJc w:val="left"/>
      <w:pPr>
        <w:ind w:left="1440" w:hanging="360"/>
      </w:pPr>
      <w:rPr>
        <w:rFonts w:hint="default" w:ascii="Courier New" w:hAnsi="Courier New"/>
      </w:rPr>
    </w:lvl>
    <w:lvl w:ilvl="2" w:tplc="EDD48CF0">
      <w:start w:val="1"/>
      <w:numFmt w:val="bullet"/>
      <w:lvlText w:val=""/>
      <w:lvlJc w:val="left"/>
      <w:pPr>
        <w:ind w:left="2160" w:hanging="360"/>
      </w:pPr>
      <w:rPr>
        <w:rFonts w:hint="default" w:ascii="Wingdings" w:hAnsi="Wingdings"/>
      </w:rPr>
    </w:lvl>
    <w:lvl w:ilvl="3" w:tplc="412A4B84">
      <w:start w:val="1"/>
      <w:numFmt w:val="bullet"/>
      <w:lvlText w:val=""/>
      <w:lvlJc w:val="left"/>
      <w:pPr>
        <w:ind w:left="2880" w:hanging="360"/>
      </w:pPr>
      <w:rPr>
        <w:rFonts w:hint="default" w:ascii="Symbol" w:hAnsi="Symbol"/>
      </w:rPr>
    </w:lvl>
    <w:lvl w:ilvl="4" w:tplc="659813D0">
      <w:start w:val="1"/>
      <w:numFmt w:val="bullet"/>
      <w:lvlText w:val="o"/>
      <w:lvlJc w:val="left"/>
      <w:pPr>
        <w:ind w:left="3600" w:hanging="360"/>
      </w:pPr>
      <w:rPr>
        <w:rFonts w:hint="default" w:ascii="Courier New" w:hAnsi="Courier New"/>
      </w:rPr>
    </w:lvl>
    <w:lvl w:ilvl="5" w:tplc="53682038">
      <w:start w:val="1"/>
      <w:numFmt w:val="bullet"/>
      <w:lvlText w:val=""/>
      <w:lvlJc w:val="left"/>
      <w:pPr>
        <w:ind w:left="4320" w:hanging="360"/>
      </w:pPr>
      <w:rPr>
        <w:rFonts w:hint="default" w:ascii="Wingdings" w:hAnsi="Wingdings"/>
      </w:rPr>
    </w:lvl>
    <w:lvl w:ilvl="6" w:tplc="8EC81C32">
      <w:start w:val="1"/>
      <w:numFmt w:val="bullet"/>
      <w:lvlText w:val=""/>
      <w:lvlJc w:val="left"/>
      <w:pPr>
        <w:ind w:left="5040" w:hanging="360"/>
      </w:pPr>
      <w:rPr>
        <w:rFonts w:hint="default" w:ascii="Symbol" w:hAnsi="Symbol"/>
      </w:rPr>
    </w:lvl>
    <w:lvl w:ilvl="7" w:tplc="2F02C5EA">
      <w:start w:val="1"/>
      <w:numFmt w:val="bullet"/>
      <w:lvlText w:val="o"/>
      <w:lvlJc w:val="left"/>
      <w:pPr>
        <w:ind w:left="5760" w:hanging="360"/>
      </w:pPr>
      <w:rPr>
        <w:rFonts w:hint="default" w:ascii="Courier New" w:hAnsi="Courier New"/>
      </w:rPr>
    </w:lvl>
    <w:lvl w:ilvl="8" w:tplc="4936F4A6">
      <w:start w:val="1"/>
      <w:numFmt w:val="bullet"/>
      <w:lvlText w:val=""/>
      <w:lvlJc w:val="left"/>
      <w:pPr>
        <w:ind w:left="6480" w:hanging="360"/>
      </w:pPr>
      <w:rPr>
        <w:rFonts w:hint="default" w:ascii="Wingdings" w:hAnsi="Wingdings"/>
      </w:rPr>
    </w:lvl>
  </w:abstractNum>
  <w:abstractNum w:abstractNumId="8" w15:restartNumberingAfterBreak="0">
    <w:nsid w:val="6F8DCBAF"/>
    <w:multiLevelType w:val="hybridMultilevel"/>
    <w:tmpl w:val="FFFFFFFF"/>
    <w:lvl w:ilvl="0" w:tplc="E940FF7A">
      <w:start w:val="1"/>
      <w:numFmt w:val="bullet"/>
      <w:lvlText w:val=""/>
      <w:lvlJc w:val="left"/>
      <w:pPr>
        <w:ind w:left="720" w:hanging="360"/>
      </w:pPr>
      <w:rPr>
        <w:rFonts w:hint="default" w:ascii="Symbol" w:hAnsi="Symbol"/>
      </w:rPr>
    </w:lvl>
    <w:lvl w:ilvl="1" w:tplc="AA6C894E">
      <w:start w:val="1"/>
      <w:numFmt w:val="bullet"/>
      <w:lvlText w:val="o"/>
      <w:lvlJc w:val="left"/>
      <w:pPr>
        <w:ind w:left="1440" w:hanging="360"/>
      </w:pPr>
      <w:rPr>
        <w:rFonts w:hint="default" w:ascii="Courier New" w:hAnsi="Courier New"/>
      </w:rPr>
    </w:lvl>
    <w:lvl w:ilvl="2" w:tplc="136A3C68">
      <w:start w:val="1"/>
      <w:numFmt w:val="bullet"/>
      <w:lvlText w:val=""/>
      <w:lvlJc w:val="left"/>
      <w:pPr>
        <w:ind w:left="2160" w:hanging="360"/>
      </w:pPr>
      <w:rPr>
        <w:rFonts w:hint="default" w:ascii="Wingdings" w:hAnsi="Wingdings"/>
      </w:rPr>
    </w:lvl>
    <w:lvl w:ilvl="3" w:tplc="EC260576">
      <w:start w:val="1"/>
      <w:numFmt w:val="bullet"/>
      <w:lvlText w:val=""/>
      <w:lvlJc w:val="left"/>
      <w:pPr>
        <w:ind w:left="2880" w:hanging="360"/>
      </w:pPr>
      <w:rPr>
        <w:rFonts w:hint="default" w:ascii="Symbol" w:hAnsi="Symbol"/>
      </w:rPr>
    </w:lvl>
    <w:lvl w:ilvl="4" w:tplc="EC4266F0">
      <w:start w:val="1"/>
      <w:numFmt w:val="bullet"/>
      <w:lvlText w:val="o"/>
      <w:lvlJc w:val="left"/>
      <w:pPr>
        <w:ind w:left="3600" w:hanging="360"/>
      </w:pPr>
      <w:rPr>
        <w:rFonts w:hint="default" w:ascii="Courier New" w:hAnsi="Courier New"/>
      </w:rPr>
    </w:lvl>
    <w:lvl w:ilvl="5" w:tplc="814E047A">
      <w:start w:val="1"/>
      <w:numFmt w:val="bullet"/>
      <w:lvlText w:val=""/>
      <w:lvlJc w:val="left"/>
      <w:pPr>
        <w:ind w:left="4320" w:hanging="360"/>
      </w:pPr>
      <w:rPr>
        <w:rFonts w:hint="default" w:ascii="Wingdings" w:hAnsi="Wingdings"/>
      </w:rPr>
    </w:lvl>
    <w:lvl w:ilvl="6" w:tplc="1B107762">
      <w:start w:val="1"/>
      <w:numFmt w:val="bullet"/>
      <w:lvlText w:val=""/>
      <w:lvlJc w:val="left"/>
      <w:pPr>
        <w:ind w:left="5040" w:hanging="360"/>
      </w:pPr>
      <w:rPr>
        <w:rFonts w:hint="default" w:ascii="Symbol" w:hAnsi="Symbol"/>
      </w:rPr>
    </w:lvl>
    <w:lvl w:ilvl="7" w:tplc="7D1E6F56">
      <w:start w:val="1"/>
      <w:numFmt w:val="bullet"/>
      <w:lvlText w:val="o"/>
      <w:lvlJc w:val="left"/>
      <w:pPr>
        <w:ind w:left="5760" w:hanging="360"/>
      </w:pPr>
      <w:rPr>
        <w:rFonts w:hint="default" w:ascii="Courier New" w:hAnsi="Courier New"/>
      </w:rPr>
    </w:lvl>
    <w:lvl w:ilvl="8" w:tplc="AE48730A">
      <w:start w:val="1"/>
      <w:numFmt w:val="bullet"/>
      <w:lvlText w:val=""/>
      <w:lvlJc w:val="left"/>
      <w:pPr>
        <w:ind w:left="6480" w:hanging="360"/>
      </w:pPr>
      <w:rPr>
        <w:rFonts w:hint="default" w:ascii="Wingdings" w:hAnsi="Wingdings"/>
      </w:rPr>
    </w:lvl>
  </w:abstractNum>
  <w:abstractNum w:abstractNumId="9" w15:restartNumberingAfterBreak="0">
    <w:nsid w:val="7C4C9AED"/>
    <w:multiLevelType w:val="hybridMultilevel"/>
    <w:tmpl w:val="FFFFFFFF"/>
    <w:lvl w:ilvl="0" w:tplc="79C4EAA0">
      <w:start w:val="1"/>
      <w:numFmt w:val="bullet"/>
      <w:lvlText w:val=""/>
      <w:lvlJc w:val="left"/>
      <w:pPr>
        <w:ind w:left="720" w:hanging="360"/>
      </w:pPr>
      <w:rPr>
        <w:rFonts w:hint="default" w:ascii="Symbol" w:hAnsi="Symbol"/>
      </w:rPr>
    </w:lvl>
    <w:lvl w:ilvl="1" w:tplc="944A5300">
      <w:start w:val="1"/>
      <w:numFmt w:val="bullet"/>
      <w:lvlText w:val="o"/>
      <w:lvlJc w:val="left"/>
      <w:pPr>
        <w:ind w:left="1440" w:hanging="360"/>
      </w:pPr>
      <w:rPr>
        <w:rFonts w:hint="default" w:ascii="Courier New" w:hAnsi="Courier New"/>
      </w:rPr>
    </w:lvl>
    <w:lvl w:ilvl="2" w:tplc="C18E1C8A">
      <w:start w:val="1"/>
      <w:numFmt w:val="bullet"/>
      <w:lvlText w:val=""/>
      <w:lvlJc w:val="left"/>
      <w:pPr>
        <w:ind w:left="2160" w:hanging="360"/>
      </w:pPr>
      <w:rPr>
        <w:rFonts w:hint="default" w:ascii="Wingdings" w:hAnsi="Wingdings"/>
      </w:rPr>
    </w:lvl>
    <w:lvl w:ilvl="3" w:tplc="34366DF6">
      <w:start w:val="1"/>
      <w:numFmt w:val="bullet"/>
      <w:lvlText w:val=""/>
      <w:lvlJc w:val="left"/>
      <w:pPr>
        <w:ind w:left="2880" w:hanging="360"/>
      </w:pPr>
      <w:rPr>
        <w:rFonts w:hint="default" w:ascii="Symbol" w:hAnsi="Symbol"/>
      </w:rPr>
    </w:lvl>
    <w:lvl w:ilvl="4" w:tplc="19BA516C">
      <w:start w:val="1"/>
      <w:numFmt w:val="bullet"/>
      <w:lvlText w:val="o"/>
      <w:lvlJc w:val="left"/>
      <w:pPr>
        <w:ind w:left="3600" w:hanging="360"/>
      </w:pPr>
      <w:rPr>
        <w:rFonts w:hint="default" w:ascii="Courier New" w:hAnsi="Courier New"/>
      </w:rPr>
    </w:lvl>
    <w:lvl w:ilvl="5" w:tplc="115EA03A">
      <w:start w:val="1"/>
      <w:numFmt w:val="bullet"/>
      <w:lvlText w:val=""/>
      <w:lvlJc w:val="left"/>
      <w:pPr>
        <w:ind w:left="4320" w:hanging="360"/>
      </w:pPr>
      <w:rPr>
        <w:rFonts w:hint="default" w:ascii="Wingdings" w:hAnsi="Wingdings"/>
      </w:rPr>
    </w:lvl>
    <w:lvl w:ilvl="6" w:tplc="696EF6A6">
      <w:start w:val="1"/>
      <w:numFmt w:val="bullet"/>
      <w:lvlText w:val=""/>
      <w:lvlJc w:val="left"/>
      <w:pPr>
        <w:ind w:left="5040" w:hanging="360"/>
      </w:pPr>
      <w:rPr>
        <w:rFonts w:hint="default" w:ascii="Symbol" w:hAnsi="Symbol"/>
      </w:rPr>
    </w:lvl>
    <w:lvl w:ilvl="7" w:tplc="F59AAB82">
      <w:start w:val="1"/>
      <w:numFmt w:val="bullet"/>
      <w:lvlText w:val="o"/>
      <w:lvlJc w:val="left"/>
      <w:pPr>
        <w:ind w:left="5760" w:hanging="360"/>
      </w:pPr>
      <w:rPr>
        <w:rFonts w:hint="default" w:ascii="Courier New" w:hAnsi="Courier New"/>
      </w:rPr>
    </w:lvl>
    <w:lvl w:ilvl="8" w:tplc="1F9AB0C4">
      <w:start w:val="1"/>
      <w:numFmt w:val="bullet"/>
      <w:lvlText w:val=""/>
      <w:lvlJc w:val="left"/>
      <w:pPr>
        <w:ind w:left="6480" w:hanging="360"/>
      </w:pPr>
      <w:rPr>
        <w:rFonts w:hint="default" w:ascii="Wingdings" w:hAnsi="Wingdings"/>
      </w:rPr>
    </w:lvl>
  </w:abstractNum>
  <w:num w:numId="1" w16cid:durableId="841704788">
    <w:abstractNumId w:val="3"/>
  </w:num>
  <w:num w:numId="2" w16cid:durableId="107893080">
    <w:abstractNumId w:val="7"/>
  </w:num>
  <w:num w:numId="3" w16cid:durableId="1709064021">
    <w:abstractNumId w:val="0"/>
  </w:num>
  <w:num w:numId="4" w16cid:durableId="1867869420">
    <w:abstractNumId w:val="9"/>
  </w:num>
  <w:num w:numId="5" w16cid:durableId="2108234330">
    <w:abstractNumId w:val="8"/>
  </w:num>
  <w:num w:numId="6" w16cid:durableId="2131432942">
    <w:abstractNumId w:val="4"/>
  </w:num>
  <w:num w:numId="7" w16cid:durableId="275796681">
    <w:abstractNumId w:val="6"/>
  </w:num>
  <w:num w:numId="8" w16cid:durableId="496191589">
    <w:abstractNumId w:val="1"/>
  </w:num>
  <w:num w:numId="9" w16cid:durableId="744839206">
    <w:abstractNumId w:val="5"/>
  </w:num>
  <w:num w:numId="10" w16cid:durableId="203755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32C"/>
    <w:rsid w:val="00011B69"/>
    <w:rsid w:val="00023A26"/>
    <w:rsid w:val="00030FC3"/>
    <w:rsid w:val="00105FA9"/>
    <w:rsid w:val="00171744"/>
    <w:rsid w:val="001F53AA"/>
    <w:rsid w:val="002B5EAE"/>
    <w:rsid w:val="002F693A"/>
    <w:rsid w:val="00310E91"/>
    <w:rsid w:val="003B64A8"/>
    <w:rsid w:val="003C2375"/>
    <w:rsid w:val="003E341E"/>
    <w:rsid w:val="003E7E15"/>
    <w:rsid w:val="004D66AC"/>
    <w:rsid w:val="0063732C"/>
    <w:rsid w:val="00643BE5"/>
    <w:rsid w:val="007326C7"/>
    <w:rsid w:val="008309A4"/>
    <w:rsid w:val="00860EE4"/>
    <w:rsid w:val="008B564A"/>
    <w:rsid w:val="0090245F"/>
    <w:rsid w:val="009E1D58"/>
    <w:rsid w:val="00A352A7"/>
    <w:rsid w:val="00A73E38"/>
    <w:rsid w:val="00AE08C4"/>
    <w:rsid w:val="00B05E24"/>
    <w:rsid w:val="00B20884"/>
    <w:rsid w:val="00BA48FF"/>
    <w:rsid w:val="00BF14B0"/>
    <w:rsid w:val="00CC5E80"/>
    <w:rsid w:val="00D361CB"/>
    <w:rsid w:val="00D61D7C"/>
    <w:rsid w:val="00E6244C"/>
    <w:rsid w:val="00EB7A99"/>
    <w:rsid w:val="1705C421"/>
    <w:rsid w:val="1ED50C7F"/>
    <w:rsid w:val="30ACA636"/>
    <w:rsid w:val="4372C806"/>
    <w:rsid w:val="7219FF8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DA2BD"/>
  <w15:chartTrackingRefBased/>
  <w15:docId w15:val="{BA8EB394-18B8-46CB-AA7C-406DD4A1D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3732C"/>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63732C"/>
    <w:pPr>
      <w:keepNext/>
      <w:keepLines/>
      <w:numPr>
        <w:numId w:val="10"/>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32C"/>
    <w:pPr>
      <w:keepNext/>
      <w:keepLines/>
      <w:numPr>
        <w:ilvl w:val="1"/>
        <w:numId w:val="10"/>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732C"/>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32C"/>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32C"/>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32C"/>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32C"/>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32C"/>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32C"/>
    <w:pPr>
      <w:keepNext/>
      <w:keepLines/>
      <w:numPr>
        <w:ilvl w:val="8"/>
        <w:numId w:val="10"/>
      </w:numPr>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MyStyle" w:customStyle="1">
    <w:name w:val="My Style"/>
    <w:uiPriority w:val="99"/>
    <w:rsid w:val="00105FA9"/>
    <w:pPr>
      <w:numPr>
        <w:numId w:val="1"/>
      </w:numPr>
    </w:pPr>
  </w:style>
  <w:style w:type="character" w:styleId="Heading1Char" w:customStyle="1">
    <w:name w:val="Heading 1 Char"/>
    <w:basedOn w:val="DefaultParagraphFont"/>
    <w:link w:val="Heading1"/>
    <w:uiPriority w:val="9"/>
    <w:rsid w:val="0063732C"/>
    <w:rPr>
      <w:rFonts w:asciiTheme="majorHAnsi" w:hAnsiTheme="majorHAnsi" w:eastAsiaTheme="majorEastAsia" w:cstheme="majorBidi"/>
      <w:color w:val="0F4761" w:themeColor="accent1" w:themeShade="BF"/>
      <w:kern w:val="0"/>
      <w:sz w:val="40"/>
      <w:szCs w:val="40"/>
      <w:lang w:val="en-US"/>
      <w14:ligatures w14:val="none"/>
    </w:rPr>
  </w:style>
  <w:style w:type="character" w:styleId="Heading2Char" w:customStyle="1">
    <w:name w:val="Heading 2 Char"/>
    <w:basedOn w:val="DefaultParagraphFont"/>
    <w:link w:val="Heading2"/>
    <w:uiPriority w:val="9"/>
    <w:rsid w:val="0063732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3732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3732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3732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3732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3732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3732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3732C"/>
    <w:rPr>
      <w:rFonts w:eastAsiaTheme="majorEastAsia" w:cstheme="majorBidi"/>
      <w:color w:val="272727" w:themeColor="text1" w:themeTint="D8"/>
    </w:rPr>
  </w:style>
  <w:style w:type="paragraph" w:styleId="Title">
    <w:name w:val="Title"/>
    <w:basedOn w:val="Normal"/>
    <w:next w:val="Normal"/>
    <w:link w:val="TitleChar"/>
    <w:uiPriority w:val="10"/>
    <w:qFormat/>
    <w:rsid w:val="0063732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3732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3732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37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32C"/>
    <w:pPr>
      <w:spacing w:before="160"/>
      <w:jc w:val="center"/>
    </w:pPr>
    <w:rPr>
      <w:i/>
      <w:iCs/>
      <w:color w:val="404040" w:themeColor="text1" w:themeTint="BF"/>
    </w:rPr>
  </w:style>
  <w:style w:type="character" w:styleId="QuoteChar" w:customStyle="1">
    <w:name w:val="Quote Char"/>
    <w:basedOn w:val="DefaultParagraphFont"/>
    <w:link w:val="Quote"/>
    <w:uiPriority w:val="29"/>
    <w:rsid w:val="0063732C"/>
    <w:rPr>
      <w:i/>
      <w:iCs/>
      <w:color w:val="404040" w:themeColor="text1" w:themeTint="BF"/>
    </w:rPr>
  </w:style>
  <w:style w:type="paragraph" w:styleId="ListParagraph">
    <w:name w:val="List Paragraph"/>
    <w:basedOn w:val="Normal"/>
    <w:uiPriority w:val="34"/>
    <w:qFormat/>
    <w:rsid w:val="0063732C"/>
    <w:pPr>
      <w:ind w:left="720"/>
      <w:contextualSpacing/>
    </w:pPr>
  </w:style>
  <w:style w:type="character" w:styleId="IntenseEmphasis">
    <w:name w:val="Intense Emphasis"/>
    <w:basedOn w:val="DefaultParagraphFont"/>
    <w:uiPriority w:val="21"/>
    <w:qFormat/>
    <w:rsid w:val="0063732C"/>
    <w:rPr>
      <w:i/>
      <w:iCs/>
      <w:color w:val="0F4761" w:themeColor="accent1" w:themeShade="BF"/>
    </w:rPr>
  </w:style>
  <w:style w:type="paragraph" w:styleId="IntenseQuote">
    <w:name w:val="Intense Quote"/>
    <w:basedOn w:val="Normal"/>
    <w:next w:val="Normal"/>
    <w:link w:val="IntenseQuoteChar"/>
    <w:uiPriority w:val="30"/>
    <w:qFormat/>
    <w:rsid w:val="006373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3732C"/>
    <w:rPr>
      <w:i/>
      <w:iCs/>
      <w:color w:val="0F4761" w:themeColor="accent1" w:themeShade="BF"/>
    </w:rPr>
  </w:style>
  <w:style w:type="character" w:styleId="IntenseReference">
    <w:name w:val="Intense Reference"/>
    <w:basedOn w:val="DefaultParagraphFont"/>
    <w:uiPriority w:val="32"/>
    <w:qFormat/>
    <w:rsid w:val="0063732C"/>
    <w:rPr>
      <w:b/>
      <w:bCs/>
      <w:smallCaps/>
      <w:color w:val="0F4761" w:themeColor="accent1" w:themeShade="BF"/>
      <w:spacing w:val="5"/>
    </w:rPr>
  </w:style>
  <w:style w:type="paragraph" w:styleId="NoSpacing">
    <w:name w:val="No Spacing"/>
    <w:link w:val="NoSpacingChar"/>
    <w:uiPriority w:val="1"/>
    <w:qFormat/>
    <w:rsid w:val="0063732C"/>
    <w:pPr>
      <w:spacing w:after="0" w:line="240" w:lineRule="auto"/>
    </w:pPr>
    <w:rPr>
      <w:rFonts w:eastAsiaTheme="minorEastAsia"/>
      <w:kern w:val="0"/>
      <w:lang w:val="en-US"/>
      <w14:ligatures w14:val="none"/>
    </w:rPr>
  </w:style>
  <w:style w:type="paragraph" w:styleId="TOCHeading">
    <w:name w:val="TOC Heading"/>
    <w:basedOn w:val="Heading1"/>
    <w:next w:val="Normal"/>
    <w:uiPriority w:val="39"/>
    <w:unhideWhenUsed/>
    <w:qFormat/>
    <w:rsid w:val="0063732C"/>
    <w:pPr>
      <w:spacing w:before="480" w:after="0"/>
      <w:outlineLvl w:val="9"/>
    </w:pPr>
    <w:rPr>
      <w:b/>
      <w:bCs/>
      <w:sz w:val="28"/>
      <w:szCs w:val="28"/>
    </w:rPr>
  </w:style>
  <w:style w:type="table" w:styleId="MediumShading1-Accent1">
    <w:name w:val="Medium Shading 1 Accent 1"/>
    <w:basedOn w:val="TableNormal"/>
    <w:uiPriority w:val="63"/>
    <w:rsid w:val="0063732C"/>
    <w:pPr>
      <w:spacing w:after="0" w:line="240" w:lineRule="auto"/>
    </w:pPr>
    <w:rPr>
      <w:rFonts w:eastAsiaTheme="minorEastAsia"/>
      <w:kern w:val="0"/>
      <w:lang w:val="en-US"/>
      <w14:ligatures w14:val="none"/>
    </w:r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tblBorders>
    </w:tblPr>
    <w:tblStylePr w:type="firstRow">
      <w:pPr>
        <w:spacing w:before="0" w:after="0" w:line="240" w:lineRule="auto"/>
      </w:pPr>
      <w:rPr>
        <w:b/>
        <w:bCs/>
        <w:color w:val="FFFFFF" w:themeColor="background1"/>
      </w:rPr>
      <w:tblPr/>
      <w:tcPr>
        <w:tc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8CF" w:themeColor="accent1" w:themeTint="BF" w:sz="6"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GridTable4-Accent1">
    <w:name w:val="Grid Table 4 Accent 1"/>
    <w:basedOn w:val="TableNormal"/>
    <w:uiPriority w:val="49"/>
    <w:rsid w:val="0063732C"/>
    <w:pPr>
      <w:spacing w:after="0" w:line="240" w:lineRule="auto"/>
    </w:pPr>
    <w:rPr>
      <w:rFonts w:eastAsiaTheme="minorEastAsia"/>
      <w:kern w:val="0"/>
      <w:lang w:val="en-US"/>
      <w14:ligatures w14:val="none"/>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NoSpacingChar" w:customStyle="1">
    <w:name w:val="No Spacing Char"/>
    <w:basedOn w:val="DefaultParagraphFont"/>
    <w:link w:val="NoSpacing"/>
    <w:uiPriority w:val="1"/>
    <w:rsid w:val="0063732C"/>
    <w:rPr>
      <w:rFonts w:eastAsiaTheme="minorEastAsia"/>
      <w:kern w:val="0"/>
      <w:lang w:val="en-US"/>
      <w14:ligatures w14:val="none"/>
    </w:rPr>
  </w:style>
  <w:style w:type="paragraph" w:styleId="TOC1">
    <w:name w:val="toc 1"/>
    <w:basedOn w:val="Normal"/>
    <w:next w:val="Normal"/>
    <w:autoRedefine/>
    <w:uiPriority w:val="39"/>
    <w:unhideWhenUsed/>
    <w:rsid w:val="0063732C"/>
    <w:pPr>
      <w:spacing w:after="100"/>
    </w:pPr>
  </w:style>
  <w:style w:type="paragraph" w:styleId="TOC2">
    <w:name w:val="toc 2"/>
    <w:basedOn w:val="Normal"/>
    <w:next w:val="Normal"/>
    <w:autoRedefine/>
    <w:uiPriority w:val="39"/>
    <w:unhideWhenUsed/>
    <w:rsid w:val="0063732C"/>
    <w:pPr>
      <w:spacing w:after="100"/>
      <w:ind w:left="220"/>
    </w:pPr>
  </w:style>
  <w:style w:type="character" w:styleId="Hyperlink">
    <w:name w:val="Hyperlink"/>
    <w:basedOn w:val="DefaultParagraphFont"/>
    <w:uiPriority w:val="99"/>
    <w:unhideWhenUsed/>
    <w:rsid w:val="0063732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d749058-9a45-4099-adf4-250bc9e2ced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D2E9BA20435D543B5C4B3E7C1EDA3FE" ma:contentTypeVersion="9" ma:contentTypeDescription="Create a new document." ma:contentTypeScope="" ma:versionID="d8054926035b1e83ea6e98fa0b3216b3">
  <xsd:schema xmlns:xsd="http://www.w3.org/2001/XMLSchema" xmlns:xs="http://www.w3.org/2001/XMLSchema" xmlns:p="http://schemas.microsoft.com/office/2006/metadata/properties" xmlns:ns2="bd749058-9a45-4099-adf4-250bc9e2ced0" targetNamespace="http://schemas.microsoft.com/office/2006/metadata/properties" ma:root="true" ma:fieldsID="6f26cbc561818cf8d4155ee663867d46" ns2:_="">
    <xsd:import namespace="bd749058-9a45-4099-adf4-250bc9e2ce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749058-9a45-4099-adf4-250bc9e2ce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BAF270-87CE-446B-BC67-AEDB76B645E9}">
  <ds:schemaRefs>
    <ds:schemaRef ds:uri="http://schemas.openxmlformats.org/package/2006/metadata/core-properties"/>
    <ds:schemaRef ds:uri="http://purl.org/dc/dcmitype/"/>
    <ds:schemaRef ds:uri="http://purl.org/dc/terms/"/>
    <ds:schemaRef ds:uri="http://schemas.microsoft.com/office/2006/documentManagement/types"/>
    <ds:schemaRef ds:uri="http://schemas.microsoft.com/office/2006/metadata/properties"/>
    <ds:schemaRef ds:uri="http://purl.org/dc/elements/1.1/"/>
    <ds:schemaRef ds:uri="http://schemas.microsoft.com/office/infopath/2007/PartnerControls"/>
    <ds:schemaRef ds:uri="bd749058-9a45-4099-adf4-250bc9e2ced0"/>
    <ds:schemaRef ds:uri="http://www.w3.org/XML/1998/namespace"/>
  </ds:schemaRefs>
</ds:datastoreItem>
</file>

<file path=customXml/itemProps2.xml><?xml version="1.0" encoding="utf-8"?>
<ds:datastoreItem xmlns:ds="http://schemas.openxmlformats.org/officeDocument/2006/customXml" ds:itemID="{2CD2314D-0D9A-4059-A908-B602A77ABDC9}">
  <ds:schemaRefs>
    <ds:schemaRef ds:uri="http://schemas.openxmlformats.org/officeDocument/2006/bibliography"/>
  </ds:schemaRefs>
</ds:datastoreItem>
</file>

<file path=customXml/itemProps3.xml><?xml version="1.0" encoding="utf-8"?>
<ds:datastoreItem xmlns:ds="http://schemas.openxmlformats.org/officeDocument/2006/customXml" ds:itemID="{EDFB9454-A3BB-408A-8545-CF948D1A3514}">
  <ds:schemaRefs>
    <ds:schemaRef ds:uri="http://schemas.microsoft.com/sharepoint/v3/contenttype/forms"/>
  </ds:schemaRefs>
</ds:datastoreItem>
</file>

<file path=customXml/itemProps4.xml><?xml version="1.0" encoding="utf-8"?>
<ds:datastoreItem xmlns:ds="http://schemas.openxmlformats.org/officeDocument/2006/customXml" ds:itemID="{0580F6CE-BF8E-4CB3-92A7-8FCB33061B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749058-9a45-4099-adf4-250bc9e2ce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Christopher Bruhn</dc:creator>
  <keywords/>
  <dc:description/>
  <lastModifiedBy>Carl Khyncer Bhryn YURONG</lastModifiedBy>
  <revision>15</revision>
  <dcterms:created xsi:type="dcterms:W3CDTF">2025-07-31T16:03:00.0000000Z</dcterms:created>
  <dcterms:modified xsi:type="dcterms:W3CDTF">2025-07-31T11:37:03.1018500Z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0x010100BD2E9BA20435D543B5C4B3E7C1EDA3FE</vt:lpwstr>
  </property>
  <property fmtid="{D5CDD505-2E9C-101B-9397-08002B2CF9AE}" pid="3" name="MediaServiceImageTags">
    <vt:lpwstr/>
  </property>
</Properties>
</file>