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1B08" w14:textId="77777777" w:rsidR="007222D3" w:rsidRDefault="001F67CD">
      <w:pPr>
        <w:pStyle w:val="Heading1"/>
        <w:rPr>
          <w:rFonts w:ascii="Aptos Display" w:hAnsi="Aptos Display"/>
          <w:color w:val="auto"/>
          <w:sz w:val="56"/>
          <w:szCs w:val="56"/>
        </w:rPr>
      </w:pPr>
      <w:r w:rsidRPr="00D05EC9">
        <w:rPr>
          <w:rFonts w:ascii="Aptos Display" w:hAnsi="Aptos Display"/>
          <w:color w:val="auto"/>
          <w:sz w:val="56"/>
          <w:szCs w:val="56"/>
        </w:rPr>
        <w:t>Asset Management Policy</w:t>
      </w:r>
    </w:p>
    <w:p w14:paraId="6CA0F47B" w14:textId="1172D656" w:rsidR="00414462" w:rsidRPr="00414462" w:rsidRDefault="00414462" w:rsidP="00414462">
      <w:r w:rsidRPr="00414462">
        <w:t>Last updated: 0</w:t>
      </w:r>
      <w:r>
        <w:t>9</w:t>
      </w:r>
      <w:r w:rsidRPr="00414462">
        <w:t xml:space="preserve"> Aug 25</w:t>
      </w:r>
    </w:p>
    <w:p w14:paraId="6C59D107" w14:textId="77777777" w:rsidR="007222D3" w:rsidRPr="007C2A05" w:rsidRDefault="001F67CD">
      <w:pPr>
        <w:pStyle w:val="Heading2"/>
        <w:rPr>
          <w:rFonts w:ascii="Aptos" w:hAnsi="Aptos"/>
          <w:b w:val="0"/>
          <w:bCs w:val="0"/>
          <w:color w:val="156082"/>
          <w:sz w:val="32"/>
          <w:szCs w:val="32"/>
        </w:rPr>
      </w:pPr>
      <w:r w:rsidRPr="007C2A05">
        <w:rPr>
          <w:rFonts w:ascii="Aptos" w:hAnsi="Aptos"/>
          <w:b w:val="0"/>
          <w:bCs w:val="0"/>
          <w:color w:val="156082"/>
          <w:sz w:val="32"/>
          <w:szCs w:val="32"/>
        </w:rPr>
        <w:t>Purpose</w:t>
      </w:r>
    </w:p>
    <w:p w14:paraId="4CB4F28D" w14:textId="20012092" w:rsidR="007222D3" w:rsidRPr="008B11E5" w:rsidRDefault="001F67CD">
      <w:pPr>
        <w:rPr>
          <w:rFonts w:ascii="Aptos" w:hAnsi="Aptos"/>
        </w:rPr>
      </w:pPr>
      <w:r w:rsidRPr="008B11E5">
        <w:rPr>
          <w:rFonts w:ascii="Aptos" w:hAnsi="Aptos"/>
        </w:rPr>
        <w:t>The purpose of this Asset Management Policy is to ensure that all VitalSkills’ physical and digital assets are properly recorded, maintained, and used in a secure, efficient, and cost-effective manner. This policy governs the lifecycle of all assets</w:t>
      </w:r>
      <w:r w:rsidR="0064082F">
        <w:rPr>
          <w:rFonts w:ascii="Aptos" w:hAnsi="Aptos"/>
        </w:rPr>
        <w:t xml:space="preserve"> </w:t>
      </w:r>
      <w:r w:rsidRPr="008B11E5">
        <w:rPr>
          <w:rFonts w:ascii="Aptos" w:hAnsi="Aptos"/>
        </w:rPr>
        <w:t>from acquisition through to disposal</w:t>
      </w:r>
      <w:r w:rsidR="0064082F">
        <w:rPr>
          <w:rFonts w:ascii="Aptos" w:hAnsi="Aptos"/>
        </w:rPr>
        <w:t xml:space="preserve">, </w:t>
      </w:r>
      <w:r w:rsidRPr="008B11E5">
        <w:rPr>
          <w:rFonts w:ascii="Aptos" w:hAnsi="Aptos"/>
        </w:rPr>
        <w:t>while protecting them against loss, theft, misuse, or damage.</w:t>
      </w:r>
    </w:p>
    <w:p w14:paraId="54C9F28C" w14:textId="77777777" w:rsidR="007222D3" w:rsidRPr="001F67CD" w:rsidRDefault="001F67CD">
      <w:pPr>
        <w:pStyle w:val="Heading2"/>
        <w:rPr>
          <w:rFonts w:ascii="Aptos" w:hAnsi="Aptos"/>
          <w:b w:val="0"/>
          <w:bCs w:val="0"/>
          <w:color w:val="156082"/>
          <w:sz w:val="32"/>
          <w:szCs w:val="32"/>
        </w:rPr>
      </w:pPr>
      <w:r w:rsidRPr="001F67CD">
        <w:rPr>
          <w:rFonts w:ascii="Aptos" w:hAnsi="Aptos"/>
          <w:b w:val="0"/>
          <w:bCs w:val="0"/>
          <w:color w:val="156082"/>
          <w:sz w:val="32"/>
          <w:szCs w:val="32"/>
        </w:rPr>
        <w:t>Scope</w:t>
      </w:r>
    </w:p>
    <w:p w14:paraId="626AD134" w14:textId="77777777" w:rsidR="007222D3" w:rsidRPr="008B11E5" w:rsidRDefault="001F67CD">
      <w:pPr>
        <w:rPr>
          <w:rFonts w:ascii="Aptos" w:hAnsi="Aptos"/>
        </w:rPr>
      </w:pPr>
      <w:r w:rsidRPr="008B11E5">
        <w:rPr>
          <w:rFonts w:ascii="Aptos" w:hAnsi="Aptos"/>
        </w:rPr>
        <w:t>This policy applies to:</w:t>
      </w:r>
      <w:r w:rsidRPr="008B11E5">
        <w:rPr>
          <w:rFonts w:ascii="Aptos" w:hAnsi="Aptos"/>
        </w:rPr>
        <w:br/>
        <w:t>- All VitalSkills-owned assets, including IT equipment, software licences, training materials, and physical infrastructure</w:t>
      </w:r>
      <w:r w:rsidRPr="008B11E5">
        <w:rPr>
          <w:rFonts w:ascii="Aptos" w:hAnsi="Aptos"/>
        </w:rPr>
        <w:br/>
        <w:t>- All employees, trainers, contractors, and third-party service providers who use or manage organisational assets</w:t>
      </w:r>
      <w:r w:rsidRPr="008B11E5">
        <w:rPr>
          <w:rFonts w:ascii="Aptos" w:hAnsi="Aptos"/>
        </w:rPr>
        <w:br/>
        <w:t>- All lifecycle stages: acquisition, deployment, usage, maintenance, and disposal</w:t>
      </w:r>
    </w:p>
    <w:p w14:paraId="36E8AAC2" w14:textId="77777777" w:rsidR="007222D3" w:rsidRPr="001F67CD" w:rsidRDefault="001F67CD">
      <w:pPr>
        <w:pStyle w:val="Heading2"/>
        <w:rPr>
          <w:rFonts w:ascii="Aptos" w:hAnsi="Aptos"/>
          <w:b w:val="0"/>
          <w:bCs w:val="0"/>
          <w:color w:val="156082"/>
          <w:sz w:val="32"/>
          <w:szCs w:val="32"/>
        </w:rPr>
      </w:pPr>
      <w:r w:rsidRPr="001F67CD">
        <w:rPr>
          <w:rFonts w:ascii="Aptos" w:hAnsi="Aptos"/>
          <w:b w:val="0"/>
          <w:bCs w:val="0"/>
          <w:color w:val="156082"/>
          <w:sz w:val="32"/>
          <w:szCs w:val="32"/>
        </w:rPr>
        <w:t>Safeguards &amp; VitalSkills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222D3" w:rsidRPr="008B11E5" w14:paraId="498E829C" w14:textId="77777777" w:rsidTr="00A369D1">
        <w:tc>
          <w:tcPr>
            <w:tcW w:w="2880" w:type="dxa"/>
            <w:shd w:val="clear" w:color="auto" w:fill="156082"/>
          </w:tcPr>
          <w:p w14:paraId="16EB996A" w14:textId="77777777" w:rsidR="007222D3" w:rsidRPr="008B11E5" w:rsidRDefault="001F67CD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8B11E5">
              <w:rPr>
                <w:rFonts w:ascii="Aptos" w:hAnsi="Aptos"/>
                <w:b/>
                <w:bCs/>
                <w:color w:val="FFFFFF" w:themeColor="background1"/>
              </w:rPr>
              <w:t>Control ID</w:t>
            </w:r>
          </w:p>
        </w:tc>
        <w:tc>
          <w:tcPr>
            <w:tcW w:w="2880" w:type="dxa"/>
            <w:shd w:val="clear" w:color="auto" w:fill="156082"/>
          </w:tcPr>
          <w:p w14:paraId="67692F2D" w14:textId="77777777" w:rsidR="007222D3" w:rsidRPr="008B11E5" w:rsidRDefault="001F67CD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8B11E5">
              <w:rPr>
                <w:rFonts w:ascii="Aptos" w:hAnsi="Aptos"/>
                <w:b/>
                <w:bCs/>
                <w:color w:val="FFFFFF" w:themeColor="background1"/>
              </w:rPr>
              <w:t>Safeguard</w:t>
            </w:r>
          </w:p>
        </w:tc>
        <w:tc>
          <w:tcPr>
            <w:tcW w:w="2880" w:type="dxa"/>
            <w:shd w:val="clear" w:color="auto" w:fill="156082"/>
          </w:tcPr>
          <w:p w14:paraId="4943CFFA" w14:textId="77777777" w:rsidR="007222D3" w:rsidRPr="008B11E5" w:rsidRDefault="001F67CD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8B11E5">
              <w:rPr>
                <w:rFonts w:ascii="Aptos" w:hAnsi="Aptos"/>
                <w:b/>
                <w:bCs/>
                <w:color w:val="FFFFFF" w:themeColor="background1"/>
              </w:rPr>
              <w:t>VitalSkills Implementation</w:t>
            </w:r>
          </w:p>
        </w:tc>
      </w:tr>
      <w:tr w:rsidR="007222D3" w:rsidRPr="008B11E5" w14:paraId="497DE360" w14:textId="77777777" w:rsidTr="00EE0FDF">
        <w:tc>
          <w:tcPr>
            <w:tcW w:w="2880" w:type="dxa"/>
            <w:shd w:val="clear" w:color="auto" w:fill="C1E4F5"/>
          </w:tcPr>
          <w:p w14:paraId="7B357DE0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AM-01</w:t>
            </w:r>
          </w:p>
        </w:tc>
        <w:tc>
          <w:tcPr>
            <w:tcW w:w="2880" w:type="dxa"/>
            <w:shd w:val="clear" w:color="auto" w:fill="C1E4F5"/>
          </w:tcPr>
          <w:p w14:paraId="4E2AE718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Maintain asset register</w:t>
            </w:r>
          </w:p>
        </w:tc>
        <w:tc>
          <w:tcPr>
            <w:tcW w:w="2880" w:type="dxa"/>
            <w:shd w:val="clear" w:color="auto" w:fill="C1E4F5"/>
          </w:tcPr>
          <w:p w14:paraId="5EF07323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All assets recorded in SharePoint with serial numbers, location, and assigned owner</w:t>
            </w:r>
          </w:p>
        </w:tc>
      </w:tr>
      <w:tr w:rsidR="007222D3" w:rsidRPr="008B11E5" w14:paraId="1FD4DB73" w14:textId="77777777">
        <w:tc>
          <w:tcPr>
            <w:tcW w:w="2880" w:type="dxa"/>
          </w:tcPr>
          <w:p w14:paraId="7D88B5A9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AM-02</w:t>
            </w:r>
          </w:p>
        </w:tc>
        <w:tc>
          <w:tcPr>
            <w:tcW w:w="2880" w:type="dxa"/>
          </w:tcPr>
          <w:p w14:paraId="00AE01CB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Assign asset ownership</w:t>
            </w:r>
          </w:p>
        </w:tc>
        <w:tc>
          <w:tcPr>
            <w:tcW w:w="2880" w:type="dxa"/>
          </w:tcPr>
          <w:p w14:paraId="2E8783B7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Each asset assigned to a responsible staff member</w:t>
            </w:r>
          </w:p>
        </w:tc>
      </w:tr>
      <w:tr w:rsidR="007222D3" w:rsidRPr="008B11E5" w14:paraId="59F49B9B" w14:textId="77777777" w:rsidTr="00EE0FDF">
        <w:tc>
          <w:tcPr>
            <w:tcW w:w="2880" w:type="dxa"/>
            <w:shd w:val="clear" w:color="auto" w:fill="C1E4F5"/>
          </w:tcPr>
          <w:p w14:paraId="43F39332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AM-03</w:t>
            </w:r>
          </w:p>
        </w:tc>
        <w:tc>
          <w:tcPr>
            <w:tcW w:w="2880" w:type="dxa"/>
            <w:shd w:val="clear" w:color="auto" w:fill="C1E4F5"/>
          </w:tcPr>
          <w:p w14:paraId="7262C123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Label physical assets</w:t>
            </w:r>
          </w:p>
        </w:tc>
        <w:tc>
          <w:tcPr>
            <w:tcW w:w="2880" w:type="dxa"/>
            <w:shd w:val="clear" w:color="auto" w:fill="C1E4F5"/>
          </w:tcPr>
          <w:p w14:paraId="51984750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Assets tagged with unique ID labels for tracking</w:t>
            </w:r>
          </w:p>
        </w:tc>
      </w:tr>
      <w:tr w:rsidR="007222D3" w:rsidRPr="008B11E5" w14:paraId="29C9C24B" w14:textId="77777777">
        <w:tc>
          <w:tcPr>
            <w:tcW w:w="2880" w:type="dxa"/>
          </w:tcPr>
          <w:p w14:paraId="18027775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AM-04</w:t>
            </w:r>
          </w:p>
        </w:tc>
        <w:tc>
          <w:tcPr>
            <w:tcW w:w="2880" w:type="dxa"/>
          </w:tcPr>
          <w:p w14:paraId="31AD776E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Track software licences</w:t>
            </w:r>
          </w:p>
        </w:tc>
        <w:tc>
          <w:tcPr>
            <w:tcW w:w="2880" w:type="dxa"/>
          </w:tcPr>
          <w:p w14:paraId="66CB8C14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Licence register maintained to ensure compliance</w:t>
            </w:r>
          </w:p>
        </w:tc>
      </w:tr>
      <w:tr w:rsidR="007222D3" w:rsidRPr="008B11E5" w14:paraId="2D5317AF" w14:textId="77777777" w:rsidTr="00EE0FDF">
        <w:tc>
          <w:tcPr>
            <w:tcW w:w="2880" w:type="dxa"/>
            <w:shd w:val="clear" w:color="auto" w:fill="C1E4F5"/>
          </w:tcPr>
          <w:p w14:paraId="3C2F87B8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AM-05</w:t>
            </w:r>
          </w:p>
        </w:tc>
        <w:tc>
          <w:tcPr>
            <w:tcW w:w="2880" w:type="dxa"/>
            <w:shd w:val="clear" w:color="auto" w:fill="C1E4F5"/>
          </w:tcPr>
          <w:p w14:paraId="06767AD5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Secure storage of unused assets</w:t>
            </w:r>
          </w:p>
        </w:tc>
        <w:tc>
          <w:tcPr>
            <w:tcW w:w="2880" w:type="dxa"/>
            <w:shd w:val="clear" w:color="auto" w:fill="C1E4F5"/>
          </w:tcPr>
          <w:p w14:paraId="0A5300D1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Spare items stored in locked, access-controlled rooms</w:t>
            </w:r>
          </w:p>
        </w:tc>
      </w:tr>
      <w:tr w:rsidR="007222D3" w:rsidRPr="008B11E5" w14:paraId="61F56ED2" w14:textId="77777777">
        <w:tc>
          <w:tcPr>
            <w:tcW w:w="2880" w:type="dxa"/>
          </w:tcPr>
          <w:p w14:paraId="67C07288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AM-06</w:t>
            </w:r>
          </w:p>
        </w:tc>
        <w:tc>
          <w:tcPr>
            <w:tcW w:w="2880" w:type="dxa"/>
          </w:tcPr>
          <w:p w14:paraId="5CF6C311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Conduct regular asset audits</w:t>
            </w:r>
          </w:p>
        </w:tc>
        <w:tc>
          <w:tcPr>
            <w:tcW w:w="2880" w:type="dxa"/>
          </w:tcPr>
          <w:p w14:paraId="01A64017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Annual audit and spot-checks for high-value items</w:t>
            </w:r>
          </w:p>
        </w:tc>
      </w:tr>
      <w:tr w:rsidR="007222D3" w:rsidRPr="008B11E5" w14:paraId="763F6224" w14:textId="77777777" w:rsidTr="00EE0FDF">
        <w:tc>
          <w:tcPr>
            <w:tcW w:w="2880" w:type="dxa"/>
            <w:shd w:val="clear" w:color="auto" w:fill="C1E4F5"/>
          </w:tcPr>
          <w:p w14:paraId="1FA95E89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AM-07</w:t>
            </w:r>
          </w:p>
        </w:tc>
        <w:tc>
          <w:tcPr>
            <w:tcW w:w="2880" w:type="dxa"/>
            <w:shd w:val="clear" w:color="auto" w:fill="C1E4F5"/>
          </w:tcPr>
          <w:p w14:paraId="3F9C7075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Approve removal of assets</w:t>
            </w:r>
          </w:p>
        </w:tc>
        <w:tc>
          <w:tcPr>
            <w:tcW w:w="2880" w:type="dxa"/>
            <w:shd w:val="clear" w:color="auto" w:fill="C1E4F5"/>
          </w:tcPr>
          <w:p w14:paraId="6F93054E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Assets leaving premises require documented approval</w:t>
            </w:r>
          </w:p>
        </w:tc>
      </w:tr>
      <w:tr w:rsidR="007222D3" w:rsidRPr="008B11E5" w14:paraId="32946097" w14:textId="77777777">
        <w:tc>
          <w:tcPr>
            <w:tcW w:w="2880" w:type="dxa"/>
          </w:tcPr>
          <w:p w14:paraId="78A4F2FD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AM-08</w:t>
            </w:r>
          </w:p>
        </w:tc>
        <w:tc>
          <w:tcPr>
            <w:tcW w:w="2880" w:type="dxa"/>
          </w:tcPr>
          <w:p w14:paraId="6B0AD41C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Maintain maintenance records</w:t>
            </w:r>
          </w:p>
        </w:tc>
        <w:tc>
          <w:tcPr>
            <w:tcW w:w="2880" w:type="dxa"/>
          </w:tcPr>
          <w:p w14:paraId="19782E49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Service, repair, and inspection logs stored in SharePoint</w:t>
            </w:r>
          </w:p>
        </w:tc>
      </w:tr>
      <w:tr w:rsidR="007222D3" w:rsidRPr="008B11E5" w14:paraId="0A5174DC" w14:textId="77777777" w:rsidTr="00EE0FDF">
        <w:tc>
          <w:tcPr>
            <w:tcW w:w="2880" w:type="dxa"/>
            <w:shd w:val="clear" w:color="auto" w:fill="C1E4F5"/>
          </w:tcPr>
          <w:p w14:paraId="014A51EF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lastRenderedPageBreak/>
              <w:t>AM-09</w:t>
            </w:r>
          </w:p>
        </w:tc>
        <w:tc>
          <w:tcPr>
            <w:tcW w:w="2880" w:type="dxa"/>
            <w:shd w:val="clear" w:color="auto" w:fill="C1E4F5"/>
          </w:tcPr>
          <w:p w14:paraId="1B35DF78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Secure disposal of assets</w:t>
            </w:r>
          </w:p>
        </w:tc>
        <w:tc>
          <w:tcPr>
            <w:tcW w:w="2880" w:type="dxa"/>
            <w:shd w:val="clear" w:color="auto" w:fill="C1E4F5"/>
          </w:tcPr>
          <w:p w14:paraId="7CCAC76C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Certified data wipe for devices; physical destruction or recycling for hardware</w:t>
            </w:r>
          </w:p>
        </w:tc>
      </w:tr>
      <w:tr w:rsidR="007222D3" w:rsidRPr="008B11E5" w14:paraId="3245DF31" w14:textId="77777777">
        <w:tc>
          <w:tcPr>
            <w:tcW w:w="2880" w:type="dxa"/>
          </w:tcPr>
          <w:p w14:paraId="71FCC61B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AM-10</w:t>
            </w:r>
          </w:p>
        </w:tc>
        <w:tc>
          <w:tcPr>
            <w:tcW w:w="2880" w:type="dxa"/>
          </w:tcPr>
          <w:p w14:paraId="0948DDC4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Incident reporting</w:t>
            </w:r>
          </w:p>
        </w:tc>
        <w:tc>
          <w:tcPr>
            <w:tcW w:w="2880" w:type="dxa"/>
          </w:tcPr>
          <w:p w14:paraId="4B7067AB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Loss or damage reported to the Business Manager within 24 hours</w:t>
            </w:r>
          </w:p>
        </w:tc>
      </w:tr>
    </w:tbl>
    <w:p w14:paraId="3D902CFF" w14:textId="77777777" w:rsidR="007222D3" w:rsidRPr="001F67CD" w:rsidRDefault="001F67CD">
      <w:pPr>
        <w:pStyle w:val="Heading2"/>
        <w:rPr>
          <w:rFonts w:ascii="Aptos" w:hAnsi="Aptos"/>
          <w:b w:val="0"/>
          <w:bCs w:val="0"/>
          <w:color w:val="156082"/>
          <w:sz w:val="32"/>
          <w:szCs w:val="32"/>
        </w:rPr>
      </w:pPr>
      <w:r w:rsidRPr="001F67CD">
        <w:rPr>
          <w:rFonts w:ascii="Aptos" w:hAnsi="Aptos"/>
          <w:b w:val="0"/>
          <w:bCs w:val="0"/>
          <w:color w:val="156082"/>
          <w:sz w:val="32"/>
          <w:szCs w:val="32"/>
        </w:rPr>
        <w:t>Asset Lifecycle</w:t>
      </w:r>
    </w:p>
    <w:p w14:paraId="5F1B1671" w14:textId="77777777" w:rsidR="007222D3" w:rsidRPr="008B11E5" w:rsidRDefault="001F67CD">
      <w:pPr>
        <w:rPr>
          <w:rFonts w:ascii="Aptos" w:hAnsi="Aptos"/>
        </w:rPr>
      </w:pPr>
      <w:r w:rsidRPr="008B11E5">
        <w:rPr>
          <w:rFonts w:ascii="Aptos" w:hAnsi="Aptos"/>
        </w:rPr>
        <w:t>Acquisition:</w:t>
      </w:r>
      <w:r w:rsidRPr="008B11E5">
        <w:rPr>
          <w:rFonts w:ascii="Aptos" w:hAnsi="Aptos"/>
        </w:rPr>
        <w:br/>
        <w:t>- Purchased via approved procurement process with budget authorisation.</w:t>
      </w:r>
      <w:r w:rsidRPr="008B11E5">
        <w:rPr>
          <w:rFonts w:ascii="Aptos" w:hAnsi="Aptos"/>
        </w:rPr>
        <w:br/>
      </w:r>
      <w:r w:rsidRPr="008B11E5">
        <w:rPr>
          <w:rFonts w:ascii="Aptos" w:hAnsi="Aptos"/>
        </w:rPr>
        <w:br/>
        <w:t>Deployment:</w:t>
      </w:r>
      <w:r w:rsidRPr="008B11E5">
        <w:rPr>
          <w:rFonts w:ascii="Aptos" w:hAnsi="Aptos"/>
        </w:rPr>
        <w:br/>
        <w:t>- Configured and assigned to authorised personnel with asset register updated.</w:t>
      </w:r>
      <w:r w:rsidRPr="008B11E5">
        <w:rPr>
          <w:rFonts w:ascii="Aptos" w:hAnsi="Aptos"/>
        </w:rPr>
        <w:br/>
      </w:r>
      <w:r w:rsidRPr="008B11E5">
        <w:rPr>
          <w:rFonts w:ascii="Aptos" w:hAnsi="Aptos"/>
        </w:rPr>
        <w:br/>
        <w:t>Usage:</w:t>
      </w:r>
      <w:r w:rsidRPr="008B11E5">
        <w:rPr>
          <w:rFonts w:ascii="Aptos" w:hAnsi="Aptos"/>
        </w:rPr>
        <w:br/>
        <w:t>- Used solely for organisational purposes and maintained in good condition.</w:t>
      </w:r>
      <w:r w:rsidRPr="008B11E5">
        <w:rPr>
          <w:rFonts w:ascii="Aptos" w:hAnsi="Aptos"/>
        </w:rPr>
        <w:br/>
      </w:r>
      <w:r w:rsidRPr="008B11E5">
        <w:rPr>
          <w:rFonts w:ascii="Aptos" w:hAnsi="Aptos"/>
        </w:rPr>
        <w:br/>
        <w:t>Maintenance:</w:t>
      </w:r>
      <w:r w:rsidRPr="008B11E5">
        <w:rPr>
          <w:rFonts w:ascii="Aptos" w:hAnsi="Aptos"/>
        </w:rPr>
        <w:br/>
        <w:t>- Regular servicing and software updates completed according to schedule.</w:t>
      </w:r>
      <w:r w:rsidRPr="008B11E5">
        <w:rPr>
          <w:rFonts w:ascii="Aptos" w:hAnsi="Aptos"/>
        </w:rPr>
        <w:br/>
      </w:r>
      <w:r w:rsidRPr="008B11E5">
        <w:rPr>
          <w:rFonts w:ascii="Aptos" w:hAnsi="Aptos"/>
        </w:rPr>
        <w:br/>
        <w:t>Disposal:</w:t>
      </w:r>
      <w:r w:rsidRPr="008B11E5">
        <w:rPr>
          <w:rFonts w:ascii="Aptos" w:hAnsi="Aptos"/>
        </w:rPr>
        <w:br/>
        <w:t>- Secure destruction or recycling; digital media wiped before disposal.</w:t>
      </w:r>
    </w:p>
    <w:p w14:paraId="2D38C4CB" w14:textId="77777777" w:rsidR="007222D3" w:rsidRPr="001F67CD" w:rsidRDefault="001F67CD">
      <w:pPr>
        <w:pStyle w:val="Heading2"/>
        <w:rPr>
          <w:rFonts w:ascii="Aptos" w:hAnsi="Aptos"/>
          <w:b w:val="0"/>
          <w:bCs w:val="0"/>
          <w:sz w:val="32"/>
          <w:szCs w:val="32"/>
        </w:rPr>
      </w:pPr>
      <w:r w:rsidRPr="001F67CD">
        <w:rPr>
          <w:rFonts w:ascii="Aptos" w:hAnsi="Aptos"/>
          <w:b w:val="0"/>
          <w:bCs w:val="0"/>
          <w:sz w:val="32"/>
          <w:szCs w:val="32"/>
        </w:rPr>
        <w:t>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222D3" w:rsidRPr="008B11E5" w14:paraId="030A9E99" w14:textId="77777777" w:rsidTr="00A369D1">
        <w:tc>
          <w:tcPr>
            <w:tcW w:w="2160" w:type="dxa"/>
            <w:shd w:val="clear" w:color="auto" w:fill="156082"/>
          </w:tcPr>
          <w:p w14:paraId="75E26E1E" w14:textId="77777777" w:rsidR="007222D3" w:rsidRPr="008B11E5" w:rsidRDefault="001F67CD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8B11E5">
              <w:rPr>
                <w:rFonts w:ascii="Aptos" w:hAnsi="Aptos"/>
                <w:b/>
                <w:bCs/>
                <w:color w:val="FFFFFF" w:themeColor="background1"/>
              </w:rPr>
              <w:t>Metric ID</w:t>
            </w:r>
          </w:p>
        </w:tc>
        <w:tc>
          <w:tcPr>
            <w:tcW w:w="2160" w:type="dxa"/>
            <w:shd w:val="clear" w:color="auto" w:fill="156082"/>
          </w:tcPr>
          <w:p w14:paraId="0AA774F4" w14:textId="77777777" w:rsidR="007222D3" w:rsidRPr="008B11E5" w:rsidRDefault="001F67CD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8B11E5">
              <w:rPr>
                <w:rFonts w:ascii="Aptos" w:hAnsi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2160" w:type="dxa"/>
            <w:shd w:val="clear" w:color="auto" w:fill="156082"/>
          </w:tcPr>
          <w:p w14:paraId="553E7873" w14:textId="77777777" w:rsidR="007222D3" w:rsidRPr="008B11E5" w:rsidRDefault="001F67CD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8B11E5">
              <w:rPr>
                <w:rFonts w:ascii="Aptos" w:hAnsi="Aptos"/>
                <w:b/>
                <w:bCs/>
                <w:color w:val="FFFFFF" w:themeColor="background1"/>
              </w:rPr>
              <w:t>Target</w:t>
            </w:r>
          </w:p>
        </w:tc>
        <w:tc>
          <w:tcPr>
            <w:tcW w:w="2160" w:type="dxa"/>
            <w:shd w:val="clear" w:color="auto" w:fill="156082"/>
          </w:tcPr>
          <w:p w14:paraId="589FBC60" w14:textId="77777777" w:rsidR="007222D3" w:rsidRPr="008B11E5" w:rsidRDefault="001F67CD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8B11E5">
              <w:rPr>
                <w:rFonts w:ascii="Aptos" w:hAnsi="Aptos"/>
                <w:b/>
                <w:bCs/>
                <w:color w:val="FFFFFF" w:themeColor="background1"/>
              </w:rPr>
              <w:t>Frequency</w:t>
            </w:r>
          </w:p>
        </w:tc>
      </w:tr>
      <w:tr w:rsidR="007222D3" w:rsidRPr="008B11E5" w14:paraId="20FA378A" w14:textId="77777777" w:rsidTr="00EE0FDF">
        <w:tc>
          <w:tcPr>
            <w:tcW w:w="2160" w:type="dxa"/>
            <w:shd w:val="clear" w:color="auto" w:fill="C1E4F5"/>
          </w:tcPr>
          <w:p w14:paraId="49730064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AM-01</w:t>
            </w:r>
          </w:p>
        </w:tc>
        <w:tc>
          <w:tcPr>
            <w:tcW w:w="2160" w:type="dxa"/>
            <w:shd w:val="clear" w:color="auto" w:fill="C1E4F5"/>
          </w:tcPr>
          <w:p w14:paraId="5BE2C7A2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Asset register accuracy</w:t>
            </w:r>
          </w:p>
        </w:tc>
        <w:tc>
          <w:tcPr>
            <w:tcW w:w="2160" w:type="dxa"/>
            <w:shd w:val="clear" w:color="auto" w:fill="C1E4F5"/>
          </w:tcPr>
          <w:p w14:paraId="26117163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100% of assets recorded</w:t>
            </w:r>
          </w:p>
        </w:tc>
        <w:tc>
          <w:tcPr>
            <w:tcW w:w="2160" w:type="dxa"/>
            <w:shd w:val="clear" w:color="auto" w:fill="C1E4F5"/>
          </w:tcPr>
          <w:p w14:paraId="0637AD26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Quarterly</w:t>
            </w:r>
          </w:p>
        </w:tc>
      </w:tr>
      <w:tr w:rsidR="007222D3" w:rsidRPr="008B11E5" w14:paraId="53C0F815" w14:textId="77777777">
        <w:tc>
          <w:tcPr>
            <w:tcW w:w="2160" w:type="dxa"/>
          </w:tcPr>
          <w:p w14:paraId="3A316D78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AM-02</w:t>
            </w:r>
          </w:p>
        </w:tc>
        <w:tc>
          <w:tcPr>
            <w:tcW w:w="2160" w:type="dxa"/>
          </w:tcPr>
          <w:p w14:paraId="15416140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Asset audit completion rate</w:t>
            </w:r>
          </w:p>
        </w:tc>
        <w:tc>
          <w:tcPr>
            <w:tcW w:w="2160" w:type="dxa"/>
          </w:tcPr>
          <w:p w14:paraId="083C80C3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100%</w:t>
            </w:r>
          </w:p>
        </w:tc>
        <w:tc>
          <w:tcPr>
            <w:tcW w:w="2160" w:type="dxa"/>
          </w:tcPr>
          <w:p w14:paraId="14246846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Annually</w:t>
            </w:r>
          </w:p>
        </w:tc>
      </w:tr>
      <w:tr w:rsidR="007222D3" w:rsidRPr="008B11E5" w14:paraId="1717E3D1" w14:textId="77777777" w:rsidTr="00EE0FDF">
        <w:tc>
          <w:tcPr>
            <w:tcW w:w="2160" w:type="dxa"/>
            <w:shd w:val="clear" w:color="auto" w:fill="C1E4F5"/>
          </w:tcPr>
          <w:p w14:paraId="2CFA0F61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AM-03</w:t>
            </w:r>
          </w:p>
        </w:tc>
        <w:tc>
          <w:tcPr>
            <w:tcW w:w="2160" w:type="dxa"/>
            <w:shd w:val="clear" w:color="auto" w:fill="C1E4F5"/>
          </w:tcPr>
          <w:p w14:paraId="102CB63C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Lost/unaccounted assets</w:t>
            </w:r>
          </w:p>
        </w:tc>
        <w:tc>
          <w:tcPr>
            <w:tcW w:w="2160" w:type="dxa"/>
            <w:shd w:val="clear" w:color="auto" w:fill="C1E4F5"/>
          </w:tcPr>
          <w:p w14:paraId="1E57E5E7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0</w:t>
            </w:r>
          </w:p>
        </w:tc>
        <w:tc>
          <w:tcPr>
            <w:tcW w:w="2160" w:type="dxa"/>
            <w:shd w:val="clear" w:color="auto" w:fill="C1E4F5"/>
          </w:tcPr>
          <w:p w14:paraId="2D1B9B0C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Monthly</w:t>
            </w:r>
          </w:p>
        </w:tc>
      </w:tr>
      <w:tr w:rsidR="007222D3" w:rsidRPr="008B11E5" w14:paraId="5598C6ED" w14:textId="77777777">
        <w:tc>
          <w:tcPr>
            <w:tcW w:w="2160" w:type="dxa"/>
          </w:tcPr>
          <w:p w14:paraId="0A8B9535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AM-04</w:t>
            </w:r>
          </w:p>
        </w:tc>
        <w:tc>
          <w:tcPr>
            <w:tcW w:w="2160" w:type="dxa"/>
          </w:tcPr>
          <w:p w14:paraId="27E7C249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On-time maintenance completion</w:t>
            </w:r>
          </w:p>
        </w:tc>
        <w:tc>
          <w:tcPr>
            <w:tcW w:w="2160" w:type="dxa"/>
          </w:tcPr>
          <w:p w14:paraId="01152E8F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≥ 95%</w:t>
            </w:r>
          </w:p>
        </w:tc>
        <w:tc>
          <w:tcPr>
            <w:tcW w:w="2160" w:type="dxa"/>
          </w:tcPr>
          <w:p w14:paraId="24A7D4BB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Quarterly</w:t>
            </w:r>
          </w:p>
        </w:tc>
      </w:tr>
      <w:tr w:rsidR="007222D3" w:rsidRPr="008B11E5" w14:paraId="530CE792" w14:textId="77777777" w:rsidTr="00EE0FDF">
        <w:tc>
          <w:tcPr>
            <w:tcW w:w="2160" w:type="dxa"/>
            <w:shd w:val="clear" w:color="auto" w:fill="C1E4F5"/>
          </w:tcPr>
          <w:p w14:paraId="611451E4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AM-05</w:t>
            </w:r>
          </w:p>
        </w:tc>
        <w:tc>
          <w:tcPr>
            <w:tcW w:w="2160" w:type="dxa"/>
            <w:shd w:val="clear" w:color="auto" w:fill="C1E4F5"/>
          </w:tcPr>
          <w:p w14:paraId="63968D9D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Secure disposal compliance</w:t>
            </w:r>
          </w:p>
        </w:tc>
        <w:tc>
          <w:tcPr>
            <w:tcW w:w="2160" w:type="dxa"/>
            <w:shd w:val="clear" w:color="auto" w:fill="C1E4F5"/>
          </w:tcPr>
          <w:p w14:paraId="21C3AE8E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100%</w:t>
            </w:r>
          </w:p>
        </w:tc>
        <w:tc>
          <w:tcPr>
            <w:tcW w:w="2160" w:type="dxa"/>
            <w:shd w:val="clear" w:color="auto" w:fill="C1E4F5"/>
          </w:tcPr>
          <w:p w14:paraId="6B0C545A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Quarterly</w:t>
            </w:r>
          </w:p>
        </w:tc>
      </w:tr>
    </w:tbl>
    <w:p w14:paraId="311CB504" w14:textId="77777777" w:rsidR="007222D3" w:rsidRPr="001F67CD" w:rsidRDefault="001F67CD">
      <w:pPr>
        <w:pStyle w:val="Heading2"/>
        <w:rPr>
          <w:rFonts w:ascii="Aptos" w:hAnsi="Aptos"/>
          <w:b w:val="0"/>
          <w:bCs w:val="0"/>
          <w:color w:val="156082"/>
          <w:sz w:val="32"/>
          <w:szCs w:val="32"/>
        </w:rPr>
      </w:pPr>
      <w:r w:rsidRPr="001F67CD">
        <w:rPr>
          <w:rFonts w:ascii="Aptos" w:hAnsi="Aptos"/>
          <w:b w:val="0"/>
          <w:bCs w:val="0"/>
          <w:color w:val="156082"/>
          <w:sz w:val="32"/>
          <w:szCs w:val="32"/>
        </w:rPr>
        <w:t>Roles &amp; Responsibilities (RACI)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222D3" w:rsidRPr="008B11E5" w14:paraId="56AAAA6B" w14:textId="77777777" w:rsidTr="00A369D1">
        <w:tc>
          <w:tcPr>
            <w:tcW w:w="1728" w:type="dxa"/>
            <w:shd w:val="clear" w:color="auto" w:fill="156082"/>
          </w:tcPr>
          <w:p w14:paraId="3559204A" w14:textId="77777777" w:rsidR="007222D3" w:rsidRPr="008B11E5" w:rsidRDefault="001F67CD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8B11E5">
              <w:rPr>
                <w:rFonts w:ascii="Aptos" w:hAnsi="Aptos"/>
                <w:b/>
                <w:bCs/>
                <w:color w:val="FFFFFF" w:themeColor="background1"/>
              </w:rPr>
              <w:t>Role</w:t>
            </w:r>
          </w:p>
        </w:tc>
        <w:tc>
          <w:tcPr>
            <w:tcW w:w="1728" w:type="dxa"/>
            <w:shd w:val="clear" w:color="auto" w:fill="156082"/>
          </w:tcPr>
          <w:p w14:paraId="37387573" w14:textId="77777777" w:rsidR="007222D3" w:rsidRPr="008B11E5" w:rsidRDefault="001F67CD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8B11E5">
              <w:rPr>
                <w:rFonts w:ascii="Aptos" w:hAnsi="Aptos"/>
                <w:b/>
                <w:bCs/>
                <w:color w:val="FFFFFF" w:themeColor="background1"/>
              </w:rPr>
              <w:t>Acquisition &amp; Assignment</w:t>
            </w:r>
          </w:p>
        </w:tc>
        <w:tc>
          <w:tcPr>
            <w:tcW w:w="1728" w:type="dxa"/>
            <w:shd w:val="clear" w:color="auto" w:fill="156082"/>
          </w:tcPr>
          <w:p w14:paraId="0BFE89F5" w14:textId="77777777" w:rsidR="007222D3" w:rsidRPr="008B11E5" w:rsidRDefault="001F67CD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8B11E5">
              <w:rPr>
                <w:rFonts w:ascii="Aptos" w:hAnsi="Aptos"/>
                <w:b/>
                <w:bCs/>
                <w:color w:val="FFFFFF" w:themeColor="background1"/>
              </w:rPr>
              <w:t>Tracking &amp; Auditing</w:t>
            </w:r>
          </w:p>
        </w:tc>
        <w:tc>
          <w:tcPr>
            <w:tcW w:w="1728" w:type="dxa"/>
            <w:shd w:val="clear" w:color="auto" w:fill="156082"/>
          </w:tcPr>
          <w:p w14:paraId="3EFF32ED" w14:textId="77777777" w:rsidR="007222D3" w:rsidRPr="008B11E5" w:rsidRDefault="001F67CD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8B11E5">
              <w:rPr>
                <w:rFonts w:ascii="Aptos" w:hAnsi="Aptos"/>
                <w:b/>
                <w:bCs/>
                <w:color w:val="FFFFFF" w:themeColor="background1"/>
              </w:rPr>
              <w:t>Maintenance &amp; Disposal</w:t>
            </w:r>
          </w:p>
        </w:tc>
        <w:tc>
          <w:tcPr>
            <w:tcW w:w="1728" w:type="dxa"/>
            <w:shd w:val="clear" w:color="auto" w:fill="156082"/>
          </w:tcPr>
          <w:p w14:paraId="5F518D68" w14:textId="77777777" w:rsidR="007222D3" w:rsidRPr="008B11E5" w:rsidRDefault="001F67CD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 w:rsidRPr="008B11E5">
              <w:rPr>
                <w:rFonts w:ascii="Aptos" w:hAnsi="Aptos"/>
                <w:b/>
                <w:bCs/>
                <w:color w:val="FFFFFF" w:themeColor="background1"/>
              </w:rPr>
              <w:t>Policy Oversight</w:t>
            </w:r>
          </w:p>
        </w:tc>
      </w:tr>
      <w:tr w:rsidR="007222D3" w:rsidRPr="008B11E5" w14:paraId="275803C2" w14:textId="77777777" w:rsidTr="00EE0FDF">
        <w:tc>
          <w:tcPr>
            <w:tcW w:w="1728" w:type="dxa"/>
            <w:shd w:val="clear" w:color="auto" w:fill="C1E4F5"/>
          </w:tcPr>
          <w:p w14:paraId="6C58AA54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Business Manager</w:t>
            </w:r>
          </w:p>
        </w:tc>
        <w:tc>
          <w:tcPr>
            <w:tcW w:w="1728" w:type="dxa"/>
            <w:shd w:val="clear" w:color="auto" w:fill="C1E4F5"/>
          </w:tcPr>
          <w:p w14:paraId="208B4218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</w:t>
            </w:r>
          </w:p>
        </w:tc>
        <w:tc>
          <w:tcPr>
            <w:tcW w:w="1728" w:type="dxa"/>
            <w:shd w:val="clear" w:color="auto" w:fill="C1E4F5"/>
          </w:tcPr>
          <w:p w14:paraId="197343A6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C</w:t>
            </w:r>
          </w:p>
        </w:tc>
        <w:tc>
          <w:tcPr>
            <w:tcW w:w="1728" w:type="dxa"/>
            <w:shd w:val="clear" w:color="auto" w:fill="C1E4F5"/>
          </w:tcPr>
          <w:p w14:paraId="75F7023B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</w:t>
            </w:r>
          </w:p>
        </w:tc>
        <w:tc>
          <w:tcPr>
            <w:tcW w:w="1728" w:type="dxa"/>
            <w:shd w:val="clear" w:color="auto" w:fill="C1E4F5"/>
          </w:tcPr>
          <w:p w14:paraId="201D83DA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R</w:t>
            </w:r>
          </w:p>
        </w:tc>
      </w:tr>
      <w:tr w:rsidR="007222D3" w:rsidRPr="008B11E5" w14:paraId="13EB3349" w14:textId="77777777">
        <w:tc>
          <w:tcPr>
            <w:tcW w:w="1728" w:type="dxa"/>
          </w:tcPr>
          <w:p w14:paraId="769500D7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 xml:space="preserve">IT Contractor / </w:t>
            </w:r>
            <w:r w:rsidRPr="008B11E5">
              <w:rPr>
                <w:rFonts w:ascii="Aptos" w:hAnsi="Aptos"/>
              </w:rPr>
              <w:lastRenderedPageBreak/>
              <w:t>IT Team</w:t>
            </w:r>
          </w:p>
        </w:tc>
        <w:tc>
          <w:tcPr>
            <w:tcW w:w="1728" w:type="dxa"/>
          </w:tcPr>
          <w:p w14:paraId="4D4E305D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lastRenderedPageBreak/>
              <w:t>C</w:t>
            </w:r>
          </w:p>
        </w:tc>
        <w:tc>
          <w:tcPr>
            <w:tcW w:w="1728" w:type="dxa"/>
          </w:tcPr>
          <w:p w14:paraId="4BA24E27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R</w:t>
            </w:r>
          </w:p>
        </w:tc>
        <w:tc>
          <w:tcPr>
            <w:tcW w:w="1728" w:type="dxa"/>
          </w:tcPr>
          <w:p w14:paraId="2C9D1D5D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C</w:t>
            </w:r>
          </w:p>
        </w:tc>
        <w:tc>
          <w:tcPr>
            <w:tcW w:w="1728" w:type="dxa"/>
          </w:tcPr>
          <w:p w14:paraId="227C418B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C</w:t>
            </w:r>
          </w:p>
        </w:tc>
      </w:tr>
      <w:tr w:rsidR="007222D3" w:rsidRPr="008B11E5" w14:paraId="21AC5211" w14:textId="77777777" w:rsidTr="00EE0FDF">
        <w:tc>
          <w:tcPr>
            <w:tcW w:w="1728" w:type="dxa"/>
            <w:shd w:val="clear" w:color="auto" w:fill="C1E4F5"/>
          </w:tcPr>
          <w:p w14:paraId="411B3D6E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Admin Officer</w:t>
            </w:r>
          </w:p>
        </w:tc>
        <w:tc>
          <w:tcPr>
            <w:tcW w:w="1728" w:type="dxa"/>
            <w:shd w:val="clear" w:color="auto" w:fill="C1E4F5"/>
          </w:tcPr>
          <w:p w14:paraId="4D106A7E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R</w:t>
            </w:r>
          </w:p>
        </w:tc>
        <w:tc>
          <w:tcPr>
            <w:tcW w:w="1728" w:type="dxa"/>
            <w:shd w:val="clear" w:color="auto" w:fill="C1E4F5"/>
          </w:tcPr>
          <w:p w14:paraId="09D25332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C</w:t>
            </w:r>
          </w:p>
        </w:tc>
        <w:tc>
          <w:tcPr>
            <w:tcW w:w="1728" w:type="dxa"/>
            <w:shd w:val="clear" w:color="auto" w:fill="C1E4F5"/>
          </w:tcPr>
          <w:p w14:paraId="64CE5C76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R</w:t>
            </w:r>
          </w:p>
        </w:tc>
        <w:tc>
          <w:tcPr>
            <w:tcW w:w="1728" w:type="dxa"/>
            <w:shd w:val="clear" w:color="auto" w:fill="C1E4F5"/>
          </w:tcPr>
          <w:p w14:paraId="5BBDF6A7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C</w:t>
            </w:r>
          </w:p>
        </w:tc>
      </w:tr>
      <w:tr w:rsidR="007222D3" w:rsidRPr="008B11E5" w14:paraId="7CB94BBB" w14:textId="77777777">
        <w:tc>
          <w:tcPr>
            <w:tcW w:w="1728" w:type="dxa"/>
          </w:tcPr>
          <w:p w14:paraId="6AD51124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System Owners</w:t>
            </w:r>
          </w:p>
        </w:tc>
        <w:tc>
          <w:tcPr>
            <w:tcW w:w="1728" w:type="dxa"/>
          </w:tcPr>
          <w:p w14:paraId="0AFF9069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C</w:t>
            </w:r>
          </w:p>
        </w:tc>
        <w:tc>
          <w:tcPr>
            <w:tcW w:w="1728" w:type="dxa"/>
          </w:tcPr>
          <w:p w14:paraId="0953C937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R</w:t>
            </w:r>
          </w:p>
        </w:tc>
        <w:tc>
          <w:tcPr>
            <w:tcW w:w="1728" w:type="dxa"/>
          </w:tcPr>
          <w:p w14:paraId="6E5AF7E1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C</w:t>
            </w:r>
          </w:p>
        </w:tc>
        <w:tc>
          <w:tcPr>
            <w:tcW w:w="1728" w:type="dxa"/>
          </w:tcPr>
          <w:p w14:paraId="32E455B8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I</w:t>
            </w:r>
          </w:p>
        </w:tc>
      </w:tr>
      <w:tr w:rsidR="007222D3" w:rsidRPr="008B11E5" w14:paraId="3C2B5A44" w14:textId="77777777" w:rsidTr="00EE0FDF">
        <w:tc>
          <w:tcPr>
            <w:tcW w:w="1728" w:type="dxa"/>
            <w:shd w:val="clear" w:color="auto" w:fill="C1E4F5"/>
          </w:tcPr>
          <w:p w14:paraId="6B9B479B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Trainers &amp; Staff</w:t>
            </w:r>
          </w:p>
        </w:tc>
        <w:tc>
          <w:tcPr>
            <w:tcW w:w="1728" w:type="dxa"/>
            <w:shd w:val="clear" w:color="auto" w:fill="C1E4F5"/>
          </w:tcPr>
          <w:p w14:paraId="3F16FD1F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R</w:t>
            </w:r>
          </w:p>
        </w:tc>
        <w:tc>
          <w:tcPr>
            <w:tcW w:w="1728" w:type="dxa"/>
            <w:shd w:val="clear" w:color="auto" w:fill="C1E4F5"/>
          </w:tcPr>
          <w:p w14:paraId="6FF952D2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I</w:t>
            </w:r>
          </w:p>
        </w:tc>
        <w:tc>
          <w:tcPr>
            <w:tcW w:w="1728" w:type="dxa"/>
            <w:shd w:val="clear" w:color="auto" w:fill="C1E4F5"/>
          </w:tcPr>
          <w:p w14:paraId="4AEB23D8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I</w:t>
            </w:r>
          </w:p>
        </w:tc>
        <w:tc>
          <w:tcPr>
            <w:tcW w:w="1728" w:type="dxa"/>
            <w:shd w:val="clear" w:color="auto" w:fill="C1E4F5"/>
          </w:tcPr>
          <w:p w14:paraId="39CB027D" w14:textId="77777777" w:rsidR="007222D3" w:rsidRPr="008B11E5" w:rsidRDefault="001F67CD">
            <w:pPr>
              <w:rPr>
                <w:rFonts w:ascii="Aptos" w:hAnsi="Aptos"/>
              </w:rPr>
            </w:pPr>
            <w:r w:rsidRPr="008B11E5">
              <w:rPr>
                <w:rFonts w:ascii="Aptos" w:hAnsi="Aptos"/>
              </w:rPr>
              <w:t>I</w:t>
            </w:r>
          </w:p>
        </w:tc>
      </w:tr>
    </w:tbl>
    <w:p w14:paraId="6632A8E9" w14:textId="77777777" w:rsidR="007222D3" w:rsidRPr="008B11E5" w:rsidRDefault="001F67CD">
      <w:pPr>
        <w:rPr>
          <w:rFonts w:ascii="Aptos" w:hAnsi="Aptos"/>
        </w:rPr>
      </w:pPr>
      <w:r w:rsidRPr="008B11E5">
        <w:rPr>
          <w:rFonts w:ascii="Aptos" w:hAnsi="Aptos"/>
        </w:rPr>
        <w:t>A = Accountable, R = Responsible, C = Consulted, I = Informed</w:t>
      </w:r>
    </w:p>
    <w:p w14:paraId="4086D40D" w14:textId="77777777" w:rsidR="007222D3" w:rsidRPr="001F67CD" w:rsidRDefault="001F67CD">
      <w:pPr>
        <w:pStyle w:val="Heading2"/>
        <w:rPr>
          <w:rFonts w:ascii="Aptos" w:hAnsi="Aptos"/>
          <w:b w:val="0"/>
          <w:bCs w:val="0"/>
          <w:color w:val="156082"/>
          <w:sz w:val="32"/>
          <w:szCs w:val="32"/>
        </w:rPr>
      </w:pPr>
      <w:r w:rsidRPr="001F67CD">
        <w:rPr>
          <w:rFonts w:ascii="Aptos" w:hAnsi="Aptos"/>
          <w:b w:val="0"/>
          <w:bCs w:val="0"/>
          <w:color w:val="156082"/>
          <w:sz w:val="32"/>
          <w:szCs w:val="32"/>
        </w:rPr>
        <w:t>Policy Sanctions</w:t>
      </w:r>
    </w:p>
    <w:p w14:paraId="0F81D5A9" w14:textId="77777777" w:rsidR="007222D3" w:rsidRPr="008B11E5" w:rsidRDefault="001F67CD">
      <w:pPr>
        <w:rPr>
          <w:rFonts w:ascii="Aptos" w:hAnsi="Aptos"/>
        </w:rPr>
      </w:pPr>
      <w:r w:rsidRPr="008B11E5">
        <w:rPr>
          <w:rFonts w:ascii="Aptos" w:hAnsi="Aptos"/>
        </w:rPr>
        <w:t>Non-compliance with this policy may result in:</w:t>
      </w:r>
      <w:r w:rsidRPr="008B11E5">
        <w:rPr>
          <w:rFonts w:ascii="Aptos" w:hAnsi="Aptos"/>
        </w:rPr>
        <w:br/>
        <w:t>- Mandatory retraining</w:t>
      </w:r>
      <w:r w:rsidRPr="008B11E5">
        <w:rPr>
          <w:rFonts w:ascii="Aptos" w:hAnsi="Aptos"/>
        </w:rPr>
        <w:br/>
        <w:t>- Loss of access to organisational assets</w:t>
      </w:r>
      <w:r w:rsidRPr="008B11E5">
        <w:rPr>
          <w:rFonts w:ascii="Aptos" w:hAnsi="Aptos"/>
        </w:rPr>
        <w:br/>
        <w:t>- HR disciplinary action or termination for serious or repeated breaches</w:t>
      </w:r>
      <w:r w:rsidRPr="008B11E5">
        <w:rPr>
          <w:rFonts w:ascii="Aptos" w:hAnsi="Aptos"/>
        </w:rPr>
        <w:br/>
        <w:t>- Legal action in cases of deliberate misuse or damage</w:t>
      </w:r>
    </w:p>
    <w:sectPr w:rsidR="007222D3" w:rsidRPr="008B11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996522">
    <w:abstractNumId w:val="8"/>
  </w:num>
  <w:num w:numId="2" w16cid:durableId="1001080861">
    <w:abstractNumId w:val="6"/>
  </w:num>
  <w:num w:numId="3" w16cid:durableId="1992758597">
    <w:abstractNumId w:val="5"/>
  </w:num>
  <w:num w:numId="4" w16cid:durableId="433749538">
    <w:abstractNumId w:val="4"/>
  </w:num>
  <w:num w:numId="5" w16cid:durableId="2039626255">
    <w:abstractNumId w:val="7"/>
  </w:num>
  <w:num w:numId="6" w16cid:durableId="908541577">
    <w:abstractNumId w:val="3"/>
  </w:num>
  <w:num w:numId="7" w16cid:durableId="776634151">
    <w:abstractNumId w:val="2"/>
  </w:num>
  <w:num w:numId="8" w16cid:durableId="1521623930">
    <w:abstractNumId w:val="1"/>
  </w:num>
  <w:num w:numId="9" w16cid:durableId="63032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7CD"/>
    <w:rsid w:val="0029639D"/>
    <w:rsid w:val="00326F90"/>
    <w:rsid w:val="00414462"/>
    <w:rsid w:val="0064082F"/>
    <w:rsid w:val="007222D3"/>
    <w:rsid w:val="007C2A05"/>
    <w:rsid w:val="008B11E5"/>
    <w:rsid w:val="00A369D1"/>
    <w:rsid w:val="00AA1D8D"/>
    <w:rsid w:val="00B47730"/>
    <w:rsid w:val="00CB0664"/>
    <w:rsid w:val="00D05EC9"/>
    <w:rsid w:val="00DB38A8"/>
    <w:rsid w:val="00E821EB"/>
    <w:rsid w:val="00EE0F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B2F2D3-ACE3-474A-AC59-1FD3A7068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 Zhang</cp:lastModifiedBy>
  <cp:revision>9</cp:revision>
  <dcterms:created xsi:type="dcterms:W3CDTF">2013-12-23T23:15:00Z</dcterms:created>
  <dcterms:modified xsi:type="dcterms:W3CDTF">2025-08-10T06:44:00Z</dcterms:modified>
  <cp:category/>
</cp:coreProperties>
</file>