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7A95" w14:textId="4D60E9DB" w:rsidR="00BA1294" w:rsidRPr="000C16CA" w:rsidRDefault="00BA1294">
      <w:pPr>
        <w:pStyle w:val="KWHeader"/>
        <w:outlineLvl w:val="1"/>
        <w:rPr>
          <w:rStyle w:val="KWHeaderCore"/>
          <w:rFonts w:ascii="Arial" w:hAnsi="Arial" w:cs="Arial"/>
          <w:b w:val="0"/>
          <w:bCs/>
          <w:iCs/>
          <w:color w:val="0432FF"/>
          <w:sz w:val="22"/>
          <w:szCs w:val="22"/>
        </w:rPr>
      </w:pPr>
      <w:r w:rsidRPr="000C16CA">
        <w:rPr>
          <w:rStyle w:val="KWHeaderCore"/>
          <w:rFonts w:ascii="Arial" w:hAnsi="Arial" w:cs="Arial"/>
          <w:b w:val="0"/>
          <w:bCs/>
          <w:iCs/>
          <w:color w:val="0432FF"/>
          <w:sz w:val="22"/>
          <w:szCs w:val="22"/>
        </w:rPr>
        <w:t>This is</w:t>
      </w:r>
      <w:r w:rsidR="005F6873" w:rsidRPr="000C16CA">
        <w:rPr>
          <w:rStyle w:val="KWHeaderCore"/>
          <w:rFonts w:ascii="Arial" w:hAnsi="Arial" w:cs="Arial"/>
          <w:b w:val="0"/>
          <w:bCs/>
          <w:iCs/>
          <w:color w:val="0432FF"/>
          <w:sz w:val="22"/>
          <w:szCs w:val="22"/>
        </w:rPr>
        <w:t xml:space="preserve"> </w:t>
      </w:r>
      <w:r w:rsidR="00E72772" w:rsidRPr="000C16CA">
        <w:rPr>
          <w:rStyle w:val="KWHeaderCore"/>
          <w:rFonts w:ascii="Arial" w:hAnsi="Arial" w:cs="Arial"/>
          <w:b w:val="0"/>
          <w:bCs/>
          <w:iCs/>
          <w:color w:val="0432FF"/>
          <w:sz w:val="22"/>
          <w:szCs w:val="22"/>
        </w:rPr>
        <w:t>a description of</w:t>
      </w:r>
      <w:r w:rsidR="00A22AD6" w:rsidRPr="000C16CA">
        <w:rPr>
          <w:rStyle w:val="KWHeaderCore"/>
          <w:rFonts w:ascii="Arial" w:hAnsi="Arial" w:cs="Arial"/>
          <w:b w:val="0"/>
          <w:bCs/>
          <w:iCs/>
          <w:color w:val="0432FF"/>
          <w:sz w:val="22"/>
          <w:szCs w:val="22"/>
        </w:rPr>
        <w:t xml:space="preserve"> the</w:t>
      </w:r>
      <w:r w:rsidR="00E72772" w:rsidRPr="000C16CA">
        <w:rPr>
          <w:rStyle w:val="KWHeaderCore"/>
          <w:rFonts w:ascii="Arial" w:hAnsi="Arial" w:cs="Arial"/>
          <w:b w:val="0"/>
          <w:bCs/>
          <w:iCs/>
          <w:color w:val="0432FF"/>
          <w:sz w:val="22"/>
          <w:szCs w:val="22"/>
        </w:rPr>
        <w:t xml:space="preserve"> UMAT implementation of</w:t>
      </w:r>
      <w:r w:rsidR="005F6873" w:rsidRPr="000C16CA">
        <w:rPr>
          <w:rStyle w:val="KWHeaderCore"/>
          <w:rFonts w:ascii="Arial" w:hAnsi="Arial" w:cs="Arial"/>
          <w:b w:val="0"/>
          <w:bCs/>
          <w:iCs/>
          <w:color w:val="0432FF"/>
          <w:sz w:val="22"/>
          <w:szCs w:val="22"/>
        </w:rPr>
        <w:t xml:space="preserve"> </w:t>
      </w:r>
      <w:r w:rsidR="00E72772" w:rsidRPr="000C16CA">
        <w:rPr>
          <w:rStyle w:val="KWHeaderCore"/>
          <w:rFonts w:ascii="Arial" w:hAnsi="Arial" w:cs="Arial"/>
          <w:b w:val="0"/>
          <w:bCs/>
          <w:iCs/>
          <w:color w:val="0432FF"/>
          <w:sz w:val="22"/>
          <w:szCs w:val="22"/>
        </w:rPr>
        <w:t>CDPM2</w:t>
      </w:r>
      <w:r w:rsidR="005F6873" w:rsidRPr="000C16CA">
        <w:rPr>
          <w:rStyle w:val="KWHeaderCore"/>
          <w:rFonts w:ascii="Arial" w:hAnsi="Arial" w:cs="Arial"/>
          <w:b w:val="0"/>
          <w:bCs/>
          <w:iCs/>
          <w:color w:val="0432FF"/>
          <w:sz w:val="22"/>
          <w:szCs w:val="22"/>
        </w:rPr>
        <w:t xml:space="preserve"> </w:t>
      </w:r>
      <w:r w:rsidR="00DE6420" w:rsidRPr="000C16CA">
        <w:rPr>
          <w:rStyle w:val="KWHeaderCore"/>
          <w:rFonts w:ascii="Arial" w:hAnsi="Arial" w:cs="Arial"/>
          <w:b w:val="0"/>
          <w:bCs/>
          <w:iCs/>
          <w:color w:val="0432FF"/>
          <w:sz w:val="22"/>
          <w:szCs w:val="22"/>
        </w:rPr>
        <w:t xml:space="preserve">for LSDYNA </w:t>
      </w:r>
      <w:r w:rsidR="005F6873" w:rsidRPr="000C16CA">
        <w:rPr>
          <w:rStyle w:val="KWHeaderCore"/>
          <w:rFonts w:ascii="Arial" w:hAnsi="Arial" w:cs="Arial"/>
          <w:b w:val="0"/>
          <w:bCs/>
          <w:iCs/>
          <w:color w:val="0432FF"/>
          <w:sz w:val="22"/>
          <w:szCs w:val="22"/>
        </w:rPr>
        <w:t>provided by Peter Grassl</w:t>
      </w:r>
      <w:r w:rsidR="00F711E0" w:rsidRPr="000C16CA">
        <w:rPr>
          <w:rStyle w:val="KWHeaderCore"/>
          <w:rFonts w:ascii="Arial" w:hAnsi="Arial" w:cs="Arial"/>
          <w:b w:val="0"/>
          <w:bCs/>
          <w:iCs/>
          <w:color w:val="0432FF"/>
          <w:sz w:val="22"/>
          <w:szCs w:val="22"/>
        </w:rPr>
        <w:t xml:space="preserve"> on </w:t>
      </w:r>
      <w:r w:rsidR="00C54EE8" w:rsidRPr="000C16CA">
        <w:rPr>
          <w:rStyle w:val="KWHeaderCore"/>
          <w:rFonts w:ascii="Arial" w:hAnsi="Arial" w:cs="Arial"/>
          <w:b w:val="0"/>
          <w:bCs/>
          <w:iCs/>
          <w:color w:val="0432FF"/>
          <w:sz w:val="22"/>
          <w:szCs w:val="22"/>
        </w:rPr>
        <w:t>https://github.com/githubgrasp/cdpm2</w:t>
      </w:r>
      <w:r w:rsidR="005F6873" w:rsidRPr="000C16CA">
        <w:rPr>
          <w:rStyle w:val="KWHeaderCore"/>
          <w:rFonts w:ascii="Arial" w:hAnsi="Arial" w:cs="Arial"/>
          <w:b w:val="0"/>
          <w:bCs/>
          <w:iCs/>
          <w:color w:val="0432FF"/>
          <w:sz w:val="22"/>
          <w:szCs w:val="22"/>
        </w:rPr>
        <w:t>. Last updated: 1</w:t>
      </w:r>
      <w:r w:rsidR="003C51CE" w:rsidRPr="000C16CA">
        <w:rPr>
          <w:rStyle w:val="KWHeaderCore"/>
          <w:rFonts w:ascii="Arial" w:hAnsi="Arial" w:cs="Arial"/>
          <w:b w:val="0"/>
          <w:bCs/>
          <w:iCs/>
          <w:color w:val="0432FF"/>
          <w:sz w:val="22"/>
          <w:szCs w:val="22"/>
        </w:rPr>
        <w:t>5</w:t>
      </w:r>
      <w:r w:rsidR="005F6873" w:rsidRPr="000C16CA">
        <w:rPr>
          <w:rStyle w:val="KWHeaderCore"/>
          <w:rFonts w:ascii="Arial" w:hAnsi="Arial" w:cs="Arial"/>
          <w:b w:val="0"/>
          <w:bCs/>
          <w:iCs/>
          <w:color w:val="0432FF"/>
          <w:sz w:val="22"/>
          <w:szCs w:val="22"/>
        </w:rPr>
        <w:t>.</w:t>
      </w:r>
      <w:r w:rsidR="003C51CE" w:rsidRPr="000C16CA">
        <w:rPr>
          <w:rStyle w:val="KWHeaderCore"/>
          <w:rFonts w:ascii="Arial" w:hAnsi="Arial" w:cs="Arial"/>
          <w:b w:val="0"/>
          <w:bCs/>
          <w:iCs/>
          <w:color w:val="0432FF"/>
          <w:sz w:val="22"/>
          <w:szCs w:val="22"/>
        </w:rPr>
        <w:t>05</w:t>
      </w:r>
      <w:r w:rsidR="005F6873" w:rsidRPr="000C16CA">
        <w:rPr>
          <w:rStyle w:val="KWHeaderCore"/>
          <w:rFonts w:ascii="Arial" w:hAnsi="Arial" w:cs="Arial"/>
          <w:b w:val="0"/>
          <w:bCs/>
          <w:iCs/>
          <w:color w:val="0432FF"/>
          <w:sz w:val="22"/>
          <w:szCs w:val="22"/>
        </w:rPr>
        <w:t>.20</w:t>
      </w:r>
      <w:r w:rsidR="003C51CE" w:rsidRPr="000C16CA">
        <w:rPr>
          <w:rStyle w:val="KWHeaderCore"/>
          <w:rFonts w:ascii="Arial" w:hAnsi="Arial" w:cs="Arial"/>
          <w:b w:val="0"/>
          <w:bCs/>
          <w:iCs/>
          <w:color w:val="0432FF"/>
          <w:sz w:val="22"/>
          <w:szCs w:val="22"/>
        </w:rPr>
        <w:t>21</w:t>
      </w:r>
    </w:p>
    <w:p w14:paraId="4FEACCF2" w14:textId="738A850D" w:rsidR="00EA368D" w:rsidRPr="000C16CA" w:rsidRDefault="004D719A">
      <w:pPr>
        <w:spacing w:before="240"/>
        <w:rPr>
          <w:rFonts w:ascii="Arial" w:hAnsi="Arial" w:cs="Arial"/>
          <w:sz w:val="22"/>
          <w:szCs w:val="22"/>
        </w:rPr>
      </w:pPr>
      <w:r w:rsidRPr="000C16CA">
        <w:rPr>
          <w:rFonts w:ascii="Arial" w:hAnsi="Arial" w:cs="Arial"/>
          <w:sz w:val="22"/>
          <w:szCs w:val="22"/>
        </w:rPr>
        <w:t>CDPM</w:t>
      </w:r>
      <w:r w:rsidR="00E72772" w:rsidRPr="000C16CA">
        <w:rPr>
          <w:rFonts w:ascii="Arial" w:hAnsi="Arial" w:cs="Arial"/>
          <w:sz w:val="22"/>
          <w:szCs w:val="22"/>
        </w:rPr>
        <w:t>2</w:t>
      </w:r>
      <w:r w:rsidRPr="000C16CA">
        <w:rPr>
          <w:rFonts w:ascii="Arial" w:hAnsi="Arial" w:cs="Arial"/>
          <w:sz w:val="22"/>
          <w:szCs w:val="22"/>
        </w:rPr>
        <w:t xml:space="preserve"> </w:t>
      </w:r>
      <w:r w:rsidR="00B1384C" w:rsidRPr="000C16CA">
        <w:rPr>
          <w:rFonts w:ascii="Arial" w:hAnsi="Arial" w:cs="Arial"/>
          <w:sz w:val="22"/>
          <w:szCs w:val="22"/>
        </w:rPr>
        <w:t>is a damage plastic concrete model based on work published in Grassl et al. (2011</w:t>
      </w:r>
      <w:r w:rsidR="008D4D95" w:rsidRPr="000C16CA">
        <w:rPr>
          <w:rFonts w:ascii="Arial" w:hAnsi="Arial" w:cs="Arial"/>
          <w:sz w:val="22"/>
          <w:szCs w:val="22"/>
        </w:rPr>
        <w:t>, 2013</w:t>
      </w:r>
      <w:r w:rsidR="008936D7" w:rsidRPr="000C16CA">
        <w:rPr>
          <w:rFonts w:ascii="Arial" w:hAnsi="Arial" w:cs="Arial"/>
          <w:sz w:val="22"/>
          <w:szCs w:val="22"/>
        </w:rPr>
        <w:t>)</w:t>
      </w:r>
      <w:r w:rsidR="008134FC" w:rsidRPr="000C16CA">
        <w:rPr>
          <w:rFonts w:ascii="Arial" w:hAnsi="Arial" w:cs="Arial"/>
          <w:sz w:val="22"/>
          <w:szCs w:val="22"/>
        </w:rPr>
        <w:t>. It is an extension of CDPM proposed in</w:t>
      </w:r>
      <w:r w:rsidR="008936D7" w:rsidRPr="000C16CA">
        <w:rPr>
          <w:rFonts w:ascii="Arial" w:hAnsi="Arial" w:cs="Arial"/>
          <w:sz w:val="22"/>
          <w:szCs w:val="22"/>
        </w:rPr>
        <w:t xml:space="preserve"> Grassl and </w:t>
      </w:r>
      <w:proofErr w:type="spellStart"/>
      <w:r w:rsidR="008936D7" w:rsidRPr="000C16CA">
        <w:rPr>
          <w:rFonts w:ascii="Arial" w:hAnsi="Arial" w:cs="Arial"/>
          <w:sz w:val="22"/>
          <w:szCs w:val="22"/>
        </w:rPr>
        <w:t>Jirá</w:t>
      </w:r>
      <w:r w:rsidR="00B1384C" w:rsidRPr="000C16CA">
        <w:rPr>
          <w:rFonts w:ascii="Arial" w:hAnsi="Arial" w:cs="Arial"/>
          <w:sz w:val="22"/>
          <w:szCs w:val="22"/>
        </w:rPr>
        <w:t>sek</w:t>
      </w:r>
      <w:proofErr w:type="spellEnd"/>
      <w:r w:rsidR="00B1384C" w:rsidRPr="000C16CA">
        <w:rPr>
          <w:rFonts w:ascii="Arial" w:hAnsi="Arial" w:cs="Arial"/>
          <w:sz w:val="22"/>
          <w:szCs w:val="22"/>
        </w:rPr>
        <w:t xml:space="preserve"> (2006). This model </w:t>
      </w:r>
      <w:r w:rsidR="00E037AB">
        <w:rPr>
          <w:rFonts w:ascii="Arial" w:hAnsi="Arial" w:cs="Arial"/>
          <w:sz w:val="22"/>
          <w:szCs w:val="22"/>
        </w:rPr>
        <w:t>has been developed</w:t>
      </w:r>
      <w:r w:rsidR="00B1384C" w:rsidRPr="000C16CA">
        <w:rPr>
          <w:rFonts w:ascii="Arial" w:hAnsi="Arial" w:cs="Arial"/>
          <w:sz w:val="22"/>
          <w:szCs w:val="22"/>
        </w:rPr>
        <w:t xml:space="preserve"> to </w:t>
      </w:r>
      <w:r w:rsidR="006F4396" w:rsidRPr="000C16CA">
        <w:rPr>
          <w:rFonts w:ascii="Arial" w:hAnsi="Arial" w:cs="Arial"/>
          <w:sz w:val="22"/>
          <w:szCs w:val="22"/>
        </w:rPr>
        <w:t>simulate</w:t>
      </w:r>
      <w:r w:rsidR="00B1384C" w:rsidRPr="000C16CA">
        <w:rPr>
          <w:rFonts w:ascii="Arial" w:hAnsi="Arial" w:cs="Arial"/>
          <w:sz w:val="22"/>
          <w:szCs w:val="22"/>
        </w:rPr>
        <w:t xml:space="preserve"> </w:t>
      </w:r>
      <w:r w:rsidR="006F4396" w:rsidRPr="000C16CA">
        <w:rPr>
          <w:rFonts w:ascii="Arial" w:hAnsi="Arial" w:cs="Arial"/>
          <w:sz w:val="22"/>
          <w:szCs w:val="22"/>
        </w:rPr>
        <w:t xml:space="preserve">the failure process </w:t>
      </w:r>
      <w:r w:rsidR="00B1384C" w:rsidRPr="000C16CA">
        <w:rPr>
          <w:rFonts w:ascii="Arial" w:hAnsi="Arial" w:cs="Arial"/>
          <w:sz w:val="22"/>
          <w:szCs w:val="22"/>
        </w:rPr>
        <w:t>of concrete. It describes the failure process</w:t>
      </w:r>
      <w:r w:rsidR="00C57CA0" w:rsidRPr="000C16CA">
        <w:rPr>
          <w:rFonts w:ascii="Arial" w:hAnsi="Arial" w:cs="Arial"/>
          <w:sz w:val="22"/>
          <w:szCs w:val="22"/>
        </w:rPr>
        <w:t xml:space="preserve"> of concrete</w:t>
      </w:r>
      <w:r w:rsidR="00B1384C" w:rsidRPr="000C16CA">
        <w:rPr>
          <w:rFonts w:ascii="Arial" w:hAnsi="Arial" w:cs="Arial"/>
          <w:sz w:val="22"/>
          <w:szCs w:val="22"/>
        </w:rPr>
        <w:t xml:space="preserve"> subjected to multi-axial and rate-dependent loading. The model is based on effective stress plasticity </w:t>
      </w:r>
      <w:r w:rsidR="00C57CA0" w:rsidRPr="000C16CA">
        <w:rPr>
          <w:rFonts w:ascii="Arial" w:hAnsi="Arial" w:cs="Arial"/>
          <w:sz w:val="22"/>
          <w:szCs w:val="22"/>
        </w:rPr>
        <w:t>combined with</w:t>
      </w:r>
      <w:r w:rsidR="00B1384C" w:rsidRPr="000C16CA">
        <w:rPr>
          <w:rFonts w:ascii="Arial" w:hAnsi="Arial" w:cs="Arial"/>
          <w:sz w:val="22"/>
          <w:szCs w:val="22"/>
        </w:rPr>
        <w:t xml:space="preserve"> a damage model </w:t>
      </w:r>
      <w:r w:rsidR="005864F4" w:rsidRPr="000C16CA">
        <w:rPr>
          <w:rFonts w:ascii="Arial" w:hAnsi="Arial" w:cs="Arial"/>
          <w:sz w:val="22"/>
          <w:szCs w:val="22"/>
        </w:rPr>
        <w:t xml:space="preserve">which is </w:t>
      </w:r>
      <w:r w:rsidR="00B1384C" w:rsidRPr="000C16CA">
        <w:rPr>
          <w:rFonts w:ascii="Arial" w:hAnsi="Arial" w:cs="Arial"/>
          <w:sz w:val="22"/>
          <w:szCs w:val="22"/>
        </w:rPr>
        <w:t>based on both plastic and elastic strain measures. T</w:t>
      </w:r>
      <w:r w:rsidR="00F57D42" w:rsidRPr="000C16CA">
        <w:rPr>
          <w:rFonts w:ascii="Arial" w:hAnsi="Arial" w:cs="Arial"/>
          <w:sz w:val="22"/>
          <w:szCs w:val="22"/>
        </w:rPr>
        <w:t>his</w:t>
      </w:r>
      <w:r w:rsidR="00B1384C" w:rsidRPr="000C16CA">
        <w:rPr>
          <w:rFonts w:ascii="Arial" w:hAnsi="Arial" w:cs="Arial"/>
          <w:sz w:val="22"/>
          <w:szCs w:val="22"/>
        </w:rPr>
        <w:t xml:space="preserve"> material model is available only for solids.</w:t>
      </w:r>
    </w:p>
    <w:p w14:paraId="7DC53421" w14:textId="6DE63E58" w:rsidR="00EA368D" w:rsidRDefault="00EA368D">
      <w:pPr>
        <w:rPr>
          <w:rFonts w:ascii="Arial" w:hAnsi="Arial" w:cs="Arial"/>
          <w:sz w:val="22"/>
          <w:szCs w:val="22"/>
        </w:rPr>
      </w:pPr>
    </w:p>
    <w:p w14:paraId="1FABE915" w14:textId="35A20850" w:rsidR="004958EB" w:rsidRDefault="00CF7BD5">
      <w:pPr>
        <w:rPr>
          <w:rFonts w:ascii="Arial" w:hAnsi="Arial" w:cs="Arial"/>
          <w:sz w:val="22"/>
          <w:szCs w:val="22"/>
        </w:rPr>
      </w:pPr>
      <w:r>
        <w:rPr>
          <w:rFonts w:ascii="Arial" w:hAnsi="Arial" w:cs="Arial"/>
          <w:sz w:val="22"/>
          <w:szCs w:val="22"/>
        </w:rPr>
        <w:t xml:space="preserve">The LSDYNA user material implementation was originally implemented by </w:t>
      </w:r>
      <w:proofErr w:type="spellStart"/>
      <w:r>
        <w:rPr>
          <w:rFonts w:ascii="Arial" w:hAnsi="Arial" w:cs="Arial"/>
          <w:sz w:val="22"/>
          <w:szCs w:val="22"/>
        </w:rPr>
        <w:t>Dimitrios</w:t>
      </w:r>
      <w:proofErr w:type="spellEnd"/>
      <w:r>
        <w:rPr>
          <w:rFonts w:ascii="Arial" w:hAnsi="Arial" w:cs="Arial"/>
          <w:sz w:val="22"/>
          <w:szCs w:val="22"/>
        </w:rPr>
        <w:t xml:space="preserve"> </w:t>
      </w:r>
      <w:proofErr w:type="spellStart"/>
      <w:r>
        <w:rPr>
          <w:rFonts w:ascii="Arial" w:hAnsi="Arial" w:cs="Arial"/>
          <w:sz w:val="22"/>
          <w:szCs w:val="22"/>
        </w:rPr>
        <w:t>Xenos</w:t>
      </w:r>
      <w:proofErr w:type="spellEnd"/>
      <w:r w:rsidR="006F78C7">
        <w:rPr>
          <w:rFonts w:ascii="Arial" w:hAnsi="Arial" w:cs="Arial"/>
          <w:sz w:val="22"/>
          <w:szCs w:val="22"/>
        </w:rPr>
        <w:t xml:space="preserve"> and Peter Grassl</w:t>
      </w:r>
      <w:r>
        <w:rPr>
          <w:rFonts w:ascii="Arial" w:hAnsi="Arial" w:cs="Arial"/>
          <w:sz w:val="22"/>
          <w:szCs w:val="22"/>
        </w:rPr>
        <w:t xml:space="preserve"> in 201</w:t>
      </w:r>
      <w:r w:rsidR="006F78C7">
        <w:rPr>
          <w:rFonts w:ascii="Arial" w:hAnsi="Arial" w:cs="Arial"/>
          <w:sz w:val="22"/>
          <w:szCs w:val="22"/>
        </w:rPr>
        <w:t>4</w:t>
      </w:r>
      <w:r>
        <w:rPr>
          <w:rFonts w:ascii="Arial" w:hAnsi="Arial" w:cs="Arial"/>
          <w:sz w:val="22"/>
          <w:szCs w:val="22"/>
        </w:rPr>
        <w:t>.</w:t>
      </w:r>
      <w:r w:rsidR="006F78C7">
        <w:rPr>
          <w:rFonts w:ascii="Arial" w:hAnsi="Arial" w:cs="Arial"/>
          <w:sz w:val="22"/>
          <w:szCs w:val="22"/>
        </w:rPr>
        <w:t xml:space="preserve"> Since then, updates and corrections of the model have been mad</w:t>
      </w:r>
      <w:r w:rsidR="004958EB">
        <w:rPr>
          <w:rFonts w:ascii="Arial" w:hAnsi="Arial" w:cs="Arial"/>
          <w:sz w:val="22"/>
          <w:szCs w:val="22"/>
        </w:rPr>
        <w:t xml:space="preserve">e. Because of these updates and corrections, the user material is not </w:t>
      </w:r>
      <w:proofErr w:type="gramStart"/>
      <w:r w:rsidR="004958EB">
        <w:rPr>
          <w:rFonts w:ascii="Arial" w:hAnsi="Arial" w:cs="Arial"/>
          <w:sz w:val="22"/>
          <w:szCs w:val="22"/>
        </w:rPr>
        <w:t>exactly the same</w:t>
      </w:r>
      <w:proofErr w:type="gramEnd"/>
      <w:r w:rsidR="004958EB">
        <w:rPr>
          <w:rFonts w:ascii="Arial" w:hAnsi="Arial" w:cs="Arial"/>
          <w:sz w:val="22"/>
          <w:szCs w:val="22"/>
        </w:rPr>
        <w:t xml:space="preserve"> as in the official LSDYNA version.</w:t>
      </w:r>
    </w:p>
    <w:p w14:paraId="1D8CE6E9" w14:textId="77777777" w:rsidR="004958EB" w:rsidRPr="000C16CA" w:rsidRDefault="004958EB">
      <w:pPr>
        <w:rPr>
          <w:rFonts w:ascii="Arial" w:hAnsi="Arial" w:cs="Arial"/>
          <w:sz w:val="22"/>
          <w:szCs w:val="22"/>
        </w:rPr>
      </w:pPr>
    </w:p>
    <w:p w14:paraId="407EB9AB" w14:textId="192FE4DA" w:rsidR="00821549" w:rsidRDefault="00FA5A1E" w:rsidP="00821549">
      <w:pPr>
        <w:rPr>
          <w:rFonts w:ascii="Arial" w:hAnsi="Arial" w:cs="Arial"/>
          <w:sz w:val="22"/>
          <w:szCs w:val="22"/>
        </w:rPr>
      </w:pPr>
      <w:r>
        <w:rPr>
          <w:rFonts w:ascii="Arial" w:hAnsi="Arial" w:cs="Arial"/>
          <w:sz w:val="22"/>
          <w:szCs w:val="22"/>
        </w:rPr>
        <w:t xml:space="preserve">Below are </w:t>
      </w:r>
      <w:r w:rsidR="007B65E8">
        <w:rPr>
          <w:rFonts w:ascii="Arial" w:hAnsi="Arial" w:cs="Arial"/>
          <w:sz w:val="22"/>
          <w:szCs w:val="22"/>
        </w:rPr>
        <w:t>is an example of the</w:t>
      </w:r>
      <w:r>
        <w:rPr>
          <w:rFonts w:ascii="Arial" w:hAnsi="Arial" w:cs="Arial"/>
          <w:sz w:val="22"/>
          <w:szCs w:val="22"/>
        </w:rPr>
        <w:t xml:space="preserve"> input cards for the material model shown. In total, five cards are required. The first two are mainly related to the use of user materials in LSDYNA. The last three contain the CDPM2 specific parameters.</w:t>
      </w:r>
    </w:p>
    <w:p w14:paraId="0DCE35C4" w14:textId="77777777" w:rsidR="00FA5A1E" w:rsidRPr="000C16CA" w:rsidRDefault="00FA5A1E" w:rsidP="00821549">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821549" w:rsidRPr="000C16CA" w14:paraId="0D5E3609"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58A5A8F7" w14:textId="77777777" w:rsidR="00821549" w:rsidRPr="000C16CA" w:rsidRDefault="00821549"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Card 1</w:t>
            </w:r>
          </w:p>
        </w:tc>
        <w:tc>
          <w:tcPr>
            <w:tcW w:w="1032" w:type="dxa"/>
            <w:tcBorders>
              <w:top w:val="single" w:sz="4" w:space="0" w:color="auto"/>
              <w:left w:val="single" w:sz="4" w:space="0" w:color="000000"/>
              <w:bottom w:val="single" w:sz="4" w:space="0" w:color="000000"/>
            </w:tcBorders>
            <w:shd w:val="clear" w:color="auto" w:fill="auto"/>
            <w:vAlign w:val="bottom"/>
          </w:tcPr>
          <w:p w14:paraId="664FEF62"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239F72C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3702C62F"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0079D20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5C7AAE3B"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697AF1E9"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2C9F7334"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7C13598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821549" w:rsidRPr="000C16CA" w14:paraId="2CDDA3F9"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724BAE57" w14:textId="77777777" w:rsidR="00821549" w:rsidRPr="000C16CA" w:rsidRDefault="00821549"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5C6C2CD9" w14:textId="77777777" w:rsidR="00821549" w:rsidRPr="000C16CA" w:rsidRDefault="0082154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MID</w:t>
            </w:r>
          </w:p>
        </w:tc>
        <w:tc>
          <w:tcPr>
            <w:tcW w:w="1032" w:type="dxa"/>
            <w:tcBorders>
              <w:top w:val="single" w:sz="4" w:space="0" w:color="000000"/>
              <w:bottom w:val="nil"/>
            </w:tcBorders>
            <w:shd w:val="clear" w:color="auto" w:fill="F1F5F9"/>
          </w:tcPr>
          <w:p w14:paraId="3D017ABE" w14:textId="77777777" w:rsidR="00821549" w:rsidRPr="000C16CA" w:rsidRDefault="0082154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RO</w:t>
            </w:r>
          </w:p>
        </w:tc>
        <w:tc>
          <w:tcPr>
            <w:tcW w:w="1032" w:type="dxa"/>
            <w:tcBorders>
              <w:top w:val="single" w:sz="4" w:space="0" w:color="000000"/>
              <w:bottom w:val="nil"/>
            </w:tcBorders>
            <w:shd w:val="clear" w:color="auto" w:fill="F1F5F9"/>
          </w:tcPr>
          <w:p w14:paraId="7CCE92CD" w14:textId="2768EAF8"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MT</w:t>
            </w:r>
          </w:p>
        </w:tc>
        <w:tc>
          <w:tcPr>
            <w:tcW w:w="1032" w:type="dxa"/>
            <w:tcBorders>
              <w:top w:val="single" w:sz="4" w:space="0" w:color="000000"/>
              <w:bottom w:val="nil"/>
            </w:tcBorders>
            <w:shd w:val="clear" w:color="auto" w:fill="F1F5F9"/>
          </w:tcPr>
          <w:p w14:paraId="1BE2C321" w14:textId="13593E63"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LMC</w:t>
            </w:r>
          </w:p>
        </w:tc>
        <w:tc>
          <w:tcPr>
            <w:tcW w:w="1032" w:type="dxa"/>
            <w:tcBorders>
              <w:top w:val="single" w:sz="4" w:space="0" w:color="000000"/>
              <w:bottom w:val="nil"/>
            </w:tcBorders>
            <w:shd w:val="clear" w:color="auto" w:fill="F1F5F9"/>
          </w:tcPr>
          <w:p w14:paraId="656477D1" w14:textId="0F1F9703"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NHV</w:t>
            </w:r>
          </w:p>
        </w:tc>
        <w:tc>
          <w:tcPr>
            <w:tcW w:w="1032" w:type="dxa"/>
            <w:tcBorders>
              <w:top w:val="single" w:sz="4" w:space="0" w:color="000000"/>
              <w:bottom w:val="nil"/>
            </w:tcBorders>
            <w:shd w:val="clear" w:color="auto" w:fill="F1F5F9"/>
          </w:tcPr>
          <w:p w14:paraId="5A557AEB" w14:textId="46F200DA"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IORTHO</w:t>
            </w:r>
          </w:p>
        </w:tc>
        <w:tc>
          <w:tcPr>
            <w:tcW w:w="1032" w:type="dxa"/>
            <w:tcBorders>
              <w:top w:val="single" w:sz="4" w:space="0" w:color="000000"/>
              <w:bottom w:val="nil"/>
            </w:tcBorders>
            <w:shd w:val="clear" w:color="auto" w:fill="F1F5F9"/>
          </w:tcPr>
          <w:p w14:paraId="1C597C17" w14:textId="277CC87D"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IBULK</w:t>
            </w:r>
          </w:p>
        </w:tc>
        <w:tc>
          <w:tcPr>
            <w:tcW w:w="1033" w:type="dxa"/>
            <w:tcBorders>
              <w:top w:val="single" w:sz="4" w:space="0" w:color="000000"/>
              <w:bottom w:val="nil"/>
            </w:tcBorders>
            <w:shd w:val="clear" w:color="auto" w:fill="F1F5F9"/>
          </w:tcPr>
          <w:p w14:paraId="2FFA355B" w14:textId="02CB9E01"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IG</w:t>
            </w:r>
          </w:p>
        </w:tc>
      </w:tr>
      <w:tr w:rsidR="00821549" w:rsidRPr="000C16CA" w14:paraId="6E01340C"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4DE85EF9" w14:textId="77777777" w:rsidR="00821549" w:rsidRPr="000C16CA" w:rsidRDefault="00821549"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6690564A"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A8</w:t>
            </w:r>
          </w:p>
        </w:tc>
        <w:tc>
          <w:tcPr>
            <w:tcW w:w="1032" w:type="dxa"/>
            <w:tcBorders>
              <w:top w:val="nil"/>
              <w:bottom w:val="nil"/>
            </w:tcBorders>
          </w:tcPr>
          <w:p w14:paraId="4A4B3AEF"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320CBCD"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5C373D4E"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E37BE44"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B8B03E1"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2F20AC06"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3" w:type="dxa"/>
            <w:tcBorders>
              <w:top w:val="nil"/>
              <w:bottom w:val="nil"/>
            </w:tcBorders>
          </w:tcPr>
          <w:p w14:paraId="1374417E"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821549" w:rsidRPr="000C16CA" w14:paraId="115DCAD5"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3F368FD2" w14:textId="5D66F59A" w:rsidR="00821549" w:rsidRPr="000C16CA" w:rsidRDefault="006759E2" w:rsidP="00C56ABC">
            <w:pPr>
              <w:pStyle w:val="keywordcardparastyle"/>
              <w:keepNext w:val="0"/>
              <w:jc w:val="right"/>
              <w:rPr>
                <w:rFonts w:ascii="Arial" w:hAnsi="Arial" w:cs="Arial"/>
                <w:sz w:val="22"/>
                <w:szCs w:val="22"/>
              </w:rPr>
            </w:pPr>
            <w:r>
              <w:rPr>
                <w:rFonts w:ascii="Arial" w:hAnsi="Arial" w:cs="Arial"/>
                <w:sz w:val="22"/>
                <w:szCs w:val="22"/>
              </w:rPr>
              <w:t>Inpu</w:t>
            </w:r>
            <w:r w:rsidR="007B65E8">
              <w:rPr>
                <w:rFonts w:ascii="Arial" w:hAnsi="Arial" w:cs="Arial"/>
                <w:sz w:val="22"/>
                <w:szCs w:val="22"/>
              </w:rPr>
              <w:t>t</w:t>
            </w:r>
          </w:p>
        </w:tc>
        <w:tc>
          <w:tcPr>
            <w:tcW w:w="1032" w:type="dxa"/>
            <w:tcBorders>
              <w:top w:val="nil"/>
              <w:left w:val="single" w:sz="4" w:space="0" w:color="000000"/>
              <w:bottom w:val="single" w:sz="4" w:space="0" w:color="auto"/>
            </w:tcBorders>
            <w:shd w:val="clear" w:color="auto" w:fill="F1F5F9"/>
          </w:tcPr>
          <w:p w14:paraId="2B382EA7" w14:textId="1ACBF712" w:rsidR="00821549" w:rsidRPr="000C16CA" w:rsidRDefault="007B65E8"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25627B76" w14:textId="77777777" w:rsidR="00821549" w:rsidRPr="000C16CA" w:rsidRDefault="0082154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4E271996" w14:textId="7D9BD3C4" w:rsidR="00821549" w:rsidRPr="000C16CA" w:rsidRDefault="00A61C38"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50</w:t>
            </w:r>
          </w:p>
        </w:tc>
        <w:tc>
          <w:tcPr>
            <w:tcW w:w="1032" w:type="dxa"/>
            <w:tcBorders>
              <w:top w:val="nil"/>
              <w:bottom w:val="single" w:sz="4" w:space="0" w:color="auto"/>
            </w:tcBorders>
            <w:shd w:val="clear" w:color="auto" w:fill="F1F5F9"/>
          </w:tcPr>
          <w:p w14:paraId="4D0D606A" w14:textId="1754986F"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26</w:t>
            </w:r>
          </w:p>
        </w:tc>
        <w:tc>
          <w:tcPr>
            <w:tcW w:w="1032" w:type="dxa"/>
            <w:tcBorders>
              <w:top w:val="nil"/>
              <w:bottom w:val="single" w:sz="4" w:space="0" w:color="auto"/>
            </w:tcBorders>
            <w:shd w:val="clear" w:color="auto" w:fill="F1F5F9"/>
          </w:tcPr>
          <w:p w14:paraId="1538A2F2" w14:textId="4C94B0FD" w:rsidR="00821549" w:rsidRPr="000C16CA" w:rsidRDefault="00BB7C1F"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27</w:t>
            </w:r>
          </w:p>
        </w:tc>
        <w:tc>
          <w:tcPr>
            <w:tcW w:w="1032" w:type="dxa"/>
            <w:tcBorders>
              <w:top w:val="nil"/>
              <w:bottom w:val="single" w:sz="4" w:space="0" w:color="auto"/>
            </w:tcBorders>
            <w:shd w:val="clear" w:color="auto" w:fill="F1F5F9"/>
          </w:tcPr>
          <w:p w14:paraId="38CFC8A0" w14:textId="74D63BCA"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2" w:type="dxa"/>
            <w:tcBorders>
              <w:top w:val="nil"/>
              <w:bottom w:val="single" w:sz="4" w:space="0" w:color="auto"/>
            </w:tcBorders>
            <w:shd w:val="clear" w:color="auto" w:fill="F1F5F9"/>
          </w:tcPr>
          <w:p w14:paraId="16506A22" w14:textId="50BC34FA"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25</w:t>
            </w:r>
          </w:p>
        </w:tc>
        <w:tc>
          <w:tcPr>
            <w:tcW w:w="1033" w:type="dxa"/>
            <w:tcBorders>
              <w:top w:val="nil"/>
              <w:bottom w:val="single" w:sz="4" w:space="0" w:color="auto"/>
            </w:tcBorders>
            <w:shd w:val="clear" w:color="auto" w:fill="F1F5F9"/>
          </w:tcPr>
          <w:p w14:paraId="2604632F" w14:textId="35B2FF23"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26</w:t>
            </w:r>
          </w:p>
        </w:tc>
      </w:tr>
    </w:tbl>
    <w:p w14:paraId="43B9C7BF" w14:textId="77777777" w:rsidR="007B6F4A" w:rsidRPr="000C16CA" w:rsidRDefault="007B6F4A" w:rsidP="007B6F4A">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7B6F4A" w:rsidRPr="000C16CA" w14:paraId="3B9F5FD7"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4930B983" w14:textId="0BBDB25A" w:rsidR="007B6F4A" w:rsidRPr="000C16CA" w:rsidRDefault="007B6F4A"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2</w:t>
            </w:r>
          </w:p>
        </w:tc>
        <w:tc>
          <w:tcPr>
            <w:tcW w:w="1032" w:type="dxa"/>
            <w:tcBorders>
              <w:top w:val="single" w:sz="4" w:space="0" w:color="auto"/>
              <w:left w:val="single" w:sz="4" w:space="0" w:color="000000"/>
              <w:bottom w:val="single" w:sz="4" w:space="0" w:color="000000"/>
            </w:tcBorders>
            <w:shd w:val="clear" w:color="auto" w:fill="auto"/>
            <w:vAlign w:val="bottom"/>
          </w:tcPr>
          <w:p w14:paraId="6D49A93C"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3DEE4A0C"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799B93E2"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60854A06"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7475AB02"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612E5BF8"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4A8B16D4"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54F7A5C5"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7B6F4A" w:rsidRPr="000C16CA" w14:paraId="766F49A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6C2C9CCF" w14:textId="77777777" w:rsidR="007B6F4A" w:rsidRPr="000C16CA" w:rsidRDefault="007B6F4A"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0688AC03" w14:textId="5EEE575C"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IVECT</w:t>
            </w:r>
          </w:p>
        </w:tc>
        <w:tc>
          <w:tcPr>
            <w:tcW w:w="1032" w:type="dxa"/>
            <w:tcBorders>
              <w:top w:val="single" w:sz="4" w:space="0" w:color="000000"/>
              <w:bottom w:val="nil"/>
            </w:tcBorders>
            <w:shd w:val="clear" w:color="auto" w:fill="F1F5F9"/>
          </w:tcPr>
          <w:p w14:paraId="443B977A" w14:textId="178F9FAE"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IFAIL</w:t>
            </w:r>
          </w:p>
        </w:tc>
        <w:tc>
          <w:tcPr>
            <w:tcW w:w="1032" w:type="dxa"/>
            <w:tcBorders>
              <w:top w:val="single" w:sz="4" w:space="0" w:color="000000"/>
              <w:bottom w:val="nil"/>
            </w:tcBorders>
            <w:shd w:val="clear" w:color="auto" w:fill="F1F5F9"/>
          </w:tcPr>
          <w:p w14:paraId="3D2EF97D" w14:textId="4AC12CC9"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ITHERM</w:t>
            </w:r>
          </w:p>
        </w:tc>
        <w:tc>
          <w:tcPr>
            <w:tcW w:w="1032" w:type="dxa"/>
            <w:tcBorders>
              <w:top w:val="single" w:sz="4" w:space="0" w:color="000000"/>
              <w:bottom w:val="nil"/>
            </w:tcBorders>
            <w:shd w:val="clear" w:color="auto" w:fill="F1F5F9"/>
          </w:tcPr>
          <w:p w14:paraId="4E2605E7" w14:textId="58FCBE1D"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IHYPER</w:t>
            </w:r>
          </w:p>
        </w:tc>
        <w:tc>
          <w:tcPr>
            <w:tcW w:w="1032" w:type="dxa"/>
            <w:tcBorders>
              <w:top w:val="single" w:sz="4" w:space="0" w:color="000000"/>
              <w:bottom w:val="nil"/>
            </w:tcBorders>
            <w:shd w:val="clear" w:color="auto" w:fill="F1F5F9"/>
          </w:tcPr>
          <w:p w14:paraId="23BD526D" w14:textId="6B21D41D"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IEOS</w:t>
            </w:r>
          </w:p>
        </w:tc>
        <w:tc>
          <w:tcPr>
            <w:tcW w:w="1032" w:type="dxa"/>
            <w:tcBorders>
              <w:top w:val="single" w:sz="4" w:space="0" w:color="000000"/>
              <w:bottom w:val="nil"/>
            </w:tcBorders>
            <w:shd w:val="clear" w:color="auto" w:fill="F1F5F9"/>
          </w:tcPr>
          <w:p w14:paraId="310FDB77" w14:textId="3F1F3749"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LMCA</w:t>
            </w:r>
          </w:p>
        </w:tc>
        <w:tc>
          <w:tcPr>
            <w:tcW w:w="1032" w:type="dxa"/>
            <w:tcBorders>
              <w:top w:val="single" w:sz="4" w:space="0" w:color="000000"/>
              <w:bottom w:val="nil"/>
            </w:tcBorders>
            <w:shd w:val="clear" w:color="auto" w:fill="F1F5F9"/>
          </w:tcPr>
          <w:p w14:paraId="48634317" w14:textId="07A1C827" w:rsidR="007B6F4A" w:rsidRPr="000C16CA" w:rsidRDefault="007B6F4A"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single" w:sz="4" w:space="0" w:color="000000"/>
              <w:bottom w:val="nil"/>
            </w:tcBorders>
            <w:shd w:val="clear" w:color="auto" w:fill="F1F5F9"/>
          </w:tcPr>
          <w:p w14:paraId="2311A18C" w14:textId="5A657944" w:rsidR="007B6F4A" w:rsidRPr="000C16CA" w:rsidRDefault="007B6F4A"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7B6F4A" w:rsidRPr="000C16CA" w14:paraId="106DAB4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266A7F8A" w14:textId="77777777" w:rsidR="007B6F4A" w:rsidRPr="000C16CA" w:rsidRDefault="007B6F4A"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5EAB9730"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A8</w:t>
            </w:r>
          </w:p>
        </w:tc>
        <w:tc>
          <w:tcPr>
            <w:tcW w:w="1032" w:type="dxa"/>
            <w:tcBorders>
              <w:top w:val="nil"/>
              <w:bottom w:val="nil"/>
            </w:tcBorders>
          </w:tcPr>
          <w:p w14:paraId="77D40645"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1C016C3F"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7DA26501"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5A09D970"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6E7841D"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3AC431FD" w14:textId="089B8D92"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nil"/>
              <w:bottom w:val="nil"/>
            </w:tcBorders>
          </w:tcPr>
          <w:p w14:paraId="13BE8E81" w14:textId="01E9FD00" w:rsidR="007B6F4A" w:rsidRPr="000C16CA" w:rsidRDefault="007B6F4A" w:rsidP="00DB3AAC">
            <w:pPr>
              <w:pStyle w:val="keywordcardparastyle"/>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7B6F4A" w:rsidRPr="000C16CA" w14:paraId="5940F795"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5A518AE7" w14:textId="77777777" w:rsidR="007B6F4A" w:rsidRPr="000C16CA" w:rsidRDefault="007B6F4A" w:rsidP="00C56AB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2" w:type="dxa"/>
            <w:tcBorders>
              <w:top w:val="nil"/>
              <w:left w:val="single" w:sz="4" w:space="0" w:color="000000"/>
              <w:bottom w:val="single" w:sz="4" w:space="0" w:color="auto"/>
            </w:tcBorders>
            <w:shd w:val="clear" w:color="auto" w:fill="F1F5F9"/>
          </w:tcPr>
          <w:p w14:paraId="054AA945"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1C4C7E61"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3D991F90"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365CA65D" w14:textId="1A606441"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1B670977" w14:textId="22F42AE1"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5AE2DF3D" w14:textId="7A991DA5"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4C9B0C2A" w14:textId="0933D51E" w:rsidR="007B6F4A" w:rsidRPr="000C16CA" w:rsidRDefault="007B6F4A" w:rsidP="00DB3AAC">
            <w:pPr>
              <w:pStyle w:val="keywordcardparastyle"/>
              <w:keepNext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nil"/>
              <w:bottom w:val="single" w:sz="4" w:space="0" w:color="auto"/>
            </w:tcBorders>
            <w:shd w:val="clear" w:color="auto" w:fill="F1F5F9"/>
          </w:tcPr>
          <w:p w14:paraId="732E7B66" w14:textId="2F7BF9B2"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5C36F74A" w14:textId="77777777" w:rsidR="007B6F4A" w:rsidRPr="000C16CA" w:rsidRDefault="007B6F4A">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EA368D" w:rsidRPr="000C16CA" w14:paraId="1E9A65A2"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3AC55C45" w14:textId="67E988FA"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3</w:t>
            </w:r>
          </w:p>
        </w:tc>
        <w:tc>
          <w:tcPr>
            <w:tcW w:w="1032" w:type="dxa"/>
            <w:tcBorders>
              <w:top w:val="single" w:sz="4" w:space="0" w:color="auto"/>
              <w:left w:val="single" w:sz="4" w:space="0" w:color="000000"/>
              <w:bottom w:val="single" w:sz="4" w:space="0" w:color="000000"/>
            </w:tcBorders>
            <w:shd w:val="clear" w:color="auto" w:fill="auto"/>
            <w:vAlign w:val="bottom"/>
          </w:tcPr>
          <w:p w14:paraId="4071A4EC"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62D0D41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0066495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6F1811D3"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0970C49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46329D29"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1EC4129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630A563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EA368D" w:rsidRPr="000C16CA" w14:paraId="520A07A2"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2439AFAD"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54153FB0" w14:textId="53651F4F" w:rsidR="00EA368D" w:rsidRPr="000C16CA" w:rsidRDefault="003979EA">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979EA">
              <w:rPr>
                <w:rFonts w:ascii="Arial" w:hAnsi="Arial" w:cs="Arial"/>
                <w:sz w:val="22"/>
                <w:szCs w:val="22"/>
              </w:rPr>
              <w:t>E</w:t>
            </w:r>
          </w:p>
        </w:tc>
        <w:tc>
          <w:tcPr>
            <w:tcW w:w="1032" w:type="dxa"/>
            <w:tcBorders>
              <w:top w:val="single" w:sz="4" w:space="0" w:color="000000"/>
              <w:bottom w:val="nil"/>
            </w:tcBorders>
            <w:shd w:val="clear" w:color="auto" w:fill="F1F5F9"/>
          </w:tcPr>
          <w:p w14:paraId="4E39137C" w14:textId="5B59DF18" w:rsidR="00EA368D" w:rsidRPr="000C16CA" w:rsidRDefault="003979EA" w:rsidP="003979EA">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979EA">
              <w:rPr>
                <w:rFonts w:ascii="Arial" w:hAnsi="Arial" w:cs="Arial"/>
                <w:sz w:val="22"/>
                <w:szCs w:val="22"/>
              </w:rPr>
              <w:t>PR</w:t>
            </w:r>
          </w:p>
        </w:tc>
        <w:tc>
          <w:tcPr>
            <w:tcW w:w="1032" w:type="dxa"/>
            <w:tcBorders>
              <w:top w:val="single" w:sz="4" w:space="0" w:color="000000"/>
              <w:bottom w:val="nil"/>
            </w:tcBorders>
            <w:shd w:val="clear" w:color="auto" w:fill="F1F5F9"/>
          </w:tcPr>
          <w:p w14:paraId="7EAD5FFF" w14:textId="14FCE273"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ECC</w:t>
            </w:r>
          </w:p>
        </w:tc>
        <w:tc>
          <w:tcPr>
            <w:tcW w:w="1032" w:type="dxa"/>
            <w:tcBorders>
              <w:top w:val="single" w:sz="4" w:space="0" w:color="000000"/>
              <w:bottom w:val="nil"/>
            </w:tcBorders>
            <w:shd w:val="clear" w:color="auto" w:fill="F1F5F9"/>
          </w:tcPr>
          <w:p w14:paraId="5C48C5AD" w14:textId="1C9D84BE"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QH0</w:t>
            </w:r>
          </w:p>
        </w:tc>
        <w:tc>
          <w:tcPr>
            <w:tcW w:w="1032" w:type="dxa"/>
            <w:tcBorders>
              <w:top w:val="single" w:sz="4" w:space="0" w:color="000000"/>
              <w:bottom w:val="nil"/>
            </w:tcBorders>
            <w:shd w:val="clear" w:color="auto" w:fill="F1F5F9"/>
          </w:tcPr>
          <w:p w14:paraId="6ED46A6B" w14:textId="514FDA3E"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FT</w:t>
            </w:r>
          </w:p>
        </w:tc>
        <w:tc>
          <w:tcPr>
            <w:tcW w:w="1032" w:type="dxa"/>
            <w:tcBorders>
              <w:top w:val="single" w:sz="4" w:space="0" w:color="000000"/>
              <w:bottom w:val="nil"/>
            </w:tcBorders>
            <w:shd w:val="clear" w:color="auto" w:fill="F1F5F9"/>
          </w:tcPr>
          <w:p w14:paraId="66036C47" w14:textId="3240EFED"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FC</w:t>
            </w:r>
          </w:p>
        </w:tc>
        <w:tc>
          <w:tcPr>
            <w:tcW w:w="1032" w:type="dxa"/>
            <w:tcBorders>
              <w:top w:val="single" w:sz="4" w:space="0" w:color="000000"/>
              <w:bottom w:val="nil"/>
            </w:tcBorders>
            <w:shd w:val="clear" w:color="auto" w:fill="F1F5F9"/>
          </w:tcPr>
          <w:p w14:paraId="2C5DBEBB" w14:textId="57F09376" w:rsidR="00EA368D" w:rsidRPr="000C16CA" w:rsidRDefault="006E6CB2">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6CB2">
              <w:rPr>
                <w:rFonts w:ascii="Arial" w:hAnsi="Arial" w:cs="Arial"/>
                <w:sz w:val="22"/>
                <w:szCs w:val="22"/>
              </w:rPr>
              <w:t>HP</w:t>
            </w:r>
          </w:p>
        </w:tc>
        <w:tc>
          <w:tcPr>
            <w:tcW w:w="1033" w:type="dxa"/>
            <w:tcBorders>
              <w:top w:val="single" w:sz="4" w:space="0" w:color="000000"/>
              <w:bottom w:val="nil"/>
            </w:tcBorders>
            <w:shd w:val="clear" w:color="auto" w:fill="F1F5F9"/>
          </w:tcPr>
          <w:p w14:paraId="236AC4BB" w14:textId="7019ADFF" w:rsidR="00EA368D" w:rsidRPr="000C16CA" w:rsidRDefault="006E6CB2">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6CB2">
              <w:rPr>
                <w:rFonts w:ascii="Arial" w:hAnsi="Arial" w:cs="Arial"/>
                <w:sz w:val="22"/>
                <w:szCs w:val="22"/>
              </w:rPr>
              <w:t>AH</w:t>
            </w:r>
          </w:p>
        </w:tc>
      </w:tr>
      <w:tr w:rsidR="00EA368D" w:rsidRPr="000C16CA" w14:paraId="0C9C060E"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65D3B98D"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06823F0D" w14:textId="5EC270FF" w:rsidR="00EA368D" w:rsidRPr="000C16CA" w:rsidRDefault="00EA368D">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nil"/>
            </w:tcBorders>
          </w:tcPr>
          <w:p w14:paraId="4DB98D9E" w14:textId="6475CD96" w:rsidR="00EA368D" w:rsidRPr="000C16CA" w:rsidRDefault="00EA368D">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nil"/>
            </w:tcBorders>
          </w:tcPr>
          <w:p w14:paraId="627AD391"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1D135478"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099C3D90"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9F2791B"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761CD8B2"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3" w:type="dxa"/>
            <w:tcBorders>
              <w:top w:val="nil"/>
              <w:bottom w:val="nil"/>
            </w:tcBorders>
          </w:tcPr>
          <w:p w14:paraId="4BB22757"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EA368D" w:rsidRPr="000C16CA" w14:paraId="15947CE9"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58A10B92" w14:textId="77777777" w:rsidR="00EA368D" w:rsidRPr="000C16CA" w:rsidRDefault="00B1384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2" w:type="dxa"/>
            <w:tcBorders>
              <w:top w:val="nil"/>
              <w:left w:val="single" w:sz="4" w:space="0" w:color="000000"/>
              <w:bottom w:val="single" w:sz="4" w:space="0" w:color="auto"/>
            </w:tcBorders>
            <w:shd w:val="clear" w:color="auto" w:fill="F1F5F9"/>
          </w:tcPr>
          <w:p w14:paraId="3545BAA1" w14:textId="04B5D2F6" w:rsidR="00EA368D" w:rsidRPr="000C16CA" w:rsidRDefault="00EA368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single" w:sz="4" w:space="0" w:color="auto"/>
            </w:tcBorders>
            <w:shd w:val="clear" w:color="auto" w:fill="F1F5F9"/>
          </w:tcPr>
          <w:p w14:paraId="4F157D1E" w14:textId="4E6AD7C6" w:rsidR="00EA368D" w:rsidRPr="000C16CA" w:rsidRDefault="00EA368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single" w:sz="4" w:space="0" w:color="auto"/>
            </w:tcBorders>
            <w:shd w:val="clear" w:color="auto" w:fill="F1F5F9"/>
          </w:tcPr>
          <w:p w14:paraId="066DBE72" w14:textId="5F4EFA7C"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AUTO</w:t>
            </w:r>
          </w:p>
        </w:tc>
        <w:tc>
          <w:tcPr>
            <w:tcW w:w="1032" w:type="dxa"/>
            <w:tcBorders>
              <w:top w:val="nil"/>
              <w:bottom w:val="single" w:sz="4" w:space="0" w:color="auto"/>
            </w:tcBorders>
            <w:shd w:val="clear" w:color="auto" w:fill="F1F5F9"/>
          </w:tcPr>
          <w:p w14:paraId="3B2FC706" w14:textId="4DA9A649" w:rsidR="00EA368D" w:rsidRPr="000C16CA"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w:t>
            </w:r>
            <w:r w:rsidR="00B43216">
              <w:rPr>
                <w:rFonts w:ascii="Arial" w:hAnsi="Arial" w:cs="Arial"/>
                <w:sz w:val="22"/>
                <w:szCs w:val="22"/>
              </w:rPr>
              <w:t>3</w:t>
            </w:r>
          </w:p>
        </w:tc>
        <w:tc>
          <w:tcPr>
            <w:tcW w:w="1032" w:type="dxa"/>
            <w:tcBorders>
              <w:top w:val="nil"/>
              <w:bottom w:val="single" w:sz="4" w:space="0" w:color="auto"/>
            </w:tcBorders>
            <w:shd w:val="clear" w:color="auto" w:fill="F1F5F9"/>
          </w:tcPr>
          <w:p w14:paraId="32F30015" w14:textId="397E9858"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2F56E35F" w14:textId="74AEC158"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335D80C4" w14:textId="007B37FA" w:rsidR="00EA368D" w:rsidRPr="000C16CA" w:rsidRDefault="006E6CB2">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D927E0">
              <w:rPr>
                <w:rFonts w:ascii="Arial" w:hAnsi="Arial" w:cs="Arial"/>
                <w:sz w:val="22"/>
                <w:szCs w:val="22"/>
              </w:rPr>
              <w:t>01</w:t>
            </w:r>
          </w:p>
        </w:tc>
        <w:tc>
          <w:tcPr>
            <w:tcW w:w="1033" w:type="dxa"/>
            <w:tcBorders>
              <w:top w:val="nil"/>
              <w:bottom w:val="single" w:sz="4" w:space="0" w:color="auto"/>
            </w:tcBorders>
            <w:shd w:val="clear" w:color="auto" w:fill="F1F5F9"/>
          </w:tcPr>
          <w:p w14:paraId="25219D19" w14:textId="742DB5AE" w:rsidR="00EA368D" w:rsidRPr="000C16CA" w:rsidRDefault="006E6CB2">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9E4AE5">
              <w:rPr>
                <w:rFonts w:ascii="Arial" w:hAnsi="Arial" w:cs="Arial"/>
                <w:sz w:val="22"/>
                <w:szCs w:val="22"/>
              </w:rPr>
              <w:t>0</w:t>
            </w:r>
            <w:r>
              <w:rPr>
                <w:rFonts w:ascii="Arial" w:hAnsi="Arial" w:cs="Arial"/>
                <w:sz w:val="22"/>
                <w:szCs w:val="22"/>
              </w:rPr>
              <w:t>8</w:t>
            </w:r>
          </w:p>
        </w:tc>
      </w:tr>
    </w:tbl>
    <w:p w14:paraId="7C88AC4A" w14:textId="77777777" w:rsidR="00EA368D" w:rsidRPr="000C16CA"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030"/>
        <w:gridCol w:w="1030"/>
      </w:tblGrid>
      <w:tr w:rsidR="00EA368D" w:rsidRPr="000C16CA" w14:paraId="3B4F4D4F"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246952F" w14:textId="6C5E9992"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4</w:t>
            </w:r>
          </w:p>
        </w:tc>
        <w:tc>
          <w:tcPr>
            <w:tcW w:w="1030" w:type="dxa"/>
            <w:tcBorders>
              <w:top w:val="single" w:sz="4" w:space="0" w:color="auto"/>
              <w:left w:val="single" w:sz="4" w:space="0" w:color="000000"/>
              <w:bottom w:val="single" w:sz="4" w:space="0" w:color="000000"/>
            </w:tcBorders>
            <w:shd w:val="clear" w:color="auto" w:fill="auto"/>
            <w:vAlign w:val="bottom"/>
          </w:tcPr>
          <w:p w14:paraId="08D6011F"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14F5BBF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32387A99"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3BC41C32"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6D7A711E"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0D528CA1"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0" w:type="dxa"/>
            <w:tcBorders>
              <w:top w:val="single" w:sz="4" w:space="0" w:color="auto"/>
              <w:bottom w:val="single" w:sz="4" w:space="0" w:color="000000"/>
            </w:tcBorders>
            <w:shd w:val="clear" w:color="auto" w:fill="auto"/>
            <w:vAlign w:val="bottom"/>
          </w:tcPr>
          <w:p w14:paraId="32E9B25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0" w:type="dxa"/>
            <w:tcBorders>
              <w:top w:val="single" w:sz="4" w:space="0" w:color="auto"/>
              <w:bottom w:val="single" w:sz="4" w:space="0" w:color="000000"/>
              <w:right w:val="single" w:sz="4" w:space="0" w:color="auto"/>
            </w:tcBorders>
            <w:shd w:val="clear" w:color="auto" w:fill="auto"/>
            <w:vAlign w:val="bottom"/>
          </w:tcPr>
          <w:p w14:paraId="4A6C6443"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EA368D" w:rsidRPr="000C16CA" w14:paraId="30C9DE94"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6C55A9E9"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2D644429" w14:textId="2FD359B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BH</w:t>
            </w:r>
          </w:p>
        </w:tc>
        <w:tc>
          <w:tcPr>
            <w:tcW w:w="1030" w:type="dxa"/>
            <w:tcBorders>
              <w:top w:val="single" w:sz="4" w:space="0" w:color="000000"/>
              <w:bottom w:val="nil"/>
            </w:tcBorders>
            <w:shd w:val="clear" w:color="auto" w:fill="F1F5F9"/>
          </w:tcPr>
          <w:p w14:paraId="7A979DC0" w14:textId="643E0EB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CH</w:t>
            </w:r>
          </w:p>
        </w:tc>
        <w:tc>
          <w:tcPr>
            <w:tcW w:w="1030" w:type="dxa"/>
            <w:tcBorders>
              <w:top w:val="single" w:sz="4" w:space="0" w:color="000000"/>
              <w:bottom w:val="nil"/>
            </w:tcBorders>
            <w:shd w:val="clear" w:color="auto" w:fill="F1F5F9"/>
          </w:tcPr>
          <w:p w14:paraId="258BCC2F" w14:textId="264EDE4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DH</w:t>
            </w:r>
          </w:p>
        </w:tc>
        <w:tc>
          <w:tcPr>
            <w:tcW w:w="1030" w:type="dxa"/>
            <w:tcBorders>
              <w:top w:val="single" w:sz="4" w:space="0" w:color="000000"/>
              <w:bottom w:val="nil"/>
            </w:tcBorders>
            <w:shd w:val="clear" w:color="auto" w:fill="F1F5F9"/>
          </w:tcPr>
          <w:p w14:paraId="7F24DD3E" w14:textId="615ECFA0" w:rsidR="00EA368D" w:rsidRPr="00DF47E6"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DF47E6">
              <w:rPr>
                <w:rFonts w:ascii="Arial" w:hAnsi="Arial" w:cs="Arial"/>
                <w:sz w:val="22"/>
                <w:szCs w:val="22"/>
              </w:rPr>
              <w:t>AS</w:t>
            </w:r>
          </w:p>
        </w:tc>
        <w:tc>
          <w:tcPr>
            <w:tcW w:w="1030" w:type="dxa"/>
            <w:tcBorders>
              <w:top w:val="single" w:sz="4" w:space="0" w:color="000000"/>
              <w:bottom w:val="nil"/>
            </w:tcBorders>
            <w:shd w:val="clear" w:color="auto" w:fill="F1F5F9"/>
          </w:tcPr>
          <w:p w14:paraId="4448A03D" w14:textId="21B8BB33"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DF</w:t>
            </w:r>
          </w:p>
        </w:tc>
        <w:tc>
          <w:tcPr>
            <w:tcW w:w="1030" w:type="dxa"/>
            <w:tcBorders>
              <w:top w:val="single" w:sz="4" w:space="0" w:color="000000"/>
              <w:bottom w:val="nil"/>
            </w:tcBorders>
            <w:shd w:val="clear" w:color="auto" w:fill="F1F5F9"/>
          </w:tcPr>
          <w:p w14:paraId="313822CC" w14:textId="312C9EAA" w:rsidR="00EA368D" w:rsidRPr="00DF47E6" w:rsidRDefault="0031581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ERT</w:t>
            </w:r>
          </w:p>
        </w:tc>
        <w:tc>
          <w:tcPr>
            <w:tcW w:w="1030" w:type="dxa"/>
            <w:tcBorders>
              <w:top w:val="single" w:sz="4" w:space="0" w:color="000000"/>
              <w:bottom w:val="nil"/>
            </w:tcBorders>
            <w:shd w:val="clear" w:color="auto" w:fill="F1F5F9"/>
          </w:tcPr>
          <w:p w14:paraId="519BAF65" w14:textId="092789E5" w:rsidR="00EA368D" w:rsidRPr="000C16CA" w:rsidRDefault="005D6940">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6940">
              <w:rPr>
                <w:rFonts w:ascii="Arial" w:hAnsi="Arial" w:cs="Arial"/>
                <w:sz w:val="22"/>
                <w:szCs w:val="22"/>
              </w:rPr>
              <w:t>TYPE</w:t>
            </w:r>
          </w:p>
        </w:tc>
        <w:tc>
          <w:tcPr>
            <w:tcW w:w="1030" w:type="dxa"/>
            <w:tcBorders>
              <w:top w:val="single" w:sz="4" w:space="0" w:color="000000"/>
              <w:bottom w:val="nil"/>
            </w:tcBorders>
            <w:shd w:val="clear" w:color="auto" w:fill="F1F5F9"/>
          </w:tcPr>
          <w:p w14:paraId="5CA493E0" w14:textId="7D6280C3" w:rsidR="00EA368D" w:rsidRPr="000C16CA" w:rsidRDefault="005D6940">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6940">
              <w:rPr>
                <w:rFonts w:ascii="Arial" w:hAnsi="Arial" w:cs="Arial"/>
                <w:sz w:val="22"/>
                <w:szCs w:val="22"/>
              </w:rPr>
              <w:t>BS</w:t>
            </w:r>
          </w:p>
        </w:tc>
      </w:tr>
      <w:tr w:rsidR="00EA368D" w:rsidRPr="000C16CA" w14:paraId="5E58CDA6"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4B6CA450"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21E87505"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DDE0021"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78B7DE7B"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0DF157C"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948192D"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DFAB919"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69BE78C"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60EBC40"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EA368D" w:rsidRPr="000C16CA" w14:paraId="58819021"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FD63073" w14:textId="77777777" w:rsidR="00EA368D" w:rsidRPr="000C16CA" w:rsidRDefault="00B1384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270D68C5" w14:textId="7865FC79" w:rsidR="00EA368D" w:rsidRPr="000C16CA"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w:t>
            </w:r>
            <w:r w:rsidR="009E4AE5">
              <w:rPr>
                <w:rFonts w:ascii="Arial" w:hAnsi="Arial" w:cs="Arial"/>
                <w:sz w:val="22"/>
                <w:szCs w:val="22"/>
              </w:rPr>
              <w:t>003</w:t>
            </w:r>
          </w:p>
        </w:tc>
        <w:tc>
          <w:tcPr>
            <w:tcW w:w="1030" w:type="dxa"/>
            <w:tcBorders>
              <w:top w:val="nil"/>
              <w:bottom w:val="single" w:sz="4" w:space="0" w:color="auto"/>
            </w:tcBorders>
            <w:shd w:val="clear" w:color="auto" w:fill="F1F5F9"/>
          </w:tcPr>
          <w:p w14:paraId="487921DC" w14:textId="3B1051A3" w:rsidR="00EA368D" w:rsidRPr="000C16CA" w:rsidRDefault="009E4AE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w:t>
            </w:r>
          </w:p>
        </w:tc>
        <w:tc>
          <w:tcPr>
            <w:tcW w:w="1030" w:type="dxa"/>
            <w:tcBorders>
              <w:top w:val="nil"/>
              <w:bottom w:val="single" w:sz="4" w:space="0" w:color="auto"/>
            </w:tcBorders>
            <w:shd w:val="clear" w:color="auto" w:fill="F1F5F9"/>
          </w:tcPr>
          <w:p w14:paraId="6A14DC05" w14:textId="57C05BFF" w:rsidR="00EA368D" w:rsidRPr="000C16CA" w:rsidRDefault="009E4AE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1.0E-6</w:t>
            </w:r>
          </w:p>
        </w:tc>
        <w:tc>
          <w:tcPr>
            <w:tcW w:w="1030" w:type="dxa"/>
            <w:tcBorders>
              <w:top w:val="nil"/>
              <w:bottom w:val="single" w:sz="4" w:space="0" w:color="auto"/>
            </w:tcBorders>
            <w:shd w:val="clear" w:color="auto" w:fill="F1F5F9"/>
          </w:tcPr>
          <w:p w14:paraId="3D49A99F" w14:textId="38D4BB45"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c>
          <w:tcPr>
            <w:tcW w:w="1030" w:type="dxa"/>
            <w:tcBorders>
              <w:top w:val="nil"/>
              <w:bottom w:val="single" w:sz="4" w:space="0" w:color="auto"/>
            </w:tcBorders>
            <w:shd w:val="clear" w:color="auto" w:fill="F1F5F9"/>
          </w:tcPr>
          <w:p w14:paraId="4DFD11A0" w14:textId="166D971C"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030" w:type="dxa"/>
            <w:tcBorders>
              <w:top w:val="nil"/>
              <w:bottom w:val="single" w:sz="4" w:space="0" w:color="auto"/>
            </w:tcBorders>
            <w:shd w:val="clear" w:color="auto" w:fill="F1F5F9"/>
          </w:tcPr>
          <w:p w14:paraId="009A114D" w14:textId="1DE0FE44"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0" w:type="dxa"/>
            <w:tcBorders>
              <w:top w:val="nil"/>
              <w:bottom w:val="single" w:sz="4" w:space="0" w:color="auto"/>
            </w:tcBorders>
            <w:shd w:val="clear" w:color="auto" w:fill="F1F5F9"/>
          </w:tcPr>
          <w:p w14:paraId="31967936" w14:textId="788ADBAF" w:rsidR="00EA368D" w:rsidRPr="000C16CA" w:rsidRDefault="00C0299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030" w:type="dxa"/>
            <w:tcBorders>
              <w:top w:val="nil"/>
              <w:bottom w:val="single" w:sz="4" w:space="0" w:color="auto"/>
            </w:tcBorders>
            <w:shd w:val="clear" w:color="auto" w:fill="F1F5F9"/>
          </w:tcPr>
          <w:p w14:paraId="74B4D5F8" w14:textId="5809FC73" w:rsidR="00EA368D" w:rsidRPr="000C16CA" w:rsidRDefault="0097568E">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AUTO</w:t>
            </w:r>
          </w:p>
        </w:tc>
      </w:tr>
    </w:tbl>
    <w:p w14:paraId="7D831BF9" w14:textId="77777777" w:rsidR="00EA368D" w:rsidRPr="000C16CA"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131"/>
        <w:gridCol w:w="929"/>
      </w:tblGrid>
      <w:tr w:rsidR="00EA368D" w:rsidRPr="000C16CA" w14:paraId="2144231D" w14:textId="77777777" w:rsidTr="005F6873">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9D5256E" w14:textId="38E45460"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5</w:t>
            </w:r>
          </w:p>
        </w:tc>
        <w:tc>
          <w:tcPr>
            <w:tcW w:w="1030" w:type="dxa"/>
            <w:tcBorders>
              <w:top w:val="single" w:sz="4" w:space="0" w:color="auto"/>
              <w:left w:val="single" w:sz="4" w:space="0" w:color="000000"/>
              <w:bottom w:val="single" w:sz="4" w:space="0" w:color="000000"/>
            </w:tcBorders>
            <w:shd w:val="clear" w:color="auto" w:fill="auto"/>
            <w:vAlign w:val="bottom"/>
          </w:tcPr>
          <w:p w14:paraId="7109BE1B"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1DCF072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2A5201A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2716ADD4"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2C17540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15FFDC0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131" w:type="dxa"/>
            <w:tcBorders>
              <w:top w:val="single" w:sz="4" w:space="0" w:color="auto"/>
              <w:bottom w:val="single" w:sz="4" w:space="0" w:color="000000"/>
            </w:tcBorders>
            <w:shd w:val="clear" w:color="auto" w:fill="auto"/>
            <w:vAlign w:val="bottom"/>
          </w:tcPr>
          <w:p w14:paraId="13A99F1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929" w:type="dxa"/>
            <w:tcBorders>
              <w:top w:val="single" w:sz="4" w:space="0" w:color="auto"/>
              <w:bottom w:val="single" w:sz="4" w:space="0" w:color="000000"/>
              <w:right w:val="single" w:sz="4" w:space="0" w:color="auto"/>
            </w:tcBorders>
            <w:shd w:val="clear" w:color="auto" w:fill="auto"/>
            <w:vAlign w:val="bottom"/>
          </w:tcPr>
          <w:p w14:paraId="6D48E9F4"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C20DA6" w:rsidRPr="000C16CA" w14:paraId="0D7CCF30"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4E03D18C" w14:textId="77777777" w:rsidR="00C20DA6" w:rsidRPr="000C16CA" w:rsidRDefault="00C20DA6">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038AC2AD" w14:textId="201B67A7"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WF</w:t>
            </w:r>
          </w:p>
        </w:tc>
        <w:tc>
          <w:tcPr>
            <w:tcW w:w="1030" w:type="dxa"/>
            <w:tcBorders>
              <w:top w:val="single" w:sz="4" w:space="0" w:color="000000"/>
              <w:bottom w:val="nil"/>
            </w:tcBorders>
            <w:shd w:val="clear" w:color="auto" w:fill="F1F5F9"/>
          </w:tcPr>
          <w:p w14:paraId="7D5B2004" w14:textId="6BF39A22"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WF1</w:t>
            </w:r>
          </w:p>
        </w:tc>
        <w:tc>
          <w:tcPr>
            <w:tcW w:w="1030" w:type="dxa"/>
            <w:tcBorders>
              <w:top w:val="single" w:sz="4" w:space="0" w:color="000000"/>
              <w:bottom w:val="nil"/>
            </w:tcBorders>
            <w:shd w:val="clear" w:color="auto" w:fill="F1F5F9"/>
          </w:tcPr>
          <w:p w14:paraId="2BE829FF" w14:textId="06162A64"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FT1</w:t>
            </w:r>
          </w:p>
        </w:tc>
        <w:tc>
          <w:tcPr>
            <w:tcW w:w="1030" w:type="dxa"/>
            <w:tcBorders>
              <w:top w:val="single" w:sz="4" w:space="0" w:color="000000"/>
              <w:bottom w:val="nil"/>
            </w:tcBorders>
            <w:shd w:val="clear" w:color="auto" w:fill="F1F5F9"/>
          </w:tcPr>
          <w:p w14:paraId="049FEEE3" w14:textId="60775C31"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STRFLG</w:t>
            </w:r>
          </w:p>
        </w:tc>
        <w:tc>
          <w:tcPr>
            <w:tcW w:w="1030" w:type="dxa"/>
            <w:tcBorders>
              <w:top w:val="single" w:sz="4" w:space="0" w:color="000000"/>
              <w:bottom w:val="nil"/>
            </w:tcBorders>
            <w:shd w:val="clear" w:color="auto" w:fill="F1F5F9"/>
          </w:tcPr>
          <w:p w14:paraId="069C2660" w14:textId="58C0644C"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FAILFLG</w:t>
            </w:r>
          </w:p>
        </w:tc>
        <w:tc>
          <w:tcPr>
            <w:tcW w:w="1030" w:type="dxa"/>
            <w:tcBorders>
              <w:top w:val="single" w:sz="4" w:space="0" w:color="000000"/>
              <w:bottom w:val="nil"/>
            </w:tcBorders>
            <w:shd w:val="clear" w:color="auto" w:fill="F1F5F9"/>
          </w:tcPr>
          <w:p w14:paraId="2F78F549" w14:textId="6A48A53B"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EFC</w:t>
            </w:r>
          </w:p>
        </w:tc>
        <w:tc>
          <w:tcPr>
            <w:tcW w:w="1131" w:type="dxa"/>
            <w:tcBorders>
              <w:top w:val="single" w:sz="4" w:space="0" w:color="000000"/>
              <w:bottom w:val="nil"/>
            </w:tcBorders>
            <w:shd w:val="clear" w:color="auto" w:fill="F1F5F9"/>
          </w:tcPr>
          <w:p w14:paraId="4E66C524" w14:textId="38D7A3AE" w:rsidR="00C20DA6" w:rsidRPr="000C16CA" w:rsidRDefault="006B619F">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DAM</w:t>
            </w:r>
            <w:r w:rsidR="00C20DA6" w:rsidRPr="000C16CA">
              <w:rPr>
                <w:rFonts w:ascii="Arial" w:hAnsi="Arial" w:cs="Arial"/>
                <w:sz w:val="22"/>
                <w:szCs w:val="22"/>
              </w:rPr>
              <w:t>FLG</w:t>
            </w:r>
          </w:p>
        </w:tc>
        <w:tc>
          <w:tcPr>
            <w:tcW w:w="929" w:type="dxa"/>
            <w:tcBorders>
              <w:top w:val="single" w:sz="4" w:space="0" w:color="000000"/>
              <w:bottom w:val="nil"/>
            </w:tcBorders>
            <w:shd w:val="clear" w:color="auto" w:fill="F1F5F9"/>
          </w:tcPr>
          <w:p w14:paraId="57A5C4D4" w14:textId="1F7694AD" w:rsidR="00C20DA6" w:rsidRPr="000C16CA" w:rsidRDefault="00687A9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PFLG</w:t>
            </w:r>
          </w:p>
        </w:tc>
      </w:tr>
      <w:tr w:rsidR="00C20DA6" w:rsidRPr="000C16CA" w14:paraId="1F2F9E5D"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08251392" w14:textId="77777777" w:rsidR="00C20DA6" w:rsidRPr="000C16CA" w:rsidRDefault="00C20DA6">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116C852F"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0B3E17F2"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8295768"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150B2F57"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923C810"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1CBEF524"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131" w:type="dxa"/>
            <w:tcBorders>
              <w:top w:val="nil"/>
              <w:bottom w:val="nil"/>
            </w:tcBorders>
          </w:tcPr>
          <w:p w14:paraId="64CF2C0F"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929" w:type="dxa"/>
            <w:tcBorders>
              <w:top w:val="nil"/>
              <w:bottom w:val="nil"/>
            </w:tcBorders>
          </w:tcPr>
          <w:p w14:paraId="7ADA2E50" w14:textId="3F5B760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C20DA6" w:rsidRPr="000C16CA" w14:paraId="462C1DC9"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0DB0D76" w14:textId="77777777" w:rsidR="00C20DA6" w:rsidRPr="000C16CA" w:rsidRDefault="00C20DA6">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6EA019C4" w14:textId="55CF0A39" w:rsidR="00C20DA6" w:rsidRPr="000C16CA" w:rsidRDefault="0066706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0F09735C" w14:textId="337A2F80"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E0B35">
              <w:rPr>
                <w:rFonts w:ascii="Arial" w:hAnsi="Arial" w:cs="Arial"/>
                <w:sz w:val="22"/>
                <w:szCs w:val="22"/>
              </w:rPr>
              <w:t>0.15*WF</w:t>
            </w:r>
          </w:p>
        </w:tc>
        <w:tc>
          <w:tcPr>
            <w:tcW w:w="1030" w:type="dxa"/>
            <w:tcBorders>
              <w:top w:val="nil"/>
              <w:bottom w:val="single" w:sz="4" w:space="0" w:color="auto"/>
            </w:tcBorders>
            <w:shd w:val="clear" w:color="auto" w:fill="F1F5F9"/>
          </w:tcPr>
          <w:p w14:paraId="789B58E0" w14:textId="71BAE747"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E0B35">
              <w:rPr>
                <w:rFonts w:ascii="Arial" w:hAnsi="Arial" w:cs="Arial"/>
                <w:sz w:val="22"/>
                <w:szCs w:val="22"/>
              </w:rPr>
              <w:t>0.3*FT</w:t>
            </w:r>
          </w:p>
        </w:tc>
        <w:tc>
          <w:tcPr>
            <w:tcW w:w="1030" w:type="dxa"/>
            <w:tcBorders>
              <w:top w:val="nil"/>
              <w:bottom w:val="single" w:sz="4" w:space="0" w:color="auto"/>
            </w:tcBorders>
            <w:shd w:val="clear" w:color="auto" w:fill="F1F5F9"/>
          </w:tcPr>
          <w:p w14:paraId="7AAD7C03" w14:textId="717D1FAF"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0" w:type="dxa"/>
            <w:tcBorders>
              <w:top w:val="nil"/>
              <w:bottom w:val="single" w:sz="4" w:space="0" w:color="auto"/>
            </w:tcBorders>
            <w:shd w:val="clear" w:color="auto" w:fill="F1F5F9"/>
          </w:tcPr>
          <w:p w14:paraId="6C7B7BFE" w14:textId="3BB1EEBD" w:rsidR="00C20DA6" w:rsidRPr="000C16CA" w:rsidRDefault="00AF27E4">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5850B7AF" w14:textId="17301C58" w:rsidR="00C20DA6" w:rsidRPr="000C16CA" w:rsidRDefault="004F6608">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r w:rsidR="00C20DA6" w:rsidRPr="000C16CA">
              <w:rPr>
                <w:rFonts w:ascii="Arial" w:hAnsi="Arial" w:cs="Arial"/>
                <w:sz w:val="22"/>
                <w:szCs w:val="22"/>
              </w:rPr>
              <w:t>.</w:t>
            </w:r>
            <w:r>
              <w:rPr>
                <w:rFonts w:ascii="Arial" w:hAnsi="Arial" w:cs="Arial"/>
                <w:sz w:val="22"/>
                <w:szCs w:val="22"/>
              </w:rPr>
              <w:t>0E-4</w:t>
            </w:r>
          </w:p>
        </w:tc>
        <w:tc>
          <w:tcPr>
            <w:tcW w:w="1131" w:type="dxa"/>
            <w:tcBorders>
              <w:top w:val="nil"/>
              <w:bottom w:val="single" w:sz="4" w:space="0" w:color="auto"/>
            </w:tcBorders>
            <w:shd w:val="clear" w:color="auto" w:fill="F1F5F9"/>
          </w:tcPr>
          <w:p w14:paraId="2BA38A85" w14:textId="77777777" w:rsidR="00C20DA6" w:rsidRPr="000C16CA"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0.0</w:t>
            </w:r>
          </w:p>
        </w:tc>
        <w:tc>
          <w:tcPr>
            <w:tcW w:w="929" w:type="dxa"/>
            <w:tcBorders>
              <w:top w:val="nil"/>
              <w:bottom w:val="single" w:sz="4" w:space="0" w:color="auto"/>
            </w:tcBorders>
            <w:shd w:val="clear" w:color="auto" w:fill="F1F5F9"/>
          </w:tcPr>
          <w:p w14:paraId="3C05D0E8" w14:textId="6CA52D1A" w:rsidR="00C20DA6" w:rsidRPr="000C16CA" w:rsidRDefault="00687A99">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r>
    </w:tbl>
    <w:p w14:paraId="257F8921" w14:textId="67F27A15" w:rsidR="00EA368D"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131"/>
        <w:gridCol w:w="929"/>
      </w:tblGrid>
      <w:tr w:rsidR="00687A99" w:rsidRPr="000C16CA" w14:paraId="4483395F"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7B5B2ACD" w14:textId="6EE80B25" w:rsidR="00687A99" w:rsidRPr="000C16CA" w:rsidRDefault="00687A99"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Pr>
                <w:rFonts w:ascii="Arial" w:hAnsi="Arial" w:cs="Arial"/>
                <w:sz w:val="22"/>
                <w:szCs w:val="22"/>
              </w:rPr>
              <w:t>6</w:t>
            </w:r>
          </w:p>
        </w:tc>
        <w:tc>
          <w:tcPr>
            <w:tcW w:w="1030" w:type="dxa"/>
            <w:tcBorders>
              <w:top w:val="single" w:sz="4" w:space="0" w:color="auto"/>
              <w:left w:val="single" w:sz="4" w:space="0" w:color="000000"/>
              <w:bottom w:val="single" w:sz="4" w:space="0" w:color="000000"/>
            </w:tcBorders>
            <w:shd w:val="clear" w:color="auto" w:fill="auto"/>
            <w:vAlign w:val="bottom"/>
          </w:tcPr>
          <w:p w14:paraId="7385E9F7"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736D8D5B"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4CD4DA2A"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1CC24BB6"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64DF3F69"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6390851F"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131" w:type="dxa"/>
            <w:tcBorders>
              <w:top w:val="single" w:sz="4" w:space="0" w:color="auto"/>
              <w:bottom w:val="single" w:sz="4" w:space="0" w:color="000000"/>
            </w:tcBorders>
            <w:shd w:val="clear" w:color="auto" w:fill="auto"/>
            <w:vAlign w:val="bottom"/>
          </w:tcPr>
          <w:p w14:paraId="3A4FD845"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929" w:type="dxa"/>
            <w:tcBorders>
              <w:top w:val="single" w:sz="4" w:space="0" w:color="auto"/>
              <w:bottom w:val="single" w:sz="4" w:space="0" w:color="000000"/>
              <w:right w:val="single" w:sz="4" w:space="0" w:color="auto"/>
            </w:tcBorders>
            <w:shd w:val="clear" w:color="auto" w:fill="auto"/>
            <w:vAlign w:val="bottom"/>
          </w:tcPr>
          <w:p w14:paraId="24289906"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687A99" w:rsidRPr="000C16CA" w14:paraId="3716C532"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793CC235" w14:textId="77777777" w:rsidR="00687A99" w:rsidRPr="000C16CA" w:rsidRDefault="00687A99"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2AF35D26" w14:textId="496A4B8C" w:rsidR="00687A99" w:rsidRPr="000C16CA" w:rsidRDefault="00D76A98"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K</w:t>
            </w:r>
          </w:p>
        </w:tc>
        <w:tc>
          <w:tcPr>
            <w:tcW w:w="1030" w:type="dxa"/>
            <w:tcBorders>
              <w:top w:val="single" w:sz="4" w:space="0" w:color="000000"/>
              <w:bottom w:val="nil"/>
            </w:tcBorders>
            <w:shd w:val="clear" w:color="auto" w:fill="F1F5F9"/>
          </w:tcPr>
          <w:p w14:paraId="554931E0" w14:textId="57819A8A" w:rsidR="00687A99" w:rsidRPr="000C16CA" w:rsidRDefault="00D76A98"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G</w:t>
            </w:r>
          </w:p>
        </w:tc>
        <w:tc>
          <w:tcPr>
            <w:tcW w:w="1030" w:type="dxa"/>
            <w:tcBorders>
              <w:top w:val="single" w:sz="4" w:space="0" w:color="000000"/>
              <w:bottom w:val="nil"/>
            </w:tcBorders>
            <w:shd w:val="clear" w:color="auto" w:fill="F1F5F9"/>
          </w:tcPr>
          <w:p w14:paraId="740B4B9E" w14:textId="5F2F9BEC"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7060E627" w14:textId="701AA1F8"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506A6CD0" w14:textId="7AB6B98B"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1DDD5124" w14:textId="2FED6616"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single" w:sz="4" w:space="0" w:color="000000"/>
              <w:bottom w:val="nil"/>
            </w:tcBorders>
            <w:shd w:val="clear" w:color="auto" w:fill="F1F5F9"/>
          </w:tcPr>
          <w:p w14:paraId="4E7E82EE" w14:textId="415780CE"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single" w:sz="4" w:space="0" w:color="000000"/>
              <w:bottom w:val="nil"/>
            </w:tcBorders>
            <w:shd w:val="clear" w:color="auto" w:fill="F1F5F9"/>
          </w:tcPr>
          <w:p w14:paraId="6671CEC8" w14:textId="5B251DCC"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87A99" w:rsidRPr="000C16CA" w14:paraId="6C2DDD6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7F97D046" w14:textId="77777777" w:rsidR="00687A99" w:rsidRPr="000C16CA" w:rsidRDefault="00687A99"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7E1E07B6" w14:textId="77777777"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11ABBBD" w14:textId="77777777"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59A12DC8" w14:textId="60ED67E3"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17662F9E" w14:textId="434D90E6"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463D91B2" w14:textId="11BCA18C"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430B3693" w14:textId="6222C1ED"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nil"/>
              <w:bottom w:val="nil"/>
            </w:tcBorders>
          </w:tcPr>
          <w:p w14:paraId="2039883C" w14:textId="0432216A"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nil"/>
              <w:bottom w:val="nil"/>
            </w:tcBorders>
          </w:tcPr>
          <w:p w14:paraId="5A2C2FAD" w14:textId="1B59E2E9"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87A99" w:rsidRPr="000C16CA" w14:paraId="7CE75688"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3694C025" w14:textId="77777777" w:rsidR="00687A99" w:rsidRPr="000C16CA" w:rsidRDefault="00687A99" w:rsidP="00C56AB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039C1699" w14:textId="4C5C2AB0" w:rsidR="00687A99" w:rsidRPr="000C16CA" w:rsidRDefault="00FE21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161BA62E" w14:textId="58AC2BF6" w:rsidR="00687A99" w:rsidRPr="000C16CA" w:rsidRDefault="00FE21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3DC2E7D6" w14:textId="6A7682E0"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7944CE43" w14:textId="64559BF9"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5FA9D228" w14:textId="76035B6A"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10F01F14" w14:textId="16E173C3"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nil"/>
              <w:bottom w:val="single" w:sz="4" w:space="0" w:color="auto"/>
            </w:tcBorders>
            <w:shd w:val="clear" w:color="auto" w:fill="F1F5F9"/>
          </w:tcPr>
          <w:p w14:paraId="66E4EDDF" w14:textId="6262D27E"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nil"/>
              <w:bottom w:val="single" w:sz="4" w:space="0" w:color="auto"/>
            </w:tcBorders>
            <w:shd w:val="clear" w:color="auto" w:fill="F1F5F9"/>
          </w:tcPr>
          <w:p w14:paraId="77867945" w14:textId="39F50F06"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5C426CF7" w14:textId="77777777" w:rsidR="00687A99" w:rsidRPr="000C16CA" w:rsidRDefault="00687A99">
      <w:pPr>
        <w:rPr>
          <w:rFonts w:ascii="Arial" w:hAnsi="Arial" w:cs="Arial"/>
          <w:sz w:val="22"/>
          <w:szCs w:val="22"/>
        </w:rPr>
      </w:pPr>
    </w:p>
    <w:tbl>
      <w:tblPr>
        <w:tblStyle w:val="VarListTable"/>
        <w:tblW w:w="9356" w:type="dxa"/>
        <w:tblInd w:w="-27" w:type="dxa"/>
        <w:tblLayout w:type="fixed"/>
        <w:tblLook w:val="04A0" w:firstRow="1" w:lastRow="0" w:firstColumn="1" w:lastColumn="0" w:noHBand="0" w:noVBand="1"/>
      </w:tblPr>
      <w:tblGrid>
        <w:gridCol w:w="2275"/>
        <w:gridCol w:w="7081"/>
      </w:tblGrid>
      <w:tr w:rsidR="00EA368D" w:rsidRPr="000C16CA" w14:paraId="475D0891" w14:textId="77777777" w:rsidTr="003E02A0">
        <w:trPr>
          <w:cnfStyle w:val="100000000000" w:firstRow="1" w:lastRow="0" w:firstColumn="0" w:lastColumn="0" w:oddVBand="0" w:evenVBand="0" w:oddHBand="0" w:evenHBand="0" w:firstRowFirstColumn="0" w:firstRowLastColumn="0" w:lastRowFirstColumn="0" w:lastRowLastColumn="0"/>
          <w:cantSplit/>
        </w:trPr>
        <w:tc>
          <w:tcPr>
            <w:tcW w:w="2275" w:type="dxa"/>
          </w:tcPr>
          <w:p w14:paraId="28BC7A0D" w14:textId="0C710997" w:rsidR="00EA368D" w:rsidRPr="000C16CA" w:rsidRDefault="005F6873">
            <w:pPr>
              <w:pStyle w:val="vartblhdlft"/>
              <w:rPr>
                <w:rFonts w:ascii="Arial" w:hAnsi="Arial" w:cs="Arial"/>
                <w:sz w:val="22"/>
                <w:szCs w:val="22"/>
              </w:rPr>
            </w:pPr>
            <w:r w:rsidRPr="000C16CA">
              <w:rPr>
                <w:rFonts w:ascii="Arial" w:hAnsi="Arial" w:cs="Arial"/>
                <w:sz w:val="22"/>
                <w:szCs w:val="22"/>
              </w:rPr>
              <w:t xml:space="preserve"> </w:t>
            </w:r>
            <w:r w:rsidR="00B1384C" w:rsidRPr="000C16CA">
              <w:rPr>
                <w:rFonts w:ascii="Arial" w:hAnsi="Arial" w:cs="Arial"/>
                <w:sz w:val="22"/>
                <w:szCs w:val="22"/>
              </w:rPr>
              <w:t>VARIABLE</w:t>
            </w:r>
            <w:r w:rsidR="00B1384C" w:rsidRPr="000C16CA">
              <w:rPr>
                <w:rFonts w:ascii="Arial" w:hAnsi="Arial" w:cs="Arial"/>
                <w:sz w:val="22"/>
                <w:szCs w:val="22"/>
              </w:rPr>
              <w:tab/>
            </w:r>
          </w:p>
        </w:tc>
        <w:tc>
          <w:tcPr>
            <w:tcW w:w="7081" w:type="dxa"/>
          </w:tcPr>
          <w:p w14:paraId="61A30E00" w14:textId="77777777" w:rsidR="00EA368D" w:rsidRPr="000C16CA" w:rsidRDefault="00B1384C">
            <w:pPr>
              <w:pStyle w:val="vartblhdrt"/>
              <w:rPr>
                <w:rFonts w:ascii="Arial" w:hAnsi="Arial" w:cs="Arial"/>
                <w:sz w:val="22"/>
                <w:szCs w:val="22"/>
              </w:rPr>
            </w:pPr>
            <w:r w:rsidRPr="000C16CA">
              <w:rPr>
                <w:rFonts w:ascii="Arial" w:hAnsi="Arial" w:cs="Arial"/>
                <w:sz w:val="22"/>
                <w:szCs w:val="22"/>
              </w:rPr>
              <w:tab/>
              <w:t>DESCRIPTION</w:t>
            </w:r>
            <w:r w:rsidRPr="000C16CA">
              <w:rPr>
                <w:rFonts w:ascii="Arial" w:hAnsi="Arial" w:cs="Arial"/>
                <w:sz w:val="22"/>
                <w:szCs w:val="22"/>
              </w:rPr>
              <w:tab/>
            </w:r>
          </w:p>
        </w:tc>
      </w:tr>
      <w:tr w:rsidR="00EA368D" w:rsidRPr="000C16CA" w14:paraId="58F245B6" w14:textId="77777777" w:rsidTr="003E02A0">
        <w:trPr>
          <w:cantSplit/>
        </w:trPr>
        <w:tc>
          <w:tcPr>
            <w:tcW w:w="2275" w:type="dxa"/>
          </w:tcPr>
          <w:p w14:paraId="571E7219" w14:textId="77777777" w:rsidR="00EA368D" w:rsidRPr="000C16CA" w:rsidRDefault="00B1384C">
            <w:pPr>
              <w:pStyle w:val="vartblbdlft"/>
              <w:rPr>
                <w:rFonts w:ascii="Arial" w:hAnsi="Arial" w:cs="Arial"/>
                <w:sz w:val="22"/>
                <w:szCs w:val="22"/>
              </w:rPr>
            </w:pPr>
            <w:r w:rsidRPr="000C16CA">
              <w:rPr>
                <w:rFonts w:ascii="Arial" w:hAnsi="Arial" w:cs="Arial"/>
                <w:sz w:val="22"/>
                <w:szCs w:val="22"/>
              </w:rPr>
              <w:t>MID</w:t>
            </w:r>
          </w:p>
        </w:tc>
        <w:tc>
          <w:tcPr>
            <w:tcW w:w="7081" w:type="dxa"/>
          </w:tcPr>
          <w:p w14:paraId="460C179A" w14:textId="77777777" w:rsidR="00EA368D" w:rsidRPr="000C16CA" w:rsidRDefault="00B1384C">
            <w:pPr>
              <w:pStyle w:val="vartblbdrt"/>
              <w:rPr>
                <w:rFonts w:ascii="Arial" w:hAnsi="Arial" w:cs="Arial"/>
                <w:sz w:val="22"/>
                <w:szCs w:val="22"/>
              </w:rPr>
            </w:pPr>
            <w:r w:rsidRPr="000C16CA">
              <w:rPr>
                <w:rFonts w:ascii="Arial" w:hAnsi="Arial" w:cs="Arial"/>
                <w:sz w:val="22"/>
                <w:szCs w:val="22"/>
              </w:rPr>
              <w:t>Material identification. A unique number or label not exceeding 8 characters must be specified.</w:t>
            </w:r>
          </w:p>
        </w:tc>
      </w:tr>
      <w:tr w:rsidR="00EA368D" w:rsidRPr="000C16CA" w14:paraId="3E37D737" w14:textId="77777777" w:rsidTr="003E02A0">
        <w:trPr>
          <w:cantSplit/>
        </w:trPr>
        <w:tc>
          <w:tcPr>
            <w:tcW w:w="2275" w:type="dxa"/>
          </w:tcPr>
          <w:p w14:paraId="61693DFE" w14:textId="4284FFDD" w:rsidR="005D703A" w:rsidRPr="006E7D8C" w:rsidRDefault="00B1384C" w:rsidP="006E7D8C">
            <w:pPr>
              <w:pStyle w:val="vartblbdlft"/>
              <w:rPr>
                <w:rFonts w:ascii="Arial" w:hAnsi="Arial" w:cs="Arial"/>
                <w:sz w:val="22"/>
                <w:szCs w:val="22"/>
              </w:rPr>
            </w:pPr>
            <w:r w:rsidRPr="000C16CA">
              <w:rPr>
                <w:rFonts w:ascii="Arial" w:hAnsi="Arial" w:cs="Arial"/>
                <w:sz w:val="22"/>
                <w:szCs w:val="22"/>
              </w:rPr>
              <w:t>RO</w:t>
            </w:r>
          </w:p>
        </w:tc>
        <w:tc>
          <w:tcPr>
            <w:tcW w:w="7081" w:type="dxa"/>
          </w:tcPr>
          <w:p w14:paraId="1D7C222D" w14:textId="5389233E" w:rsidR="005D703A" w:rsidRPr="006E7D8C" w:rsidRDefault="00B1384C" w:rsidP="006E7D8C">
            <w:pPr>
              <w:pStyle w:val="vartblbdrt"/>
              <w:rPr>
                <w:rFonts w:ascii="Arial" w:hAnsi="Arial" w:cs="Arial"/>
                <w:sz w:val="22"/>
                <w:szCs w:val="22"/>
              </w:rPr>
            </w:pPr>
            <w:r w:rsidRPr="000C16CA">
              <w:rPr>
                <w:rFonts w:ascii="Arial" w:hAnsi="Arial" w:cs="Arial"/>
                <w:sz w:val="22"/>
                <w:szCs w:val="22"/>
              </w:rPr>
              <w:t>Mass density.</w:t>
            </w:r>
          </w:p>
        </w:tc>
      </w:tr>
      <w:tr w:rsidR="006E7D8C" w:rsidRPr="000C16CA" w14:paraId="1E26B66C" w14:textId="77777777" w:rsidTr="003E02A0">
        <w:trPr>
          <w:cantSplit/>
        </w:trPr>
        <w:tc>
          <w:tcPr>
            <w:tcW w:w="2275" w:type="dxa"/>
          </w:tcPr>
          <w:p w14:paraId="3469A1CA" w14:textId="04F485D9" w:rsidR="006E7D8C" w:rsidRPr="000C16CA" w:rsidRDefault="00B344DE" w:rsidP="006E7D8C">
            <w:pPr>
              <w:pStyle w:val="vartblbdlft"/>
              <w:rPr>
                <w:rFonts w:ascii="Arial" w:hAnsi="Arial" w:cs="Arial"/>
                <w:sz w:val="22"/>
                <w:szCs w:val="22"/>
              </w:rPr>
            </w:pPr>
            <w:r>
              <w:rPr>
                <w:rFonts w:ascii="Arial" w:hAnsi="Arial" w:cs="Arial"/>
                <w:sz w:val="22"/>
                <w:szCs w:val="22"/>
              </w:rPr>
              <w:t>MT</w:t>
            </w:r>
          </w:p>
        </w:tc>
        <w:tc>
          <w:tcPr>
            <w:tcW w:w="7081" w:type="dxa"/>
          </w:tcPr>
          <w:p w14:paraId="5370818C" w14:textId="15C21961" w:rsidR="006E7D8C" w:rsidRPr="000C16CA" w:rsidRDefault="00A61C38" w:rsidP="006E7D8C">
            <w:pPr>
              <w:pStyle w:val="vartblbdrt"/>
              <w:rPr>
                <w:rFonts w:ascii="Arial" w:hAnsi="Arial" w:cs="Arial"/>
                <w:sz w:val="22"/>
                <w:szCs w:val="22"/>
              </w:rPr>
            </w:pPr>
            <w:r>
              <w:rPr>
                <w:rFonts w:ascii="Arial" w:hAnsi="Arial" w:cs="Arial"/>
                <w:sz w:val="22"/>
                <w:szCs w:val="22"/>
              </w:rPr>
              <w:t>Type of user material routine used. We use umat50v.</w:t>
            </w:r>
          </w:p>
        </w:tc>
      </w:tr>
      <w:tr w:rsidR="006E7D8C" w:rsidRPr="000C16CA" w14:paraId="3D8262D3" w14:textId="77777777" w:rsidTr="003E02A0">
        <w:trPr>
          <w:cantSplit/>
        </w:trPr>
        <w:tc>
          <w:tcPr>
            <w:tcW w:w="2275" w:type="dxa"/>
          </w:tcPr>
          <w:p w14:paraId="521348DF" w14:textId="726C6475" w:rsidR="006E7D8C" w:rsidRPr="000C16CA" w:rsidRDefault="00B344DE" w:rsidP="006E7D8C">
            <w:pPr>
              <w:pStyle w:val="vartblbdlft"/>
              <w:rPr>
                <w:rFonts w:ascii="Arial" w:hAnsi="Arial" w:cs="Arial"/>
                <w:sz w:val="22"/>
                <w:szCs w:val="22"/>
              </w:rPr>
            </w:pPr>
            <w:r>
              <w:rPr>
                <w:rFonts w:ascii="Arial" w:hAnsi="Arial" w:cs="Arial"/>
                <w:sz w:val="22"/>
                <w:szCs w:val="22"/>
              </w:rPr>
              <w:t>LMC</w:t>
            </w:r>
          </w:p>
        </w:tc>
        <w:tc>
          <w:tcPr>
            <w:tcW w:w="7081" w:type="dxa"/>
          </w:tcPr>
          <w:p w14:paraId="48DF6715" w14:textId="7BB96B3E" w:rsidR="006E7D8C" w:rsidRPr="000C16CA" w:rsidRDefault="00304DFE" w:rsidP="006E7D8C">
            <w:pPr>
              <w:pStyle w:val="vartblbdrt"/>
              <w:rPr>
                <w:rFonts w:ascii="Arial" w:hAnsi="Arial" w:cs="Arial"/>
                <w:sz w:val="22"/>
                <w:szCs w:val="22"/>
              </w:rPr>
            </w:pPr>
            <w:r>
              <w:rPr>
                <w:rFonts w:ascii="Arial" w:hAnsi="Arial" w:cs="Arial"/>
                <w:sz w:val="22"/>
                <w:szCs w:val="22"/>
              </w:rPr>
              <w:t>Number of model input parameters</w:t>
            </w:r>
            <w:r w:rsidR="00B84700">
              <w:rPr>
                <w:rFonts w:ascii="Arial" w:hAnsi="Arial" w:cs="Arial"/>
                <w:sz w:val="22"/>
                <w:szCs w:val="22"/>
              </w:rPr>
              <w:t>. We have 26 including K and G.</w:t>
            </w:r>
          </w:p>
        </w:tc>
      </w:tr>
      <w:tr w:rsidR="006E7D8C" w:rsidRPr="000C16CA" w14:paraId="1219FDB8" w14:textId="77777777" w:rsidTr="003E02A0">
        <w:trPr>
          <w:cantSplit/>
        </w:trPr>
        <w:tc>
          <w:tcPr>
            <w:tcW w:w="2275" w:type="dxa"/>
          </w:tcPr>
          <w:p w14:paraId="7D671B42" w14:textId="3FADAEBE" w:rsidR="006E7D8C" w:rsidRPr="000C16CA" w:rsidRDefault="00B344DE" w:rsidP="006E7D8C">
            <w:pPr>
              <w:pStyle w:val="vartblbdlft"/>
              <w:rPr>
                <w:rFonts w:ascii="Arial" w:hAnsi="Arial" w:cs="Arial"/>
                <w:sz w:val="22"/>
                <w:szCs w:val="22"/>
              </w:rPr>
            </w:pPr>
            <w:r>
              <w:rPr>
                <w:rFonts w:ascii="Arial" w:hAnsi="Arial" w:cs="Arial"/>
                <w:sz w:val="22"/>
                <w:szCs w:val="22"/>
              </w:rPr>
              <w:t>NHV</w:t>
            </w:r>
          </w:p>
        </w:tc>
        <w:tc>
          <w:tcPr>
            <w:tcW w:w="7081" w:type="dxa"/>
          </w:tcPr>
          <w:p w14:paraId="778DB307" w14:textId="374EC39A" w:rsidR="006E7D8C" w:rsidRPr="000C16CA" w:rsidRDefault="00B84700" w:rsidP="006E7D8C">
            <w:pPr>
              <w:pStyle w:val="vartblbdrt"/>
              <w:rPr>
                <w:rFonts w:ascii="Arial" w:hAnsi="Arial" w:cs="Arial"/>
                <w:sz w:val="22"/>
                <w:szCs w:val="22"/>
              </w:rPr>
            </w:pPr>
            <w:r>
              <w:rPr>
                <w:rFonts w:ascii="Arial" w:hAnsi="Arial" w:cs="Arial"/>
                <w:sz w:val="22"/>
                <w:szCs w:val="22"/>
              </w:rPr>
              <w:t>Number of history variables. The model has 27 variables which are listed below.</w:t>
            </w:r>
          </w:p>
        </w:tc>
      </w:tr>
      <w:tr w:rsidR="00B344DE" w:rsidRPr="000C16CA" w14:paraId="75D32B36" w14:textId="77777777" w:rsidTr="003E02A0">
        <w:trPr>
          <w:cantSplit/>
        </w:trPr>
        <w:tc>
          <w:tcPr>
            <w:tcW w:w="2275" w:type="dxa"/>
          </w:tcPr>
          <w:p w14:paraId="725F4BF5" w14:textId="5C45D04E" w:rsidR="00B344DE" w:rsidRDefault="001F1702" w:rsidP="006E7D8C">
            <w:pPr>
              <w:pStyle w:val="vartblbdlft"/>
              <w:rPr>
                <w:rFonts w:ascii="Arial" w:hAnsi="Arial" w:cs="Arial"/>
                <w:sz w:val="22"/>
                <w:szCs w:val="22"/>
              </w:rPr>
            </w:pPr>
            <w:r>
              <w:rPr>
                <w:rFonts w:ascii="Arial" w:hAnsi="Arial" w:cs="Arial"/>
                <w:sz w:val="22"/>
                <w:szCs w:val="22"/>
              </w:rPr>
              <w:t>IORTHO</w:t>
            </w:r>
          </w:p>
        </w:tc>
        <w:tc>
          <w:tcPr>
            <w:tcW w:w="7081" w:type="dxa"/>
          </w:tcPr>
          <w:p w14:paraId="4CF1DDB4" w14:textId="2C017D9F" w:rsidR="00B344DE" w:rsidRPr="000C16CA" w:rsidRDefault="007C33DC" w:rsidP="006E7D8C">
            <w:pPr>
              <w:pStyle w:val="vartblbdrt"/>
              <w:rPr>
                <w:rFonts w:ascii="Arial" w:hAnsi="Arial" w:cs="Arial"/>
                <w:sz w:val="22"/>
                <w:szCs w:val="22"/>
              </w:rPr>
            </w:pPr>
            <w:r>
              <w:rPr>
                <w:rFonts w:ascii="Arial" w:hAnsi="Arial" w:cs="Arial"/>
                <w:sz w:val="22"/>
                <w:szCs w:val="22"/>
              </w:rPr>
              <w:t xml:space="preserve">Parameter which allows for local coordinate system </w:t>
            </w:r>
            <w:r w:rsidR="00720817">
              <w:rPr>
                <w:rFonts w:ascii="Arial" w:hAnsi="Arial" w:cs="Arial"/>
                <w:sz w:val="22"/>
                <w:szCs w:val="22"/>
              </w:rPr>
              <w:t xml:space="preserve">to be used. Here not needed. Therefore, it is set to zero. </w:t>
            </w:r>
          </w:p>
        </w:tc>
      </w:tr>
      <w:tr w:rsidR="001F1702" w:rsidRPr="000C16CA" w14:paraId="1855B8B6" w14:textId="77777777" w:rsidTr="003E02A0">
        <w:trPr>
          <w:cantSplit/>
        </w:trPr>
        <w:tc>
          <w:tcPr>
            <w:tcW w:w="2275" w:type="dxa"/>
          </w:tcPr>
          <w:p w14:paraId="2350A6A2" w14:textId="2F31EAEC" w:rsidR="001F1702" w:rsidRDefault="001F1702" w:rsidP="006E7D8C">
            <w:pPr>
              <w:pStyle w:val="vartblbdlft"/>
              <w:rPr>
                <w:rFonts w:ascii="Arial" w:hAnsi="Arial" w:cs="Arial"/>
                <w:sz w:val="22"/>
                <w:szCs w:val="22"/>
              </w:rPr>
            </w:pPr>
            <w:r>
              <w:rPr>
                <w:rFonts w:ascii="Arial" w:hAnsi="Arial" w:cs="Arial"/>
                <w:sz w:val="22"/>
                <w:szCs w:val="22"/>
              </w:rPr>
              <w:lastRenderedPageBreak/>
              <w:t>IBULK</w:t>
            </w:r>
          </w:p>
        </w:tc>
        <w:tc>
          <w:tcPr>
            <w:tcW w:w="7081" w:type="dxa"/>
          </w:tcPr>
          <w:p w14:paraId="68156878" w14:textId="395BC2CC" w:rsidR="001F1702" w:rsidRPr="000C16CA" w:rsidRDefault="00F53CC1" w:rsidP="006E7D8C">
            <w:pPr>
              <w:pStyle w:val="vartblbdrt"/>
              <w:rPr>
                <w:rFonts w:ascii="Arial" w:hAnsi="Arial" w:cs="Arial"/>
                <w:sz w:val="22"/>
                <w:szCs w:val="22"/>
              </w:rPr>
            </w:pPr>
            <w:r>
              <w:rPr>
                <w:rFonts w:ascii="Arial" w:hAnsi="Arial" w:cs="Arial"/>
                <w:sz w:val="22"/>
                <w:szCs w:val="22"/>
              </w:rPr>
              <w:t xml:space="preserve">Input parameter number where K is specified. Here it is 25. </w:t>
            </w:r>
          </w:p>
        </w:tc>
      </w:tr>
      <w:tr w:rsidR="002F7E25" w:rsidRPr="000C16CA" w14:paraId="4B7CEEDE" w14:textId="77777777" w:rsidTr="003E02A0">
        <w:trPr>
          <w:cantSplit/>
        </w:trPr>
        <w:tc>
          <w:tcPr>
            <w:tcW w:w="2275" w:type="dxa"/>
          </w:tcPr>
          <w:p w14:paraId="372A0C76" w14:textId="65273C55" w:rsidR="002F7E25" w:rsidRPr="000C16CA" w:rsidRDefault="002F7E25">
            <w:pPr>
              <w:pStyle w:val="vartblbdlft"/>
              <w:rPr>
                <w:rFonts w:ascii="Arial" w:hAnsi="Arial" w:cs="Arial"/>
                <w:sz w:val="22"/>
                <w:szCs w:val="22"/>
              </w:rPr>
            </w:pPr>
            <w:r>
              <w:rPr>
                <w:rFonts w:ascii="Arial" w:hAnsi="Arial" w:cs="Arial"/>
                <w:sz w:val="22"/>
                <w:szCs w:val="22"/>
              </w:rPr>
              <w:t>IG</w:t>
            </w:r>
          </w:p>
        </w:tc>
        <w:tc>
          <w:tcPr>
            <w:tcW w:w="7081" w:type="dxa"/>
          </w:tcPr>
          <w:p w14:paraId="632CDF3C" w14:textId="4D2B5132" w:rsidR="002F7E25" w:rsidRPr="000C16CA" w:rsidRDefault="002F7E25" w:rsidP="00FC79F1">
            <w:pPr>
              <w:pStyle w:val="vartblbdrt"/>
              <w:rPr>
                <w:rFonts w:ascii="Arial" w:hAnsi="Arial" w:cs="Arial"/>
                <w:sz w:val="22"/>
                <w:szCs w:val="22"/>
              </w:rPr>
            </w:pPr>
            <w:r w:rsidRPr="002F7E25">
              <w:rPr>
                <w:rFonts w:ascii="Arial" w:hAnsi="Arial" w:cs="Arial"/>
                <w:sz w:val="22"/>
                <w:szCs w:val="22"/>
              </w:rPr>
              <w:t>Input parameter number where K is specified. Here it is 2</w:t>
            </w:r>
            <w:r>
              <w:rPr>
                <w:rFonts w:ascii="Arial" w:hAnsi="Arial" w:cs="Arial"/>
                <w:sz w:val="22"/>
                <w:szCs w:val="22"/>
              </w:rPr>
              <w:t>6</w:t>
            </w:r>
            <w:r w:rsidRPr="002F7E25">
              <w:rPr>
                <w:rFonts w:ascii="Arial" w:hAnsi="Arial" w:cs="Arial"/>
                <w:sz w:val="22"/>
                <w:szCs w:val="22"/>
              </w:rPr>
              <w:t>.</w:t>
            </w:r>
          </w:p>
        </w:tc>
      </w:tr>
      <w:tr w:rsidR="002F7E25" w:rsidRPr="000C16CA" w14:paraId="643075DF" w14:textId="77777777" w:rsidTr="003E02A0">
        <w:trPr>
          <w:cantSplit/>
        </w:trPr>
        <w:tc>
          <w:tcPr>
            <w:tcW w:w="2275" w:type="dxa"/>
          </w:tcPr>
          <w:p w14:paraId="01AF9D15" w14:textId="708BDD6C" w:rsidR="002F7E25" w:rsidRPr="000C16CA" w:rsidRDefault="00B93046">
            <w:pPr>
              <w:pStyle w:val="vartblbdlft"/>
              <w:rPr>
                <w:rFonts w:ascii="Arial" w:hAnsi="Arial" w:cs="Arial"/>
                <w:sz w:val="22"/>
                <w:szCs w:val="22"/>
              </w:rPr>
            </w:pPr>
            <w:r>
              <w:rPr>
                <w:rFonts w:ascii="Arial" w:hAnsi="Arial" w:cs="Arial"/>
                <w:sz w:val="22"/>
                <w:szCs w:val="22"/>
              </w:rPr>
              <w:t>IVECT</w:t>
            </w:r>
          </w:p>
        </w:tc>
        <w:tc>
          <w:tcPr>
            <w:tcW w:w="7081" w:type="dxa"/>
          </w:tcPr>
          <w:p w14:paraId="4929D07F" w14:textId="643390FB" w:rsidR="002F7E25" w:rsidRPr="000C16CA" w:rsidRDefault="00B93046" w:rsidP="00FC79F1">
            <w:pPr>
              <w:pStyle w:val="vartblbdrt"/>
              <w:rPr>
                <w:rFonts w:ascii="Arial" w:hAnsi="Arial" w:cs="Arial"/>
                <w:sz w:val="22"/>
                <w:szCs w:val="22"/>
              </w:rPr>
            </w:pPr>
            <w:r>
              <w:rPr>
                <w:rFonts w:ascii="Arial" w:hAnsi="Arial" w:cs="Arial"/>
                <w:sz w:val="22"/>
                <w:szCs w:val="22"/>
              </w:rPr>
              <w:t>Flag specifying if vector format is used. Here it is used so that it is set to 1.</w:t>
            </w:r>
          </w:p>
        </w:tc>
      </w:tr>
      <w:tr w:rsidR="00B93046" w:rsidRPr="000C16CA" w14:paraId="50F1EC9F" w14:textId="77777777" w:rsidTr="003E02A0">
        <w:trPr>
          <w:cantSplit/>
        </w:trPr>
        <w:tc>
          <w:tcPr>
            <w:tcW w:w="2275" w:type="dxa"/>
          </w:tcPr>
          <w:p w14:paraId="7A0CA614" w14:textId="093E37CD" w:rsidR="00B93046" w:rsidRDefault="00CD2FD3">
            <w:pPr>
              <w:pStyle w:val="vartblbdlft"/>
              <w:rPr>
                <w:rFonts w:ascii="Arial" w:hAnsi="Arial" w:cs="Arial"/>
                <w:sz w:val="22"/>
                <w:szCs w:val="22"/>
              </w:rPr>
            </w:pPr>
            <w:r>
              <w:rPr>
                <w:rFonts w:ascii="Arial" w:hAnsi="Arial" w:cs="Arial"/>
                <w:sz w:val="22"/>
                <w:szCs w:val="22"/>
              </w:rPr>
              <w:t>IFAIL</w:t>
            </w:r>
          </w:p>
        </w:tc>
        <w:tc>
          <w:tcPr>
            <w:tcW w:w="7081" w:type="dxa"/>
          </w:tcPr>
          <w:p w14:paraId="524C374A" w14:textId="16263EC1" w:rsidR="00B93046" w:rsidRDefault="00CD2FD3" w:rsidP="00FC79F1">
            <w:pPr>
              <w:pStyle w:val="vartblbdrt"/>
              <w:rPr>
                <w:rFonts w:ascii="Arial" w:hAnsi="Arial" w:cs="Arial"/>
                <w:sz w:val="22"/>
                <w:szCs w:val="22"/>
              </w:rPr>
            </w:pPr>
            <w:r>
              <w:rPr>
                <w:rFonts w:ascii="Arial" w:hAnsi="Arial" w:cs="Arial"/>
                <w:sz w:val="22"/>
                <w:szCs w:val="22"/>
              </w:rPr>
              <w:t>Flag which allows for element deletion.</w:t>
            </w:r>
            <w:r w:rsidR="000E6238">
              <w:rPr>
                <w:rFonts w:ascii="Arial" w:hAnsi="Arial" w:cs="Arial"/>
                <w:sz w:val="22"/>
                <w:szCs w:val="22"/>
              </w:rPr>
              <w:t xml:space="preserve"> It is normally set to zero for CDPM2.</w:t>
            </w:r>
          </w:p>
        </w:tc>
      </w:tr>
      <w:tr w:rsidR="00B93046" w:rsidRPr="000C16CA" w14:paraId="7A3E980A" w14:textId="77777777" w:rsidTr="003E02A0">
        <w:trPr>
          <w:cantSplit/>
        </w:trPr>
        <w:tc>
          <w:tcPr>
            <w:tcW w:w="2275" w:type="dxa"/>
          </w:tcPr>
          <w:p w14:paraId="081E20BA" w14:textId="17E84944" w:rsidR="00B93046" w:rsidRDefault="00CD2FD3">
            <w:pPr>
              <w:pStyle w:val="vartblbdlft"/>
              <w:rPr>
                <w:rFonts w:ascii="Arial" w:hAnsi="Arial" w:cs="Arial"/>
                <w:sz w:val="22"/>
                <w:szCs w:val="22"/>
              </w:rPr>
            </w:pPr>
            <w:r>
              <w:rPr>
                <w:rFonts w:ascii="Arial" w:hAnsi="Arial" w:cs="Arial"/>
                <w:sz w:val="22"/>
                <w:szCs w:val="22"/>
              </w:rPr>
              <w:t>ITHERM</w:t>
            </w:r>
          </w:p>
        </w:tc>
        <w:tc>
          <w:tcPr>
            <w:tcW w:w="7081" w:type="dxa"/>
          </w:tcPr>
          <w:p w14:paraId="06DA2809" w14:textId="0B0BF042" w:rsidR="00B93046" w:rsidRDefault="00CD2FD3" w:rsidP="00FC79F1">
            <w:pPr>
              <w:pStyle w:val="vartblbdrt"/>
              <w:rPr>
                <w:rFonts w:ascii="Arial" w:hAnsi="Arial" w:cs="Arial"/>
                <w:sz w:val="22"/>
                <w:szCs w:val="22"/>
              </w:rPr>
            </w:pPr>
            <w:r>
              <w:rPr>
                <w:rFonts w:ascii="Arial" w:hAnsi="Arial" w:cs="Arial"/>
                <w:sz w:val="22"/>
                <w:szCs w:val="22"/>
              </w:rPr>
              <w:t xml:space="preserve">Flag which allows for </w:t>
            </w:r>
            <w:r w:rsidR="00DD04A4">
              <w:rPr>
                <w:rFonts w:ascii="Arial" w:hAnsi="Arial" w:cs="Arial"/>
                <w:sz w:val="22"/>
                <w:szCs w:val="22"/>
              </w:rPr>
              <w:t>consideration of temperatures in material model. Not used here.</w:t>
            </w:r>
          </w:p>
        </w:tc>
      </w:tr>
      <w:tr w:rsidR="0012212A" w:rsidRPr="000C16CA" w14:paraId="3C3B8832" w14:textId="77777777" w:rsidTr="003E02A0">
        <w:trPr>
          <w:cantSplit/>
        </w:trPr>
        <w:tc>
          <w:tcPr>
            <w:tcW w:w="2275" w:type="dxa"/>
          </w:tcPr>
          <w:p w14:paraId="65AFAFD5" w14:textId="6B4747CA" w:rsidR="0012212A" w:rsidRDefault="0012212A">
            <w:pPr>
              <w:pStyle w:val="vartblbdlft"/>
              <w:rPr>
                <w:rFonts w:ascii="Arial" w:hAnsi="Arial" w:cs="Arial"/>
                <w:sz w:val="22"/>
                <w:szCs w:val="22"/>
              </w:rPr>
            </w:pPr>
            <w:r>
              <w:rPr>
                <w:rFonts w:ascii="Arial" w:hAnsi="Arial" w:cs="Arial"/>
                <w:sz w:val="22"/>
                <w:szCs w:val="22"/>
              </w:rPr>
              <w:t>IHYPER</w:t>
            </w:r>
          </w:p>
        </w:tc>
        <w:tc>
          <w:tcPr>
            <w:tcW w:w="7081" w:type="dxa"/>
          </w:tcPr>
          <w:p w14:paraId="1FF95B98" w14:textId="7FACEF0C" w:rsidR="0012212A" w:rsidRDefault="002C6842" w:rsidP="00FC79F1">
            <w:pPr>
              <w:pStyle w:val="vartblbdrt"/>
              <w:rPr>
                <w:rFonts w:ascii="Arial" w:hAnsi="Arial" w:cs="Arial"/>
                <w:sz w:val="22"/>
                <w:szCs w:val="22"/>
              </w:rPr>
            </w:pPr>
            <w:r>
              <w:rPr>
                <w:rFonts w:ascii="Arial" w:hAnsi="Arial" w:cs="Arial"/>
                <w:sz w:val="22"/>
                <w:szCs w:val="22"/>
              </w:rPr>
              <w:t xml:space="preserve">This flag allows </w:t>
            </w:r>
            <w:r w:rsidR="000E6238">
              <w:rPr>
                <w:rFonts w:ascii="Arial" w:hAnsi="Arial" w:cs="Arial"/>
                <w:sz w:val="22"/>
                <w:szCs w:val="22"/>
              </w:rPr>
              <w:t xml:space="preserve">for </w:t>
            </w:r>
            <w:r>
              <w:rPr>
                <w:rFonts w:ascii="Arial" w:hAnsi="Arial" w:cs="Arial"/>
                <w:sz w:val="22"/>
                <w:szCs w:val="22"/>
              </w:rPr>
              <w:t>the use of deformation gradient. Not used here</w:t>
            </w:r>
            <w:r w:rsidR="000E6238">
              <w:rPr>
                <w:rFonts w:ascii="Arial" w:hAnsi="Arial" w:cs="Arial"/>
                <w:sz w:val="22"/>
                <w:szCs w:val="22"/>
              </w:rPr>
              <w:t>, so set to zero.</w:t>
            </w:r>
          </w:p>
        </w:tc>
      </w:tr>
      <w:tr w:rsidR="0012212A" w:rsidRPr="000C16CA" w14:paraId="7A97ECA9" w14:textId="77777777" w:rsidTr="003E02A0">
        <w:trPr>
          <w:cantSplit/>
        </w:trPr>
        <w:tc>
          <w:tcPr>
            <w:tcW w:w="2275" w:type="dxa"/>
          </w:tcPr>
          <w:p w14:paraId="1AA9B806" w14:textId="615BF32A" w:rsidR="0012212A" w:rsidRDefault="0012212A">
            <w:pPr>
              <w:pStyle w:val="vartblbdlft"/>
              <w:rPr>
                <w:rFonts w:ascii="Arial" w:hAnsi="Arial" w:cs="Arial"/>
                <w:sz w:val="22"/>
                <w:szCs w:val="22"/>
              </w:rPr>
            </w:pPr>
            <w:r>
              <w:rPr>
                <w:rFonts w:ascii="Arial" w:hAnsi="Arial" w:cs="Arial"/>
                <w:sz w:val="22"/>
                <w:szCs w:val="22"/>
              </w:rPr>
              <w:t>IEOS</w:t>
            </w:r>
          </w:p>
        </w:tc>
        <w:tc>
          <w:tcPr>
            <w:tcW w:w="7081" w:type="dxa"/>
          </w:tcPr>
          <w:p w14:paraId="7C0583A3" w14:textId="003E3626" w:rsidR="0012212A" w:rsidRDefault="000E6238" w:rsidP="00FC79F1">
            <w:pPr>
              <w:pStyle w:val="vartblbdrt"/>
              <w:rPr>
                <w:rFonts w:ascii="Arial" w:hAnsi="Arial" w:cs="Arial"/>
                <w:sz w:val="22"/>
                <w:szCs w:val="22"/>
              </w:rPr>
            </w:pPr>
            <w:r>
              <w:rPr>
                <w:rFonts w:ascii="Arial" w:hAnsi="Arial" w:cs="Arial"/>
                <w:sz w:val="22"/>
                <w:szCs w:val="22"/>
              </w:rPr>
              <w:t>This flag allows for the use of equation state. Not used here, so set to zero.</w:t>
            </w:r>
          </w:p>
        </w:tc>
      </w:tr>
      <w:tr w:rsidR="0012212A" w:rsidRPr="000C16CA" w14:paraId="14FDC5BD" w14:textId="77777777" w:rsidTr="003E02A0">
        <w:trPr>
          <w:cantSplit/>
        </w:trPr>
        <w:tc>
          <w:tcPr>
            <w:tcW w:w="2275" w:type="dxa"/>
          </w:tcPr>
          <w:p w14:paraId="6DDA4D10" w14:textId="50FEBBCE" w:rsidR="0012212A" w:rsidRDefault="00A57554">
            <w:pPr>
              <w:pStyle w:val="vartblbdlft"/>
              <w:rPr>
                <w:rFonts w:ascii="Arial" w:hAnsi="Arial" w:cs="Arial"/>
                <w:sz w:val="22"/>
                <w:szCs w:val="22"/>
              </w:rPr>
            </w:pPr>
            <w:r>
              <w:rPr>
                <w:rFonts w:ascii="Arial" w:hAnsi="Arial" w:cs="Arial"/>
                <w:sz w:val="22"/>
                <w:szCs w:val="22"/>
              </w:rPr>
              <w:t>LMCA</w:t>
            </w:r>
          </w:p>
        </w:tc>
        <w:tc>
          <w:tcPr>
            <w:tcW w:w="7081" w:type="dxa"/>
          </w:tcPr>
          <w:p w14:paraId="6ACB5160" w14:textId="079905A9" w:rsidR="0012212A" w:rsidRDefault="00CB3091" w:rsidP="00FC79F1">
            <w:pPr>
              <w:pStyle w:val="vartblbdrt"/>
              <w:rPr>
                <w:rFonts w:ascii="Arial" w:hAnsi="Arial" w:cs="Arial"/>
                <w:sz w:val="22"/>
                <w:szCs w:val="22"/>
              </w:rPr>
            </w:pPr>
            <w:r>
              <w:rPr>
                <w:rFonts w:ascii="Arial" w:hAnsi="Arial" w:cs="Arial"/>
                <w:sz w:val="22"/>
                <w:szCs w:val="22"/>
              </w:rPr>
              <w:t>Additional memory of material data. Not used here. Set to zero.</w:t>
            </w:r>
          </w:p>
        </w:tc>
      </w:tr>
      <w:tr w:rsidR="00EA368D" w:rsidRPr="000C16CA" w14:paraId="7CB9AD9D" w14:textId="77777777" w:rsidTr="003E02A0">
        <w:trPr>
          <w:cantSplit/>
        </w:trPr>
        <w:tc>
          <w:tcPr>
            <w:tcW w:w="2275" w:type="dxa"/>
          </w:tcPr>
          <w:p w14:paraId="7F481BAA" w14:textId="77777777" w:rsidR="00EA368D" w:rsidRPr="000C16CA" w:rsidRDefault="00B1384C">
            <w:pPr>
              <w:pStyle w:val="vartblbdlft"/>
              <w:rPr>
                <w:rFonts w:ascii="Arial" w:hAnsi="Arial" w:cs="Arial"/>
                <w:sz w:val="22"/>
                <w:szCs w:val="22"/>
              </w:rPr>
            </w:pPr>
            <w:r w:rsidRPr="000C16CA">
              <w:rPr>
                <w:rFonts w:ascii="Arial" w:hAnsi="Arial" w:cs="Arial"/>
                <w:sz w:val="22"/>
                <w:szCs w:val="22"/>
              </w:rPr>
              <w:t>E</w:t>
            </w:r>
          </w:p>
        </w:tc>
        <w:tc>
          <w:tcPr>
            <w:tcW w:w="7081" w:type="dxa"/>
          </w:tcPr>
          <w:p w14:paraId="5CE1C04E" w14:textId="741A910B" w:rsidR="00FC79F1" w:rsidRPr="000C16CA" w:rsidRDefault="00B1384C" w:rsidP="00FC79F1">
            <w:pPr>
              <w:pStyle w:val="vartblbdrt"/>
              <w:rPr>
                <w:rFonts w:ascii="Arial" w:hAnsi="Arial" w:cs="Arial"/>
                <w:sz w:val="22"/>
                <w:szCs w:val="22"/>
              </w:rPr>
            </w:pPr>
            <w:r w:rsidRPr="000C16CA">
              <w:rPr>
                <w:rFonts w:ascii="Arial" w:hAnsi="Arial" w:cs="Arial"/>
                <w:sz w:val="22"/>
                <w:szCs w:val="22"/>
              </w:rPr>
              <w:t>Young</w:t>
            </w:r>
            <w:r w:rsidR="00EF55CC" w:rsidRPr="000C16CA">
              <w:rPr>
                <w:rFonts w:ascii="Arial" w:hAnsi="Arial" w:cs="Arial"/>
                <w:sz w:val="22"/>
                <w:szCs w:val="22"/>
              </w:rPr>
              <w:t>'</w:t>
            </w:r>
            <w:r w:rsidRPr="000C16CA">
              <w:rPr>
                <w:rFonts w:ascii="Arial" w:hAnsi="Arial" w:cs="Arial"/>
                <w:sz w:val="22"/>
                <w:szCs w:val="22"/>
              </w:rPr>
              <w:t>s modulus</w:t>
            </w:r>
            <w:r w:rsidR="00F24A96" w:rsidRPr="000C16CA">
              <w:rPr>
                <w:rFonts w:ascii="Arial" w:hAnsi="Arial" w:cs="Arial"/>
                <w:sz w:val="22"/>
                <w:szCs w:val="22"/>
              </w:rPr>
              <w:t xml:space="preserve">. If </w:t>
            </w:r>
            <w:r w:rsidR="00AA5AD2" w:rsidRPr="000C16CA">
              <w:rPr>
                <w:rFonts w:ascii="Arial" w:hAnsi="Arial" w:cs="Arial"/>
                <w:sz w:val="22"/>
                <w:szCs w:val="22"/>
              </w:rPr>
              <w:t xml:space="preserve">the value of </w:t>
            </w:r>
            <w:r w:rsidR="00F24A96" w:rsidRPr="000C16CA">
              <w:rPr>
                <w:rFonts w:ascii="Arial" w:hAnsi="Arial" w:cs="Arial"/>
                <w:sz w:val="22"/>
                <w:szCs w:val="22"/>
              </w:rPr>
              <w:t xml:space="preserve">the Young's modulus E </w:t>
            </w:r>
            <w:r w:rsidR="00AA5AD2" w:rsidRPr="000C16CA">
              <w:rPr>
                <w:rFonts w:ascii="Arial" w:hAnsi="Arial" w:cs="Arial"/>
                <w:sz w:val="22"/>
                <w:szCs w:val="22"/>
              </w:rPr>
              <w:t xml:space="preserve">is not available, it </w:t>
            </w:r>
            <w:r w:rsidR="00F24A96" w:rsidRPr="000C16CA">
              <w:rPr>
                <w:rFonts w:ascii="Arial" w:hAnsi="Arial" w:cs="Arial"/>
                <w:sz w:val="22"/>
                <w:szCs w:val="22"/>
              </w:rPr>
              <w:t>can be estimated</w:t>
            </w:r>
            <w:r w:rsidR="00AA5AD2" w:rsidRPr="000C16CA">
              <w:rPr>
                <w:rFonts w:ascii="Arial" w:hAnsi="Arial" w:cs="Arial"/>
                <w:sz w:val="22"/>
                <w:szCs w:val="22"/>
              </w:rPr>
              <w:t xml:space="preserve"> from the uniaxial compressive strength</w:t>
            </w:r>
            <w:r w:rsidR="00F24A96" w:rsidRPr="000C16CA">
              <w:rPr>
                <w:rFonts w:ascii="Arial" w:hAnsi="Arial" w:cs="Arial"/>
                <w:sz w:val="22"/>
                <w:szCs w:val="22"/>
              </w:rPr>
              <w:t xml:space="preserve"> </w:t>
            </w:r>
            <w:r w:rsidR="00AA5AD2" w:rsidRPr="000C16CA">
              <w:rPr>
                <w:rFonts w:ascii="Arial" w:hAnsi="Arial" w:cs="Arial"/>
                <w:sz w:val="22"/>
                <w:szCs w:val="22"/>
              </w:rPr>
              <w:t>according to</w:t>
            </w:r>
            <w:r w:rsidR="00496353" w:rsidRPr="000C16CA">
              <w:rPr>
                <w:rFonts w:ascii="Arial" w:hAnsi="Arial" w:cs="Arial"/>
                <w:sz w:val="22"/>
                <w:szCs w:val="22"/>
              </w:rPr>
              <w:t>, for instance,</w:t>
            </w:r>
            <w:r w:rsidR="00AA5AD2" w:rsidRPr="000C16CA">
              <w:rPr>
                <w:rFonts w:ascii="Arial" w:hAnsi="Arial" w:cs="Arial"/>
                <w:sz w:val="22"/>
                <w:szCs w:val="22"/>
              </w:rPr>
              <w:t xml:space="preserve"> the CEB-FIP Model C</w:t>
            </w:r>
            <w:r w:rsidR="00F24A96" w:rsidRPr="000C16CA">
              <w:rPr>
                <w:rFonts w:ascii="Arial" w:hAnsi="Arial" w:cs="Arial"/>
                <w:sz w:val="22"/>
                <w:szCs w:val="22"/>
              </w:rPr>
              <w:t xml:space="preserve">ode </w:t>
            </w:r>
            <w:r w:rsidR="00FC79F1" w:rsidRPr="000C16CA">
              <w:rPr>
                <w:rFonts w:ascii="Arial" w:hAnsi="Arial" w:cs="Arial"/>
                <w:sz w:val="22"/>
                <w:szCs w:val="22"/>
              </w:rPr>
              <w:t>2010.</w:t>
            </w:r>
          </w:p>
          <w:p w14:paraId="0C5A3BED" w14:textId="0C5EB41E" w:rsidR="00EA368D" w:rsidRPr="000C16CA" w:rsidRDefault="00F24A96" w:rsidP="00F24A96">
            <w:pPr>
              <w:pStyle w:val="vartblbdrt"/>
              <w:rPr>
                <w:rFonts w:ascii="Arial" w:hAnsi="Arial" w:cs="Arial"/>
                <w:sz w:val="22"/>
                <w:szCs w:val="22"/>
              </w:rPr>
            </w:pPr>
            <w:r w:rsidRPr="000C16CA">
              <w:rPr>
                <w:rFonts w:ascii="Arial" w:hAnsi="Arial" w:cs="Arial"/>
                <w:sz w:val="22"/>
                <w:szCs w:val="22"/>
              </w:rPr>
              <w:t xml:space="preserve"> </w:t>
            </w:r>
          </w:p>
        </w:tc>
      </w:tr>
      <w:tr w:rsidR="00EA368D" w:rsidRPr="000C16CA" w14:paraId="351EC79B" w14:textId="77777777" w:rsidTr="003E02A0">
        <w:trPr>
          <w:cantSplit/>
        </w:trPr>
        <w:tc>
          <w:tcPr>
            <w:tcW w:w="2275" w:type="dxa"/>
          </w:tcPr>
          <w:p w14:paraId="7A465AEA" w14:textId="5B9B666C" w:rsidR="00EA368D" w:rsidRPr="000C16CA" w:rsidRDefault="00B1384C">
            <w:pPr>
              <w:pStyle w:val="vartblbdlft"/>
              <w:rPr>
                <w:rFonts w:ascii="Arial" w:hAnsi="Arial" w:cs="Arial"/>
                <w:sz w:val="22"/>
                <w:szCs w:val="22"/>
              </w:rPr>
            </w:pPr>
            <w:r w:rsidRPr="000C16CA">
              <w:rPr>
                <w:rFonts w:ascii="Arial" w:hAnsi="Arial" w:cs="Arial"/>
                <w:sz w:val="22"/>
                <w:szCs w:val="22"/>
              </w:rPr>
              <w:t>PR</w:t>
            </w:r>
          </w:p>
        </w:tc>
        <w:tc>
          <w:tcPr>
            <w:tcW w:w="7081" w:type="dxa"/>
          </w:tcPr>
          <w:p w14:paraId="781ABF03" w14:textId="0178DFB5" w:rsidR="00EA368D" w:rsidRPr="000C16CA" w:rsidRDefault="00B1384C">
            <w:pPr>
              <w:pStyle w:val="vartblbdrt"/>
              <w:rPr>
                <w:rFonts w:ascii="Arial" w:hAnsi="Arial" w:cs="Arial"/>
                <w:sz w:val="22"/>
                <w:szCs w:val="22"/>
              </w:rPr>
            </w:pPr>
            <w:r w:rsidRPr="000C16CA">
              <w:rPr>
                <w:rFonts w:ascii="Arial" w:hAnsi="Arial" w:cs="Arial"/>
                <w:sz w:val="22"/>
                <w:szCs w:val="22"/>
              </w:rPr>
              <w:t>Poisson</w:t>
            </w:r>
            <w:r w:rsidR="00737E3C" w:rsidRPr="000C16CA">
              <w:rPr>
                <w:rFonts w:ascii="Arial" w:hAnsi="Arial" w:cs="Arial"/>
                <w:sz w:val="22"/>
                <w:szCs w:val="22"/>
              </w:rPr>
              <w:t>'</w:t>
            </w:r>
            <w:r w:rsidRPr="000C16CA">
              <w:rPr>
                <w:rFonts w:ascii="Arial" w:hAnsi="Arial" w:cs="Arial"/>
                <w:sz w:val="22"/>
                <w:szCs w:val="22"/>
              </w:rPr>
              <w:t>s ratio</w:t>
            </w:r>
            <w:r w:rsidR="00AA5AD2" w:rsidRPr="000C16CA">
              <w:rPr>
                <w:rFonts w:ascii="Arial" w:hAnsi="Arial" w:cs="Arial"/>
                <w:sz w:val="22"/>
                <w:szCs w:val="22"/>
              </w:rPr>
              <w:t>.</w:t>
            </w:r>
          </w:p>
        </w:tc>
      </w:tr>
      <w:tr w:rsidR="00EA368D" w:rsidRPr="000C16CA" w14:paraId="5723DDED" w14:textId="77777777" w:rsidTr="003E02A0">
        <w:trPr>
          <w:cantSplit/>
        </w:trPr>
        <w:tc>
          <w:tcPr>
            <w:tcW w:w="2275" w:type="dxa"/>
          </w:tcPr>
          <w:p w14:paraId="78DC6656" w14:textId="77777777" w:rsidR="00EA368D" w:rsidRPr="000C16CA" w:rsidRDefault="00B1384C">
            <w:pPr>
              <w:pStyle w:val="vartblbdlft"/>
              <w:rPr>
                <w:rFonts w:ascii="Arial" w:hAnsi="Arial" w:cs="Arial"/>
                <w:sz w:val="22"/>
                <w:szCs w:val="22"/>
              </w:rPr>
            </w:pPr>
            <w:r w:rsidRPr="000C16CA">
              <w:rPr>
                <w:rFonts w:ascii="Arial" w:hAnsi="Arial" w:cs="Arial"/>
                <w:sz w:val="22"/>
                <w:szCs w:val="22"/>
              </w:rPr>
              <w:t>ECC</w:t>
            </w:r>
          </w:p>
        </w:tc>
        <w:tc>
          <w:tcPr>
            <w:tcW w:w="7081" w:type="dxa"/>
          </w:tcPr>
          <w:p w14:paraId="02DC055E" w14:textId="4191696F" w:rsidR="00EA368D" w:rsidRPr="000C16CA" w:rsidRDefault="00B1384C" w:rsidP="00B24A01">
            <w:pPr>
              <w:pStyle w:val="vartblbdrt"/>
              <w:rPr>
                <w:rFonts w:ascii="Arial" w:hAnsi="Arial" w:cs="Arial"/>
                <w:sz w:val="22"/>
                <w:szCs w:val="22"/>
              </w:rPr>
            </w:pPr>
            <w:r w:rsidRPr="000C16CA">
              <w:rPr>
                <w:rFonts w:ascii="Arial" w:hAnsi="Arial" w:cs="Arial"/>
                <w:sz w:val="22"/>
                <w:szCs w:val="22"/>
              </w:rPr>
              <w:t>Eccentricity parameter.</w:t>
            </w:r>
            <w:r w:rsidR="00CB3091">
              <w:rPr>
                <w:rFonts w:ascii="Arial" w:hAnsi="Arial" w:cs="Arial"/>
                <w:sz w:val="22"/>
                <w:szCs w:val="22"/>
              </w:rPr>
              <w:t xml:space="preserve"> </w:t>
            </w:r>
            <w:r w:rsidR="00B24A01">
              <w:rPr>
                <w:rFonts w:ascii="Arial" w:hAnsi="Arial" w:cs="Arial"/>
                <w:sz w:val="22"/>
                <w:szCs w:val="22"/>
              </w:rPr>
              <w:t xml:space="preserve">If not provided (or set to zero), then </w:t>
            </w:r>
            <w:r w:rsidR="00EF55CC" w:rsidRPr="000C16CA">
              <w:rPr>
                <w:rFonts w:ascii="Arial" w:hAnsi="Arial" w:cs="Arial"/>
                <w:sz w:val="22"/>
                <w:szCs w:val="22"/>
              </w:rPr>
              <w:t xml:space="preserve">ECC is calculated from </w:t>
            </w:r>
            <w:proofErr w:type="spellStart"/>
            <w:r w:rsidR="00EF55CC" w:rsidRPr="000C16CA">
              <w:rPr>
                <w:rFonts w:ascii="Arial" w:hAnsi="Arial" w:cs="Arial"/>
                <w:sz w:val="22"/>
                <w:szCs w:val="22"/>
              </w:rPr>
              <w:t>Jirás</w:t>
            </w:r>
            <w:r w:rsidR="000F6D96" w:rsidRPr="000C16CA">
              <w:rPr>
                <w:rFonts w:ascii="Arial" w:hAnsi="Arial" w:cs="Arial"/>
                <w:sz w:val="22"/>
                <w:szCs w:val="22"/>
              </w:rPr>
              <w:t>ek</w:t>
            </w:r>
            <w:proofErr w:type="spellEnd"/>
            <w:r w:rsidR="000F6D96" w:rsidRPr="000C16CA">
              <w:rPr>
                <w:rFonts w:ascii="Arial" w:hAnsi="Arial" w:cs="Arial"/>
                <w:sz w:val="22"/>
                <w:szCs w:val="22"/>
              </w:rPr>
              <w:t xml:space="preserve"> and </w:t>
            </w:r>
            <w:proofErr w:type="spellStart"/>
            <w:r w:rsidR="000F6D96" w:rsidRPr="000C16CA">
              <w:rPr>
                <w:rFonts w:ascii="Arial" w:hAnsi="Arial" w:cs="Arial"/>
                <w:sz w:val="22"/>
                <w:szCs w:val="22"/>
              </w:rPr>
              <w:t>Baz</w:t>
            </w:r>
            <w:r w:rsidRPr="000C16CA">
              <w:rPr>
                <w:rFonts w:ascii="Arial" w:hAnsi="Arial" w:cs="Arial"/>
                <w:sz w:val="22"/>
                <w:szCs w:val="22"/>
              </w:rPr>
              <w:t>ant</w:t>
            </w:r>
            <w:proofErr w:type="spellEnd"/>
            <w:r w:rsidRPr="000C16CA">
              <w:rPr>
                <w:rFonts w:ascii="Arial" w:hAnsi="Arial" w:cs="Arial"/>
                <w:sz w:val="22"/>
                <w:szCs w:val="22"/>
              </w:rPr>
              <w:t xml:space="preserve"> (2002) as</w:t>
            </w:r>
          </w:p>
          <w:p w14:paraId="4DC69A8C" w14:textId="09F4534D" w:rsidR="00EA368D" w:rsidRPr="000C16CA" w:rsidRDefault="00944ABF">
            <w:pPr>
              <w:pStyle w:val="lstcEQstyle"/>
              <w:rPr>
                <w:rFonts w:ascii="Arial" w:hAnsi="Arial" w:cs="Arial"/>
                <w:sz w:val="22"/>
                <w:szCs w:val="22"/>
              </w:rPr>
            </w:pPr>
            <m:oMathPara>
              <m:oMath>
                <m:r>
                  <w:rPr>
                    <w:rFonts w:cs="Arial"/>
                    <w:sz w:val="22"/>
                    <w:szCs w:val="22"/>
                  </w:rPr>
                  <m:t>ECC</m:t>
                </m:r>
                <m:r>
                  <m:rPr>
                    <m:sty m:val="p"/>
                  </m:rPr>
                  <w:rPr>
                    <w:rFonts w:cs="Arial"/>
                    <w:sz w:val="22"/>
                    <w:szCs w:val="22"/>
                  </w:rPr>
                  <m:t>=</m:t>
                </m:r>
                <m:f>
                  <m:fPr>
                    <m:ctrlPr>
                      <w:rPr>
                        <w:rFonts w:cs="Arial"/>
                        <w:sz w:val="22"/>
                        <w:szCs w:val="22"/>
                      </w:rPr>
                    </m:ctrlPr>
                  </m:fPr>
                  <m:num>
                    <m:r>
                      <m:rPr>
                        <m:sty m:val="p"/>
                      </m:rPr>
                      <w:rPr>
                        <w:rFonts w:cs="Arial"/>
                        <w:sz w:val="22"/>
                        <w:szCs w:val="22"/>
                      </w:rPr>
                      <m:t>1+</m:t>
                    </m:r>
                    <m:r>
                      <w:rPr>
                        <w:rFonts w:cs="Arial"/>
                        <w:sz w:val="22"/>
                        <w:szCs w:val="22"/>
                      </w:rPr>
                      <m:t>ϵ</m:t>
                    </m:r>
                  </m:num>
                  <m:den>
                    <m:r>
                      <m:rPr>
                        <m:sty m:val="p"/>
                      </m:rPr>
                      <w:rPr>
                        <w:rFonts w:cs="Arial"/>
                        <w:sz w:val="22"/>
                        <w:szCs w:val="22"/>
                      </w:rPr>
                      <m:t>2-</m:t>
                    </m:r>
                    <m:r>
                      <w:rPr>
                        <w:rFonts w:cs="Arial"/>
                        <w:sz w:val="22"/>
                        <w:szCs w:val="22"/>
                      </w:rPr>
                      <m:t>ϵ</m:t>
                    </m:r>
                  </m:den>
                </m:f>
                <m:r>
                  <m:rPr>
                    <m:sty m:val="p"/>
                  </m:rPr>
                  <w:rPr>
                    <w:rFonts w:cs="Arial"/>
                    <w:sz w:val="22"/>
                    <w:szCs w:val="22"/>
                  </w:rPr>
                  <m:t xml:space="preserve">,  </m:t>
                </m:r>
                <m:r>
                  <w:rPr>
                    <w:rFonts w:cs="Arial"/>
                    <w:sz w:val="22"/>
                    <w:szCs w:val="22"/>
                  </w:rPr>
                  <m:t>ϵ</m:t>
                </m:r>
                <m:r>
                  <m:rPr>
                    <m:sty m:val="p"/>
                  </m:rPr>
                  <w:rPr>
                    <w:rFonts w:cs="Arial"/>
                    <w:sz w:val="22"/>
                    <w:szCs w:val="22"/>
                  </w:rPr>
                  <m:t>=</m:t>
                </m:r>
                <m:f>
                  <m:fPr>
                    <m:ctrlPr>
                      <w:rPr>
                        <w:rFonts w:cs="Arial"/>
                        <w:sz w:val="22"/>
                        <w:szCs w:val="22"/>
                      </w:rPr>
                    </m:ctrlPr>
                  </m:fPr>
                  <m:num>
                    <m:sSub>
                      <m:sSubPr>
                        <m:ctrlPr>
                          <w:rPr>
                            <w:rFonts w:cs="Arial"/>
                            <w:sz w:val="22"/>
                            <w:szCs w:val="22"/>
                          </w:rPr>
                        </m:ctrlPr>
                      </m:sSubPr>
                      <m:e>
                        <m:r>
                          <w:rPr>
                            <w:rFonts w:cs="Arial"/>
                            <w:sz w:val="22"/>
                            <w:szCs w:val="22"/>
                          </w:rPr>
                          <m:t>f</m:t>
                        </m:r>
                      </m:e>
                      <m:sub>
                        <m:r>
                          <w:rPr>
                            <w:rFonts w:cs="Arial"/>
                            <w:sz w:val="22"/>
                            <w:szCs w:val="22"/>
                          </w:rPr>
                          <m:t>t</m:t>
                        </m:r>
                      </m:sub>
                    </m:sSub>
                    <m:d>
                      <m:dPr>
                        <m:ctrlPr>
                          <w:rPr>
                            <w:rFonts w:cs="Arial"/>
                            <w:sz w:val="22"/>
                            <w:szCs w:val="22"/>
                          </w:rPr>
                        </m:ctrlPr>
                      </m:dPr>
                      <m:e>
                        <m:sSubSup>
                          <m:sSubSupPr>
                            <m:ctrlPr>
                              <w:rPr>
                                <w:rFonts w:cs="Arial"/>
                                <w:sz w:val="22"/>
                                <w:szCs w:val="22"/>
                              </w:rPr>
                            </m:ctrlPr>
                          </m:sSubSupPr>
                          <m:e>
                            <m:r>
                              <w:rPr>
                                <w:rFonts w:cs="Arial"/>
                                <w:sz w:val="22"/>
                                <w:szCs w:val="22"/>
                              </w:rPr>
                              <m:t>f</m:t>
                            </m:r>
                          </m:e>
                          <m:sub>
                            <m:r>
                              <w:rPr>
                                <w:rFonts w:cs="Arial"/>
                                <w:sz w:val="22"/>
                                <w:szCs w:val="22"/>
                              </w:rPr>
                              <m:t>bc</m:t>
                            </m:r>
                          </m:sub>
                          <m:sup>
                            <m:r>
                              <m:rPr>
                                <m:sty m:val="p"/>
                              </m:rPr>
                              <w:rPr>
                                <w:rFonts w:cs="Arial"/>
                                <w:sz w:val="22"/>
                                <w:szCs w:val="22"/>
                              </w:rPr>
                              <m:t>2</m:t>
                            </m:r>
                          </m:sup>
                        </m:sSubSup>
                        <m:r>
                          <m:rPr>
                            <m:sty m:val="p"/>
                          </m:rPr>
                          <w:rPr>
                            <w:rFonts w:cs="Arial"/>
                            <w:sz w:val="22"/>
                            <w:szCs w:val="22"/>
                          </w:rPr>
                          <m:t>-</m:t>
                        </m:r>
                        <m:sSubSup>
                          <m:sSubSupPr>
                            <m:ctrlPr>
                              <w:rPr>
                                <w:rFonts w:cs="Arial"/>
                                <w:sz w:val="22"/>
                                <w:szCs w:val="22"/>
                              </w:rPr>
                            </m:ctrlPr>
                          </m:sSubSupPr>
                          <m:e>
                            <m:r>
                              <w:rPr>
                                <w:rFonts w:cs="Arial"/>
                                <w:sz w:val="22"/>
                                <w:szCs w:val="22"/>
                              </w:rPr>
                              <m:t>f</m:t>
                            </m:r>
                          </m:e>
                          <m:sub>
                            <m:r>
                              <w:rPr>
                                <w:rFonts w:cs="Arial"/>
                                <w:sz w:val="22"/>
                                <w:szCs w:val="22"/>
                              </w:rPr>
                              <m:t>c</m:t>
                            </m:r>
                          </m:sub>
                          <m:sup>
                            <m:r>
                              <m:rPr>
                                <m:sty m:val="p"/>
                              </m:rPr>
                              <w:rPr>
                                <w:rFonts w:cs="Arial"/>
                                <w:sz w:val="22"/>
                                <w:szCs w:val="22"/>
                              </w:rPr>
                              <m:t>2</m:t>
                            </m:r>
                          </m:sup>
                        </m:sSubSup>
                      </m:e>
                    </m:d>
                  </m:num>
                  <m:den>
                    <m:sSub>
                      <m:sSubPr>
                        <m:ctrlPr>
                          <w:rPr>
                            <w:rFonts w:cs="Arial"/>
                            <w:sz w:val="22"/>
                            <w:szCs w:val="22"/>
                          </w:rPr>
                        </m:ctrlPr>
                      </m:sSubPr>
                      <m:e>
                        <m:r>
                          <w:rPr>
                            <w:rFonts w:cs="Arial"/>
                            <w:sz w:val="22"/>
                            <w:szCs w:val="22"/>
                          </w:rPr>
                          <m:t>f</m:t>
                        </m:r>
                      </m:e>
                      <m:sub>
                        <m:r>
                          <w:rPr>
                            <w:rFonts w:cs="Arial"/>
                            <w:sz w:val="22"/>
                            <w:szCs w:val="22"/>
                          </w:rPr>
                          <m:t>bc</m:t>
                        </m:r>
                      </m:sub>
                    </m:sSub>
                    <m:d>
                      <m:dPr>
                        <m:ctrlPr>
                          <w:rPr>
                            <w:rFonts w:cs="Arial"/>
                            <w:sz w:val="22"/>
                            <w:szCs w:val="22"/>
                          </w:rPr>
                        </m:ctrlPr>
                      </m:dPr>
                      <m:e>
                        <m:sSubSup>
                          <m:sSubSupPr>
                            <m:ctrlPr>
                              <w:rPr>
                                <w:rFonts w:cs="Arial"/>
                                <w:sz w:val="22"/>
                                <w:szCs w:val="22"/>
                              </w:rPr>
                            </m:ctrlPr>
                          </m:sSubSupPr>
                          <m:e>
                            <m:r>
                              <w:rPr>
                                <w:rFonts w:cs="Arial"/>
                                <w:sz w:val="22"/>
                                <w:szCs w:val="22"/>
                              </w:rPr>
                              <m:t>f</m:t>
                            </m:r>
                          </m:e>
                          <m:sub>
                            <m:r>
                              <w:rPr>
                                <w:rFonts w:cs="Arial"/>
                                <w:sz w:val="22"/>
                                <w:szCs w:val="22"/>
                              </w:rPr>
                              <m:t>c</m:t>
                            </m:r>
                          </m:sub>
                          <m:sup>
                            <m:r>
                              <m:rPr>
                                <m:sty m:val="p"/>
                              </m:rPr>
                              <w:rPr>
                                <w:rFonts w:cs="Arial"/>
                                <w:sz w:val="22"/>
                                <w:szCs w:val="22"/>
                              </w:rPr>
                              <m:t>2</m:t>
                            </m:r>
                          </m:sup>
                        </m:sSubSup>
                        <m:r>
                          <m:rPr>
                            <m:sty m:val="p"/>
                          </m:rPr>
                          <w:rPr>
                            <w:rFonts w:cs="Arial"/>
                            <w:sz w:val="22"/>
                            <w:szCs w:val="22"/>
                          </w:rPr>
                          <m:t>-</m:t>
                        </m:r>
                        <m:sSubSup>
                          <m:sSubSupPr>
                            <m:ctrlPr>
                              <w:rPr>
                                <w:rFonts w:cs="Arial"/>
                                <w:sz w:val="22"/>
                                <w:szCs w:val="22"/>
                              </w:rPr>
                            </m:ctrlPr>
                          </m:sSubSupPr>
                          <m:e>
                            <m:r>
                              <w:rPr>
                                <w:rFonts w:cs="Arial"/>
                                <w:sz w:val="22"/>
                                <w:szCs w:val="22"/>
                              </w:rPr>
                              <m:t>f</m:t>
                            </m:r>
                          </m:e>
                          <m:sub>
                            <m:r>
                              <w:rPr>
                                <w:rFonts w:cs="Arial"/>
                                <w:sz w:val="22"/>
                                <w:szCs w:val="22"/>
                              </w:rPr>
                              <m:t>t</m:t>
                            </m:r>
                          </m:sub>
                          <m:sup>
                            <m:r>
                              <m:rPr>
                                <m:sty m:val="p"/>
                              </m:rPr>
                              <w:rPr>
                                <w:rFonts w:cs="Arial"/>
                                <w:sz w:val="22"/>
                                <w:szCs w:val="22"/>
                              </w:rPr>
                              <m:t>2</m:t>
                            </m:r>
                          </m:sup>
                        </m:sSubSup>
                      </m:e>
                    </m:d>
                  </m:den>
                </m:f>
                <m:r>
                  <m:rPr>
                    <m:sty m:val="p"/>
                  </m:rPr>
                  <w:rPr>
                    <w:rFonts w:cs="Arial"/>
                    <w:sz w:val="22"/>
                    <w:szCs w:val="22"/>
                  </w:rPr>
                  <m:t xml:space="preserve">,  </m:t>
                </m:r>
                <m:sSub>
                  <m:sSubPr>
                    <m:ctrlPr>
                      <w:rPr>
                        <w:rFonts w:cs="Arial"/>
                        <w:sz w:val="22"/>
                        <w:szCs w:val="22"/>
                      </w:rPr>
                    </m:ctrlPr>
                  </m:sSubPr>
                  <m:e>
                    <m:r>
                      <w:rPr>
                        <w:rFonts w:cs="Arial"/>
                        <w:sz w:val="22"/>
                        <w:szCs w:val="22"/>
                      </w:rPr>
                      <m:t>f</m:t>
                    </m:r>
                  </m:e>
                  <m:sub>
                    <m:r>
                      <w:rPr>
                        <w:rFonts w:cs="Arial"/>
                        <w:sz w:val="22"/>
                        <w:szCs w:val="22"/>
                      </w:rPr>
                      <m:t>bc</m:t>
                    </m:r>
                  </m:sub>
                </m:sSub>
                <m:r>
                  <m:rPr>
                    <m:sty m:val="p"/>
                  </m:rPr>
                  <w:rPr>
                    <w:rFonts w:cs="Arial"/>
                    <w:sz w:val="22"/>
                    <w:szCs w:val="22"/>
                  </w:rPr>
                  <m:t>=1.16</m:t>
                </m:r>
                <m:sSub>
                  <m:sSubPr>
                    <m:ctrlPr>
                      <w:rPr>
                        <w:rFonts w:cs="Arial"/>
                        <w:sz w:val="22"/>
                        <w:szCs w:val="22"/>
                      </w:rPr>
                    </m:ctrlPr>
                  </m:sSubPr>
                  <m:e>
                    <m:r>
                      <w:rPr>
                        <w:rFonts w:cs="Arial"/>
                        <w:sz w:val="22"/>
                        <w:szCs w:val="22"/>
                      </w:rPr>
                      <m:t>f</m:t>
                    </m:r>
                    <m:ctrlPr>
                      <w:rPr>
                        <w:rFonts w:cs="Arial"/>
                        <w:i/>
                        <w:sz w:val="22"/>
                        <w:szCs w:val="22"/>
                      </w:rPr>
                    </m:ctrlPr>
                  </m:e>
                  <m:sub>
                    <m:r>
                      <w:rPr>
                        <w:rFonts w:cs="Arial"/>
                        <w:sz w:val="22"/>
                        <w:szCs w:val="22"/>
                      </w:rPr>
                      <m:t>c</m:t>
                    </m:r>
                  </m:sub>
                </m:sSub>
              </m:oMath>
            </m:oMathPara>
          </w:p>
        </w:tc>
      </w:tr>
      <w:tr w:rsidR="00EA368D" w:rsidRPr="000C16CA" w14:paraId="637F1063" w14:textId="77777777" w:rsidTr="003E02A0">
        <w:trPr>
          <w:cantSplit/>
        </w:trPr>
        <w:tc>
          <w:tcPr>
            <w:tcW w:w="2275" w:type="dxa"/>
          </w:tcPr>
          <w:p w14:paraId="1605C19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QH0</w:t>
            </w:r>
          </w:p>
        </w:tc>
        <w:tc>
          <w:tcPr>
            <w:tcW w:w="7081" w:type="dxa"/>
          </w:tcPr>
          <w:p w14:paraId="75E168D1" w14:textId="23C07E25" w:rsidR="00EA368D" w:rsidRPr="000C16CA" w:rsidRDefault="00F31ACE" w:rsidP="00944ABF">
            <w:pPr>
              <w:pStyle w:val="vartblbdrt"/>
              <w:ind w:left="720" w:hanging="720"/>
              <w:rPr>
                <w:rFonts w:ascii="Arial" w:hAnsi="Arial" w:cs="Arial"/>
                <w:sz w:val="22"/>
                <w:szCs w:val="22"/>
              </w:rPr>
            </w:pPr>
            <w:r>
              <w:rPr>
                <w:rFonts w:ascii="Arial" w:hAnsi="Arial" w:cs="Arial"/>
                <w:sz w:val="22"/>
                <w:szCs w:val="22"/>
              </w:rPr>
              <w:t>Onset of hardening</w:t>
            </w:r>
            <w:r w:rsidR="00B1384C" w:rsidRPr="000C16CA">
              <w:rPr>
                <w:rFonts w:ascii="Arial" w:hAnsi="Arial" w:cs="Arial"/>
                <w:sz w:val="22"/>
                <w:szCs w:val="22"/>
              </w:rPr>
              <w:t>.</w:t>
            </w:r>
            <w:r w:rsidR="00FF613F" w:rsidRPr="000C16CA">
              <w:rPr>
                <w:rFonts w:ascii="Arial" w:hAnsi="Arial" w:cs="Arial"/>
                <w:sz w:val="22"/>
                <w:szCs w:val="22"/>
              </w:rPr>
              <w:t xml:space="preserve"> Default is 0.3</w:t>
            </w:r>
            <w:r>
              <w:rPr>
                <w:rFonts w:ascii="Arial" w:hAnsi="Arial" w:cs="Arial"/>
                <w:sz w:val="22"/>
                <w:szCs w:val="22"/>
              </w:rPr>
              <w:t>.</w:t>
            </w:r>
            <w:r w:rsidR="00B1384C" w:rsidRPr="000C16CA">
              <w:rPr>
                <w:rFonts w:ascii="Arial" w:hAnsi="Arial" w:cs="Arial"/>
                <w:sz w:val="22"/>
                <w:szCs w:val="22"/>
              </w:rPr>
              <w:t xml:space="preserve"> </w:t>
            </w:r>
          </w:p>
        </w:tc>
      </w:tr>
      <w:tr w:rsidR="00EA368D" w:rsidRPr="000C16CA" w14:paraId="6ACB35C6" w14:textId="77777777" w:rsidTr="003E02A0">
        <w:trPr>
          <w:cantSplit/>
        </w:trPr>
        <w:tc>
          <w:tcPr>
            <w:tcW w:w="2275" w:type="dxa"/>
          </w:tcPr>
          <w:p w14:paraId="1CA4868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FT</w:t>
            </w:r>
          </w:p>
        </w:tc>
        <w:tc>
          <w:tcPr>
            <w:tcW w:w="7081" w:type="dxa"/>
          </w:tcPr>
          <w:p w14:paraId="6ECA87DE" w14:textId="382B3395" w:rsidR="00EA368D" w:rsidRPr="000C16CA" w:rsidRDefault="00B1384C" w:rsidP="00FC79F1">
            <w:pPr>
              <w:pStyle w:val="vartblbdrt"/>
              <w:rPr>
                <w:rFonts w:ascii="Arial" w:hAnsi="Arial" w:cs="Arial"/>
                <w:sz w:val="22"/>
                <w:szCs w:val="22"/>
              </w:rPr>
            </w:pPr>
            <w:r w:rsidRPr="000C16CA">
              <w:rPr>
                <w:rFonts w:ascii="Arial" w:hAnsi="Arial" w:cs="Arial"/>
                <w:sz w:val="22"/>
                <w:szCs w:val="22"/>
              </w:rPr>
              <w:t>Uniaxial tensile strength</w:t>
            </w:r>
            <w:r w:rsidR="00C25420" w:rsidRPr="000C16CA">
              <w:rPr>
                <w:rFonts w:ascii="Arial" w:hAnsi="Arial" w:cs="Arial"/>
                <w:sz w:val="22"/>
                <w:szCs w:val="22"/>
              </w:rPr>
              <w:t xml:space="preserve">. If the value of the uniaxial tensile strength is not available, the tensile strength can be estimated from the uniaxial compressive strength </w:t>
            </w:r>
            <w:r w:rsidR="00AA5AD2" w:rsidRPr="000C16CA">
              <w:rPr>
                <w:rFonts w:ascii="Arial" w:hAnsi="Arial" w:cs="Arial"/>
                <w:sz w:val="22"/>
                <w:szCs w:val="22"/>
              </w:rPr>
              <w:t>according to</w:t>
            </w:r>
            <w:r w:rsidR="00F81068" w:rsidRPr="000C16CA">
              <w:rPr>
                <w:rFonts w:ascii="Arial" w:hAnsi="Arial" w:cs="Arial"/>
                <w:sz w:val="22"/>
                <w:szCs w:val="22"/>
              </w:rPr>
              <w:t>, for instance,</w:t>
            </w:r>
            <w:r w:rsidR="00AA5AD2" w:rsidRPr="000C16CA">
              <w:rPr>
                <w:rFonts w:ascii="Arial" w:hAnsi="Arial" w:cs="Arial"/>
                <w:sz w:val="22"/>
                <w:szCs w:val="22"/>
              </w:rPr>
              <w:t xml:space="preserve"> the CEB-FIP Model C</w:t>
            </w:r>
            <w:r w:rsidR="00F81068" w:rsidRPr="000C16CA">
              <w:rPr>
                <w:rFonts w:ascii="Arial" w:hAnsi="Arial" w:cs="Arial"/>
                <w:sz w:val="22"/>
                <w:szCs w:val="22"/>
              </w:rPr>
              <w:t>ode 2010</w:t>
            </w:r>
            <w:r w:rsidR="00FC79F1" w:rsidRPr="000C16CA">
              <w:rPr>
                <w:rFonts w:ascii="Arial" w:hAnsi="Arial" w:cs="Arial"/>
                <w:sz w:val="22"/>
                <w:szCs w:val="22"/>
              </w:rPr>
              <w:t>.</w:t>
            </w:r>
          </w:p>
        </w:tc>
      </w:tr>
      <w:tr w:rsidR="00EA368D" w:rsidRPr="000C16CA" w14:paraId="3DC25E0F" w14:textId="77777777" w:rsidTr="003E02A0">
        <w:trPr>
          <w:cantSplit/>
        </w:trPr>
        <w:tc>
          <w:tcPr>
            <w:tcW w:w="2275" w:type="dxa"/>
          </w:tcPr>
          <w:p w14:paraId="10DADCF3"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FC</w:t>
            </w:r>
          </w:p>
        </w:tc>
        <w:tc>
          <w:tcPr>
            <w:tcW w:w="7081" w:type="dxa"/>
          </w:tcPr>
          <w:p w14:paraId="375B1F09" w14:textId="6C66BFE8" w:rsidR="00EA368D" w:rsidRPr="000C16CA" w:rsidRDefault="00B1384C">
            <w:pPr>
              <w:pStyle w:val="vartblbdrt"/>
              <w:rPr>
                <w:rFonts w:ascii="Arial" w:hAnsi="Arial" w:cs="Arial"/>
                <w:sz w:val="22"/>
                <w:szCs w:val="22"/>
              </w:rPr>
            </w:pPr>
            <w:r w:rsidRPr="000C16CA">
              <w:rPr>
                <w:rFonts w:ascii="Arial" w:hAnsi="Arial" w:cs="Arial"/>
                <w:sz w:val="22"/>
                <w:szCs w:val="22"/>
              </w:rPr>
              <w:t>Uniaxial compression strength</w:t>
            </w:r>
            <w:r w:rsidR="00805B7B">
              <w:rPr>
                <w:rFonts w:ascii="Arial" w:hAnsi="Arial" w:cs="Arial"/>
                <w:sz w:val="22"/>
                <w:szCs w:val="22"/>
              </w:rPr>
              <w:t>.</w:t>
            </w:r>
          </w:p>
        </w:tc>
      </w:tr>
      <w:tr w:rsidR="00EA368D" w:rsidRPr="000C16CA" w14:paraId="6B6DF21B" w14:textId="77777777" w:rsidTr="003E02A0">
        <w:trPr>
          <w:cantSplit/>
        </w:trPr>
        <w:tc>
          <w:tcPr>
            <w:tcW w:w="2275" w:type="dxa"/>
          </w:tcPr>
          <w:p w14:paraId="649F2B5B" w14:textId="77777777" w:rsidR="00EA368D" w:rsidRPr="000C16CA" w:rsidRDefault="00B1384C">
            <w:pPr>
              <w:pStyle w:val="vartblbdlft"/>
              <w:rPr>
                <w:rFonts w:ascii="Arial" w:hAnsi="Arial" w:cs="Arial"/>
                <w:sz w:val="22"/>
                <w:szCs w:val="22"/>
              </w:rPr>
            </w:pPr>
            <w:r w:rsidRPr="000C16CA">
              <w:rPr>
                <w:rFonts w:ascii="Arial" w:hAnsi="Arial" w:cs="Arial"/>
                <w:sz w:val="22"/>
                <w:szCs w:val="22"/>
              </w:rPr>
              <w:t>HP</w:t>
            </w:r>
          </w:p>
        </w:tc>
        <w:tc>
          <w:tcPr>
            <w:tcW w:w="7081" w:type="dxa"/>
          </w:tcPr>
          <w:p w14:paraId="75DF93CF" w14:textId="709F7727" w:rsidR="00944ABF" w:rsidRPr="000C16CA" w:rsidRDefault="00B1384C" w:rsidP="00944ABF">
            <w:pPr>
              <w:pStyle w:val="vartblbdrt"/>
              <w:rPr>
                <w:rFonts w:ascii="Arial" w:hAnsi="Arial" w:cs="Arial"/>
                <w:sz w:val="22"/>
                <w:szCs w:val="22"/>
              </w:rPr>
            </w:pPr>
            <w:r w:rsidRPr="000C16CA">
              <w:rPr>
                <w:rFonts w:ascii="Arial" w:hAnsi="Arial" w:cs="Arial"/>
                <w:sz w:val="22"/>
                <w:szCs w:val="22"/>
              </w:rPr>
              <w:t>Hardening parameter.</w:t>
            </w:r>
            <w:r w:rsidR="00805B7B">
              <w:rPr>
                <w:rFonts w:ascii="Arial" w:hAnsi="Arial" w:cs="Arial"/>
                <w:sz w:val="22"/>
                <w:szCs w:val="22"/>
              </w:rPr>
              <w:t xml:space="preserve"> Default is 0.</w:t>
            </w:r>
            <w:r w:rsidR="00B43216">
              <w:rPr>
                <w:rFonts w:ascii="Arial" w:hAnsi="Arial" w:cs="Arial"/>
                <w:sz w:val="22"/>
                <w:szCs w:val="22"/>
              </w:rPr>
              <w:t>01</w:t>
            </w:r>
            <w:r w:rsidR="00805B7B">
              <w:rPr>
                <w:rFonts w:ascii="Arial" w:hAnsi="Arial" w:cs="Arial"/>
                <w:sz w:val="22"/>
                <w:szCs w:val="22"/>
              </w:rPr>
              <w:t>. However, not</w:t>
            </w:r>
            <w:r w:rsidR="00B43216">
              <w:rPr>
                <w:rFonts w:ascii="Arial" w:hAnsi="Arial" w:cs="Arial"/>
                <w:sz w:val="22"/>
                <w:szCs w:val="22"/>
              </w:rPr>
              <w:t>e</w:t>
            </w:r>
            <w:r w:rsidR="00805B7B">
              <w:rPr>
                <w:rFonts w:ascii="Arial" w:hAnsi="Arial" w:cs="Arial"/>
                <w:sz w:val="22"/>
                <w:szCs w:val="22"/>
              </w:rPr>
              <w:t xml:space="preserve"> the following:</w:t>
            </w:r>
          </w:p>
          <w:p w14:paraId="5D8FF79A" w14:textId="3F6EF8BD" w:rsidR="00632435" w:rsidRPr="000C16CA" w:rsidRDefault="00805B7B" w:rsidP="00632435">
            <w:pPr>
              <w:rPr>
                <w:rFonts w:ascii="Arial" w:hAnsi="Arial" w:cs="Arial"/>
                <w:sz w:val="22"/>
                <w:szCs w:val="22"/>
              </w:rPr>
            </w:pPr>
            <w:r>
              <w:rPr>
                <w:rFonts w:ascii="Arial" w:hAnsi="Arial" w:cs="Arial"/>
                <w:sz w:val="22"/>
                <w:szCs w:val="22"/>
              </w:rPr>
              <w:t xml:space="preserve">1) </w:t>
            </w:r>
            <w:r w:rsidR="004E7DBF" w:rsidRPr="000C16CA">
              <w:rPr>
                <w:rFonts w:ascii="Arial" w:hAnsi="Arial" w:cs="Arial"/>
                <w:sz w:val="22"/>
                <w:szCs w:val="22"/>
              </w:rPr>
              <w:t>For applications without</w:t>
            </w:r>
            <w:r w:rsidR="009A05FC" w:rsidRPr="000C16CA">
              <w:rPr>
                <w:rFonts w:ascii="Arial" w:hAnsi="Arial" w:cs="Arial"/>
                <w:sz w:val="22"/>
                <w:szCs w:val="22"/>
              </w:rPr>
              <w:t xml:space="preserve"> strain rate effect (STRFLG = </w:t>
            </w:r>
            <w:r w:rsidR="008936D7" w:rsidRPr="000C16CA">
              <w:rPr>
                <w:rFonts w:ascii="Arial" w:hAnsi="Arial" w:cs="Arial"/>
                <w:sz w:val="22"/>
                <w:szCs w:val="22"/>
              </w:rPr>
              <w:t xml:space="preserve">0) a value </w:t>
            </w:r>
            <w:r w:rsidR="00711F7E" w:rsidRPr="000C16CA">
              <w:rPr>
                <w:rFonts w:ascii="Arial" w:hAnsi="Arial" w:cs="Arial"/>
                <w:sz w:val="22"/>
                <w:szCs w:val="22"/>
              </w:rPr>
              <w:t xml:space="preserve">of </w:t>
            </w:r>
            <w:r w:rsidR="009A05FC" w:rsidRPr="000C16CA">
              <w:rPr>
                <w:rFonts w:ascii="Arial" w:hAnsi="Arial" w:cs="Arial"/>
                <w:sz w:val="22"/>
                <w:szCs w:val="22"/>
              </w:rPr>
              <w:t>HP </w:t>
            </w:r>
            <w:r w:rsidR="00632435" w:rsidRPr="000C16CA">
              <w:rPr>
                <w:rFonts w:ascii="Arial" w:hAnsi="Arial" w:cs="Arial"/>
                <w:sz w:val="22"/>
                <w:szCs w:val="22"/>
              </w:rPr>
              <w:t>=</w:t>
            </w:r>
            <w:r w:rsidR="009A05FC" w:rsidRPr="000C16CA">
              <w:rPr>
                <w:rFonts w:ascii="Arial" w:hAnsi="Arial" w:cs="Arial"/>
                <w:sz w:val="22"/>
                <w:szCs w:val="22"/>
              </w:rPr>
              <w:t> </w:t>
            </w:r>
            <w:r w:rsidR="007F0C37" w:rsidRPr="000C16CA">
              <w:rPr>
                <w:rFonts w:ascii="Arial" w:hAnsi="Arial" w:cs="Arial"/>
                <w:sz w:val="22"/>
                <w:szCs w:val="22"/>
              </w:rPr>
              <w:t>0.0</w:t>
            </w:r>
            <w:r w:rsidR="00632435" w:rsidRPr="000C16CA">
              <w:rPr>
                <w:rFonts w:ascii="Arial" w:hAnsi="Arial" w:cs="Arial"/>
                <w:sz w:val="22"/>
                <w:szCs w:val="22"/>
              </w:rPr>
              <w:t>1</w:t>
            </w:r>
            <w:r w:rsidR="009A05FC" w:rsidRPr="000C16CA">
              <w:rPr>
                <w:rFonts w:ascii="Arial" w:hAnsi="Arial" w:cs="Arial"/>
                <w:sz w:val="22"/>
                <w:szCs w:val="22"/>
              </w:rPr>
              <w:t xml:space="preserve"> </w:t>
            </w:r>
            <w:r w:rsidR="008936D7" w:rsidRPr="000C16CA">
              <w:rPr>
                <w:rFonts w:ascii="Arial" w:hAnsi="Arial" w:cs="Arial"/>
                <w:sz w:val="22"/>
                <w:szCs w:val="22"/>
              </w:rPr>
              <w:t>is recommended</w:t>
            </w:r>
            <w:r w:rsidR="00F24A96" w:rsidRPr="000C16CA">
              <w:rPr>
                <w:rFonts w:ascii="Arial" w:hAnsi="Arial" w:cs="Arial"/>
                <w:sz w:val="22"/>
                <w:szCs w:val="22"/>
              </w:rPr>
              <w:t>.</w:t>
            </w:r>
          </w:p>
          <w:p w14:paraId="7DA2D90E" w14:textId="01333C55" w:rsidR="004E7DBF" w:rsidRPr="000C16CA" w:rsidRDefault="00805B7B" w:rsidP="00632435">
            <w:pPr>
              <w:rPr>
                <w:rFonts w:ascii="Arial" w:hAnsi="Arial" w:cs="Arial"/>
                <w:sz w:val="22"/>
                <w:szCs w:val="22"/>
              </w:rPr>
            </w:pPr>
            <w:r>
              <w:rPr>
                <w:rFonts w:ascii="Arial" w:hAnsi="Arial" w:cs="Arial"/>
                <w:sz w:val="22"/>
                <w:szCs w:val="22"/>
              </w:rPr>
              <w:t xml:space="preserve">2) </w:t>
            </w:r>
            <w:r w:rsidR="008940D9" w:rsidRPr="000C16CA">
              <w:rPr>
                <w:rFonts w:ascii="Arial" w:hAnsi="Arial" w:cs="Arial"/>
                <w:sz w:val="22"/>
                <w:szCs w:val="22"/>
              </w:rPr>
              <w:t>For strain rate dependent material response</w:t>
            </w:r>
            <w:r w:rsidR="00927E12" w:rsidRPr="000C16CA">
              <w:rPr>
                <w:rFonts w:ascii="Arial" w:hAnsi="Arial" w:cs="Arial"/>
                <w:sz w:val="22"/>
                <w:szCs w:val="22"/>
              </w:rPr>
              <w:t xml:space="preserve"> (</w:t>
            </w:r>
            <w:r w:rsidR="00927E12" w:rsidRPr="000C16CA">
              <w:rPr>
                <w:rFonts w:ascii="Arial" w:hAnsi="Arial" w:cs="Arial"/>
                <w:sz w:val="22"/>
                <w:szCs w:val="22"/>
              </w:rPr>
              <w:t xml:space="preserve">(STRFLG = </w:t>
            </w:r>
            <w:r w:rsidR="00927E12" w:rsidRPr="000C16CA">
              <w:rPr>
                <w:rFonts w:ascii="Arial" w:hAnsi="Arial" w:cs="Arial"/>
                <w:sz w:val="22"/>
                <w:szCs w:val="22"/>
              </w:rPr>
              <w:t>1</w:t>
            </w:r>
            <w:r w:rsidR="00927E12" w:rsidRPr="000C16CA">
              <w:rPr>
                <w:rFonts w:ascii="Arial" w:hAnsi="Arial" w:cs="Arial"/>
                <w:sz w:val="22"/>
                <w:szCs w:val="22"/>
              </w:rPr>
              <w:t>)</w:t>
            </w:r>
            <w:r w:rsidR="008940D9" w:rsidRPr="000C16CA">
              <w:rPr>
                <w:rFonts w:ascii="Arial" w:hAnsi="Arial" w:cs="Arial"/>
                <w:sz w:val="22"/>
                <w:szCs w:val="22"/>
              </w:rPr>
              <w:t>,</w:t>
            </w:r>
            <w:r w:rsidR="00632435" w:rsidRPr="000C16CA">
              <w:rPr>
                <w:rFonts w:ascii="Arial" w:hAnsi="Arial" w:cs="Arial"/>
                <w:sz w:val="22"/>
                <w:szCs w:val="22"/>
              </w:rPr>
              <w:t xml:space="preserve"> HP</w:t>
            </w:r>
            <w:r w:rsidR="009A05FC" w:rsidRPr="000C16CA">
              <w:rPr>
                <w:rFonts w:ascii="Arial" w:hAnsi="Arial" w:cs="Arial"/>
                <w:sz w:val="22"/>
                <w:szCs w:val="22"/>
              </w:rPr>
              <w:t> </w:t>
            </w:r>
            <w:r w:rsidR="00632435" w:rsidRPr="000C16CA">
              <w:rPr>
                <w:rFonts w:ascii="Arial" w:hAnsi="Arial" w:cs="Arial"/>
                <w:sz w:val="22"/>
                <w:szCs w:val="22"/>
              </w:rPr>
              <w:t>=</w:t>
            </w:r>
            <w:r w:rsidR="009A05FC" w:rsidRPr="000C16CA">
              <w:rPr>
                <w:rFonts w:ascii="Arial" w:hAnsi="Arial" w:cs="Arial"/>
                <w:sz w:val="22"/>
                <w:szCs w:val="22"/>
              </w:rPr>
              <w:t> </w:t>
            </w:r>
            <w:r w:rsidR="00632435" w:rsidRPr="000C16CA">
              <w:rPr>
                <w:rFonts w:ascii="Arial" w:hAnsi="Arial" w:cs="Arial"/>
                <w:sz w:val="22"/>
                <w:szCs w:val="22"/>
              </w:rPr>
              <w:t xml:space="preserve">0.5 </w:t>
            </w:r>
            <w:r w:rsidR="009A05FC" w:rsidRPr="000C16CA">
              <w:rPr>
                <w:rFonts w:ascii="Arial" w:hAnsi="Arial" w:cs="Arial"/>
                <w:sz w:val="22"/>
                <w:szCs w:val="22"/>
              </w:rPr>
              <w:t>is recommend</w:t>
            </w:r>
            <w:r w:rsidR="00927E12" w:rsidRPr="000C16CA">
              <w:rPr>
                <w:rFonts w:ascii="Arial" w:hAnsi="Arial" w:cs="Arial"/>
                <w:sz w:val="22"/>
                <w:szCs w:val="22"/>
              </w:rPr>
              <w:t>ed</w:t>
            </w:r>
            <w:r w:rsidR="00632435" w:rsidRPr="000C16CA">
              <w:rPr>
                <w:rFonts w:ascii="Arial" w:hAnsi="Arial" w:cs="Arial"/>
                <w:sz w:val="22"/>
                <w:szCs w:val="22"/>
              </w:rPr>
              <w:t>.</w:t>
            </w:r>
          </w:p>
        </w:tc>
      </w:tr>
      <w:tr w:rsidR="00EA368D" w:rsidRPr="000C16CA" w14:paraId="353E611D" w14:textId="77777777" w:rsidTr="003E02A0">
        <w:trPr>
          <w:cantSplit/>
        </w:trPr>
        <w:tc>
          <w:tcPr>
            <w:tcW w:w="2275" w:type="dxa"/>
          </w:tcPr>
          <w:p w14:paraId="73EDF81B" w14:textId="77777777" w:rsidR="00EA368D" w:rsidRPr="000C16CA" w:rsidRDefault="00B1384C">
            <w:pPr>
              <w:pStyle w:val="vartblbdlft"/>
              <w:rPr>
                <w:rFonts w:ascii="Arial" w:hAnsi="Arial" w:cs="Arial"/>
                <w:sz w:val="22"/>
                <w:szCs w:val="22"/>
              </w:rPr>
            </w:pPr>
            <w:r w:rsidRPr="000C16CA">
              <w:rPr>
                <w:rFonts w:ascii="Arial" w:hAnsi="Arial" w:cs="Arial"/>
                <w:sz w:val="22"/>
                <w:szCs w:val="22"/>
              </w:rPr>
              <w:t>AH</w:t>
            </w:r>
          </w:p>
        </w:tc>
        <w:tc>
          <w:tcPr>
            <w:tcW w:w="7081" w:type="dxa"/>
          </w:tcPr>
          <w:p w14:paraId="0B541F38" w14:textId="437E1539"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1</w:t>
            </w:r>
            <w:r w:rsidR="009A05FC" w:rsidRPr="000C16CA">
              <w:rPr>
                <w:rFonts w:ascii="Arial" w:hAnsi="Arial" w:cs="Arial"/>
                <w:sz w:val="22"/>
                <w:szCs w:val="22"/>
              </w:rPr>
              <w:t xml:space="preserve"> (see default value in card </w:t>
            </w:r>
            <w:r w:rsidR="00805B7B">
              <w:rPr>
                <w:rFonts w:ascii="Arial" w:hAnsi="Arial" w:cs="Arial"/>
                <w:sz w:val="22"/>
                <w:szCs w:val="22"/>
              </w:rPr>
              <w:t>3</w:t>
            </w:r>
            <w:r w:rsidR="009A05FC" w:rsidRPr="000C16CA">
              <w:rPr>
                <w:rFonts w:ascii="Arial" w:hAnsi="Arial" w:cs="Arial"/>
                <w:sz w:val="22"/>
                <w:szCs w:val="22"/>
              </w:rPr>
              <w:t>)</w:t>
            </w:r>
          </w:p>
        </w:tc>
      </w:tr>
      <w:tr w:rsidR="00EA368D" w:rsidRPr="000C16CA" w14:paraId="5F7962BC" w14:textId="77777777" w:rsidTr="003E02A0">
        <w:trPr>
          <w:cantSplit/>
        </w:trPr>
        <w:tc>
          <w:tcPr>
            <w:tcW w:w="2275" w:type="dxa"/>
          </w:tcPr>
          <w:p w14:paraId="35207119" w14:textId="77777777" w:rsidR="00EA368D" w:rsidRPr="000C16CA" w:rsidRDefault="00B1384C">
            <w:pPr>
              <w:pStyle w:val="vartblbdlft"/>
              <w:rPr>
                <w:rFonts w:ascii="Arial" w:hAnsi="Arial" w:cs="Arial"/>
                <w:sz w:val="22"/>
                <w:szCs w:val="22"/>
              </w:rPr>
            </w:pPr>
            <w:r w:rsidRPr="000C16CA">
              <w:rPr>
                <w:rFonts w:ascii="Arial" w:hAnsi="Arial" w:cs="Arial"/>
                <w:sz w:val="22"/>
                <w:szCs w:val="22"/>
              </w:rPr>
              <w:t>BH</w:t>
            </w:r>
          </w:p>
        </w:tc>
        <w:tc>
          <w:tcPr>
            <w:tcW w:w="7081" w:type="dxa"/>
          </w:tcPr>
          <w:p w14:paraId="389FA493" w14:textId="5BAD9F89"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2</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729D93BA" w14:textId="77777777" w:rsidTr="003E02A0">
        <w:trPr>
          <w:cantSplit/>
        </w:trPr>
        <w:tc>
          <w:tcPr>
            <w:tcW w:w="2275" w:type="dxa"/>
          </w:tcPr>
          <w:p w14:paraId="4ECD9D23" w14:textId="77777777" w:rsidR="00EA368D" w:rsidRPr="000C16CA" w:rsidRDefault="00B1384C">
            <w:pPr>
              <w:pStyle w:val="vartblbdlft"/>
              <w:rPr>
                <w:rFonts w:ascii="Arial" w:hAnsi="Arial" w:cs="Arial"/>
                <w:sz w:val="22"/>
                <w:szCs w:val="22"/>
              </w:rPr>
            </w:pPr>
            <w:r w:rsidRPr="000C16CA">
              <w:rPr>
                <w:rFonts w:ascii="Arial" w:hAnsi="Arial" w:cs="Arial"/>
                <w:sz w:val="22"/>
                <w:szCs w:val="22"/>
              </w:rPr>
              <w:lastRenderedPageBreak/>
              <w:t>CH</w:t>
            </w:r>
          </w:p>
        </w:tc>
        <w:tc>
          <w:tcPr>
            <w:tcW w:w="7081" w:type="dxa"/>
          </w:tcPr>
          <w:p w14:paraId="4112358F" w14:textId="34B2CE1B"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3</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3E227526" w14:textId="77777777" w:rsidTr="003E02A0">
        <w:trPr>
          <w:cantSplit/>
        </w:trPr>
        <w:tc>
          <w:tcPr>
            <w:tcW w:w="2275" w:type="dxa"/>
          </w:tcPr>
          <w:p w14:paraId="22392C2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DH</w:t>
            </w:r>
          </w:p>
        </w:tc>
        <w:tc>
          <w:tcPr>
            <w:tcW w:w="7081" w:type="dxa"/>
          </w:tcPr>
          <w:p w14:paraId="06607984" w14:textId="037F067C"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4</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17211A87" w14:textId="77777777" w:rsidTr="003E02A0">
        <w:trPr>
          <w:cantSplit/>
        </w:trPr>
        <w:tc>
          <w:tcPr>
            <w:tcW w:w="2275" w:type="dxa"/>
          </w:tcPr>
          <w:p w14:paraId="4AF5157C" w14:textId="77777777" w:rsidR="00EA368D" w:rsidRPr="000C16CA" w:rsidRDefault="00B1384C">
            <w:pPr>
              <w:pStyle w:val="vartblbdlft"/>
              <w:rPr>
                <w:rFonts w:ascii="Arial" w:hAnsi="Arial" w:cs="Arial"/>
                <w:sz w:val="22"/>
                <w:szCs w:val="22"/>
              </w:rPr>
            </w:pPr>
            <w:r w:rsidRPr="000C16CA">
              <w:rPr>
                <w:rFonts w:ascii="Arial" w:hAnsi="Arial" w:cs="Arial"/>
                <w:sz w:val="22"/>
                <w:szCs w:val="22"/>
              </w:rPr>
              <w:t>AS</w:t>
            </w:r>
          </w:p>
        </w:tc>
        <w:tc>
          <w:tcPr>
            <w:tcW w:w="7081" w:type="dxa"/>
          </w:tcPr>
          <w:p w14:paraId="3746185B" w14:textId="1B26BB0B" w:rsidR="00A75E0E" w:rsidRPr="000C16CA" w:rsidRDefault="00B1384C" w:rsidP="002D7CF4">
            <w:pPr>
              <w:pStyle w:val="vartblbdrt"/>
              <w:rPr>
                <w:rFonts w:ascii="Arial" w:hAnsi="Arial" w:cs="Arial"/>
                <w:sz w:val="22"/>
                <w:szCs w:val="22"/>
              </w:rPr>
            </w:pPr>
            <w:r w:rsidRPr="000C16CA">
              <w:rPr>
                <w:rFonts w:ascii="Arial" w:hAnsi="Arial" w:cs="Arial"/>
                <w:sz w:val="22"/>
                <w:szCs w:val="22"/>
              </w:rPr>
              <w:t>Ductility parameter during damage</w:t>
            </w:r>
            <w:r w:rsidR="004E7DBF" w:rsidRPr="000C16CA">
              <w:rPr>
                <w:rFonts w:ascii="Arial" w:hAnsi="Arial" w:cs="Arial"/>
                <w:sz w:val="22"/>
                <w:szCs w:val="22"/>
              </w:rPr>
              <w:t>.</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13CAACCC" w14:textId="77777777" w:rsidTr="003E02A0">
        <w:trPr>
          <w:cantSplit/>
        </w:trPr>
        <w:tc>
          <w:tcPr>
            <w:tcW w:w="2275" w:type="dxa"/>
          </w:tcPr>
          <w:p w14:paraId="6C035ABF" w14:textId="77777777" w:rsidR="00EA368D" w:rsidRPr="000C16CA" w:rsidRDefault="00B1384C">
            <w:pPr>
              <w:pStyle w:val="vartblbdlft"/>
              <w:rPr>
                <w:rFonts w:ascii="Arial" w:hAnsi="Arial" w:cs="Arial"/>
                <w:sz w:val="22"/>
                <w:szCs w:val="22"/>
              </w:rPr>
            </w:pPr>
            <w:r w:rsidRPr="000C16CA">
              <w:rPr>
                <w:rFonts w:ascii="Arial" w:hAnsi="Arial" w:cs="Arial"/>
                <w:sz w:val="22"/>
                <w:szCs w:val="22"/>
              </w:rPr>
              <w:t>DF</w:t>
            </w:r>
          </w:p>
        </w:tc>
        <w:tc>
          <w:tcPr>
            <w:tcW w:w="7081" w:type="dxa"/>
          </w:tcPr>
          <w:p w14:paraId="57BD49F2" w14:textId="0078CAD2" w:rsidR="00EA368D" w:rsidRPr="000C16CA" w:rsidRDefault="00B1384C">
            <w:pPr>
              <w:pStyle w:val="vartblbdrt"/>
              <w:rPr>
                <w:rFonts w:ascii="Arial" w:hAnsi="Arial" w:cs="Arial"/>
                <w:sz w:val="22"/>
                <w:szCs w:val="22"/>
              </w:rPr>
            </w:pPr>
            <w:r w:rsidRPr="000C16CA">
              <w:rPr>
                <w:rFonts w:ascii="Arial" w:hAnsi="Arial" w:cs="Arial"/>
                <w:sz w:val="22"/>
                <w:szCs w:val="22"/>
              </w:rPr>
              <w:t>Flow rule parameter</w:t>
            </w:r>
            <w:r w:rsidR="004E7DBF" w:rsidRPr="000C16CA">
              <w:rPr>
                <w:rFonts w:ascii="Arial" w:hAnsi="Arial" w:cs="Arial"/>
                <w:sz w:val="22"/>
                <w:szCs w:val="22"/>
              </w:rPr>
              <w:t xml:space="preserve">. </w:t>
            </w:r>
            <w:r w:rsidR="009A05FC" w:rsidRPr="000C16CA">
              <w:rPr>
                <w:rFonts w:ascii="Arial" w:hAnsi="Arial" w:cs="Arial"/>
                <w:sz w:val="22"/>
                <w:szCs w:val="22"/>
              </w:rPr>
              <w:t xml:space="preserve">(see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734E2C8A" w14:textId="77777777" w:rsidTr="003E02A0">
        <w:trPr>
          <w:cantSplit/>
        </w:trPr>
        <w:tc>
          <w:tcPr>
            <w:tcW w:w="2275" w:type="dxa"/>
          </w:tcPr>
          <w:p w14:paraId="6153C674" w14:textId="58047202" w:rsidR="00EA368D" w:rsidRPr="00637692" w:rsidRDefault="00805B7B">
            <w:pPr>
              <w:pStyle w:val="vartblbdlft"/>
              <w:rPr>
                <w:rFonts w:ascii="Arial" w:hAnsi="Arial" w:cs="Arial"/>
                <w:sz w:val="22"/>
                <w:szCs w:val="22"/>
              </w:rPr>
            </w:pPr>
            <w:r w:rsidRPr="00637692">
              <w:rPr>
                <w:rFonts w:ascii="Arial" w:hAnsi="Arial" w:cs="Arial"/>
                <w:sz w:val="22"/>
                <w:szCs w:val="22"/>
              </w:rPr>
              <w:t>E</w:t>
            </w:r>
            <w:r w:rsidR="00D030FE">
              <w:rPr>
                <w:rFonts w:ascii="Arial" w:hAnsi="Arial" w:cs="Arial"/>
                <w:sz w:val="22"/>
                <w:szCs w:val="22"/>
              </w:rPr>
              <w:t>FLG</w:t>
            </w:r>
          </w:p>
        </w:tc>
        <w:tc>
          <w:tcPr>
            <w:tcW w:w="7081" w:type="dxa"/>
          </w:tcPr>
          <w:p w14:paraId="7D4417C6" w14:textId="295DA104" w:rsidR="00EA368D" w:rsidRPr="00637692" w:rsidRDefault="00805B7B">
            <w:pPr>
              <w:pStyle w:val="vartblbdrt"/>
              <w:rPr>
                <w:rFonts w:ascii="Arial" w:hAnsi="Arial" w:cs="Arial"/>
                <w:sz w:val="22"/>
                <w:szCs w:val="22"/>
              </w:rPr>
            </w:pPr>
            <w:r w:rsidRPr="00637692">
              <w:rPr>
                <w:rFonts w:ascii="Arial" w:hAnsi="Arial" w:cs="Arial"/>
                <w:sz w:val="22"/>
                <w:szCs w:val="22"/>
              </w:rPr>
              <w:t>Flag for the way how fracture energy is related to the Dynamic Increase factor</w:t>
            </w:r>
            <w:r w:rsidR="00E92413" w:rsidRPr="00637692">
              <w:rPr>
                <w:rFonts w:ascii="Arial" w:hAnsi="Arial" w:cs="Arial"/>
                <w:sz w:val="22"/>
                <w:szCs w:val="22"/>
              </w:rPr>
              <w:t xml:space="preserve"> (DIF)</w:t>
            </w:r>
            <w:r w:rsidRPr="00637692">
              <w:rPr>
                <w:rFonts w:ascii="Arial" w:hAnsi="Arial" w:cs="Arial"/>
                <w:sz w:val="22"/>
                <w:szCs w:val="22"/>
              </w:rPr>
              <w:t xml:space="preserve"> </w:t>
            </w:r>
            <w:r w:rsidR="00770236" w:rsidRPr="00637692">
              <w:rPr>
                <w:rFonts w:ascii="Arial" w:hAnsi="Arial" w:cs="Arial"/>
                <w:sz w:val="22"/>
                <w:szCs w:val="22"/>
              </w:rPr>
              <w:t xml:space="preserve">if </w:t>
            </w:r>
            <w:r w:rsidR="004E7DBF" w:rsidRPr="00637692">
              <w:rPr>
                <w:rFonts w:ascii="Arial" w:hAnsi="Arial" w:cs="Arial"/>
                <w:sz w:val="22"/>
                <w:szCs w:val="22"/>
              </w:rPr>
              <w:t>STRFLG = 1.</w:t>
            </w:r>
          </w:p>
          <w:p w14:paraId="79B82716" w14:textId="134F9119" w:rsidR="00770236" w:rsidRPr="00637692" w:rsidRDefault="00D030FE" w:rsidP="00D030FE">
            <w:pPr>
              <w:tabs>
                <w:tab w:val="left" w:pos="0"/>
              </w:tabs>
              <w:rPr>
                <w:rFonts w:ascii="Arial" w:hAnsi="Arial" w:cs="Arial"/>
                <w:sz w:val="22"/>
                <w:szCs w:val="22"/>
              </w:rPr>
            </w:pPr>
            <w:r>
              <w:rPr>
                <w:rFonts w:ascii="Arial" w:hAnsi="Arial" w:cs="Arial"/>
                <w:sz w:val="22"/>
                <w:szCs w:val="22"/>
              </w:rPr>
              <w:t xml:space="preserve">  </w:t>
            </w:r>
            <w:r w:rsidR="00770236" w:rsidRPr="00637692">
              <w:rPr>
                <w:rFonts w:ascii="Arial" w:hAnsi="Arial" w:cs="Arial"/>
                <w:sz w:val="22"/>
                <w:szCs w:val="22"/>
              </w:rPr>
              <w:t xml:space="preserve">EQ.0.0: </w:t>
            </w:r>
            <w:r w:rsidR="00E92413" w:rsidRPr="00637692">
              <w:rPr>
                <w:rFonts w:ascii="Arial" w:hAnsi="Arial" w:cs="Arial"/>
                <w:sz w:val="22"/>
                <w:szCs w:val="22"/>
              </w:rPr>
              <w:t>fracture energy is not increased.</w:t>
            </w:r>
          </w:p>
          <w:p w14:paraId="4A69D82E" w14:textId="778D829E" w:rsidR="00E92413" w:rsidRPr="00637692" w:rsidRDefault="00D030FE" w:rsidP="00770236">
            <w:pPr>
              <w:rPr>
                <w:rFonts w:ascii="Arial" w:hAnsi="Arial" w:cs="Arial"/>
                <w:sz w:val="22"/>
                <w:szCs w:val="22"/>
              </w:rPr>
            </w:pPr>
            <w:r>
              <w:rPr>
                <w:rFonts w:ascii="Arial" w:hAnsi="Arial" w:cs="Arial"/>
                <w:sz w:val="22"/>
                <w:szCs w:val="22"/>
              </w:rPr>
              <w:t xml:space="preserve">  </w:t>
            </w:r>
            <w:r w:rsidR="00E92413" w:rsidRPr="00637692">
              <w:rPr>
                <w:rFonts w:ascii="Arial" w:hAnsi="Arial" w:cs="Arial"/>
                <w:sz w:val="22"/>
                <w:szCs w:val="22"/>
              </w:rPr>
              <w:t>EQ.1.0: fracture energy is increased by DIF</w:t>
            </w:r>
          </w:p>
          <w:p w14:paraId="65F140C1" w14:textId="3E2E5136" w:rsidR="00E92413" w:rsidRPr="00637692" w:rsidRDefault="00D030FE" w:rsidP="00770236">
            <w:pPr>
              <w:rPr>
                <w:rFonts w:ascii="Arial" w:hAnsi="Arial" w:cs="Arial"/>
                <w:sz w:val="22"/>
                <w:szCs w:val="22"/>
              </w:rPr>
            </w:pPr>
            <w:r>
              <w:rPr>
                <w:rFonts w:ascii="Arial" w:hAnsi="Arial" w:cs="Arial"/>
                <w:sz w:val="22"/>
                <w:szCs w:val="22"/>
              </w:rPr>
              <w:t xml:space="preserve">  </w:t>
            </w:r>
            <w:r w:rsidR="00E92413" w:rsidRPr="00637692">
              <w:rPr>
                <w:rFonts w:ascii="Arial" w:hAnsi="Arial" w:cs="Arial"/>
                <w:sz w:val="22"/>
                <w:szCs w:val="22"/>
              </w:rPr>
              <w:t>EQ.2.0: fracture energy is increased by square of DIF</w:t>
            </w:r>
          </w:p>
        </w:tc>
      </w:tr>
      <w:tr w:rsidR="00EA368D" w:rsidRPr="000C16CA" w14:paraId="7C6B43FC" w14:textId="77777777" w:rsidTr="003E02A0">
        <w:trPr>
          <w:cantSplit/>
        </w:trPr>
        <w:tc>
          <w:tcPr>
            <w:tcW w:w="2275" w:type="dxa"/>
          </w:tcPr>
          <w:p w14:paraId="190F90B6" w14:textId="4447C39A" w:rsidR="00EA368D" w:rsidRPr="00637692" w:rsidRDefault="00B1384C">
            <w:pPr>
              <w:pStyle w:val="vartblbdlft"/>
              <w:rPr>
                <w:rFonts w:ascii="Arial" w:hAnsi="Arial" w:cs="Arial"/>
                <w:sz w:val="22"/>
                <w:szCs w:val="22"/>
              </w:rPr>
            </w:pPr>
            <w:r w:rsidRPr="00637692">
              <w:rPr>
                <w:rFonts w:ascii="Arial" w:hAnsi="Arial" w:cs="Arial"/>
                <w:sz w:val="22"/>
                <w:szCs w:val="22"/>
              </w:rPr>
              <w:t>TYPE</w:t>
            </w:r>
          </w:p>
        </w:tc>
        <w:tc>
          <w:tcPr>
            <w:tcW w:w="7081" w:type="dxa"/>
          </w:tcPr>
          <w:p w14:paraId="052F6339" w14:textId="0F5D939B" w:rsidR="00EA368D" w:rsidRPr="00637692" w:rsidRDefault="00B1384C">
            <w:pPr>
              <w:pStyle w:val="vartblbdrt"/>
              <w:rPr>
                <w:rFonts w:ascii="Arial" w:hAnsi="Arial" w:cs="Arial"/>
                <w:sz w:val="22"/>
                <w:szCs w:val="22"/>
              </w:rPr>
            </w:pPr>
            <w:r w:rsidRPr="00637692">
              <w:rPr>
                <w:rFonts w:ascii="Arial" w:hAnsi="Arial" w:cs="Arial"/>
                <w:sz w:val="22"/>
                <w:szCs w:val="22"/>
              </w:rPr>
              <w:t xml:space="preserve">Flag for </w:t>
            </w:r>
            <w:r w:rsidR="00944ABF" w:rsidRPr="00637692">
              <w:rPr>
                <w:rFonts w:ascii="Arial" w:hAnsi="Arial" w:cs="Arial"/>
                <w:sz w:val="22"/>
                <w:szCs w:val="22"/>
              </w:rPr>
              <w:t xml:space="preserve">tensile </w:t>
            </w:r>
            <w:r w:rsidRPr="00637692">
              <w:rPr>
                <w:rFonts w:ascii="Arial" w:hAnsi="Arial" w:cs="Arial"/>
                <w:sz w:val="22"/>
                <w:szCs w:val="22"/>
              </w:rPr>
              <w:t>damage type.</w:t>
            </w:r>
          </w:p>
          <w:p w14:paraId="05FE31AA" w14:textId="10353A02" w:rsidR="00EA368D" w:rsidRPr="00637692" w:rsidRDefault="00B1384C">
            <w:pPr>
              <w:pStyle w:val="vartblbdrtdeflist"/>
              <w:ind w:left="1120" w:hanging="880"/>
              <w:rPr>
                <w:rFonts w:ascii="Arial" w:hAnsi="Arial" w:cs="Arial"/>
                <w:sz w:val="22"/>
                <w:szCs w:val="22"/>
              </w:rPr>
            </w:pPr>
            <w:r w:rsidRPr="00637692">
              <w:rPr>
                <w:rStyle w:val="vartblbdrtdeflistc"/>
                <w:rFonts w:ascii="Arial" w:hAnsi="Arial" w:cs="Arial"/>
                <w:sz w:val="22"/>
                <w:szCs w:val="22"/>
              </w:rPr>
              <w:t>EQ.0.0:</w:t>
            </w:r>
            <w:r w:rsidRPr="00637692">
              <w:rPr>
                <w:rStyle w:val="vartblbdrtdeflistc"/>
                <w:rFonts w:ascii="Arial" w:hAnsi="Arial" w:cs="Arial"/>
                <w:sz w:val="22"/>
                <w:szCs w:val="22"/>
              </w:rPr>
              <w:tab/>
            </w:r>
            <w:r w:rsidRPr="00637692">
              <w:rPr>
                <w:rFonts w:ascii="Arial" w:hAnsi="Arial" w:cs="Arial"/>
                <w:sz w:val="22"/>
                <w:szCs w:val="22"/>
              </w:rPr>
              <w:t xml:space="preserve">Linear damage formulation </w:t>
            </w:r>
          </w:p>
          <w:p w14:paraId="03C403D4" w14:textId="77777777" w:rsidR="00EA368D" w:rsidRPr="00637692" w:rsidRDefault="00B1384C">
            <w:pPr>
              <w:pStyle w:val="vartblbdrtdeflist"/>
              <w:ind w:left="1120" w:hanging="880"/>
              <w:rPr>
                <w:rFonts w:ascii="Arial" w:hAnsi="Arial" w:cs="Arial"/>
                <w:sz w:val="22"/>
                <w:szCs w:val="22"/>
              </w:rPr>
            </w:pPr>
            <w:r w:rsidRPr="00637692">
              <w:rPr>
                <w:rStyle w:val="vartblbdrtdeflistc"/>
                <w:rFonts w:ascii="Arial" w:hAnsi="Arial" w:cs="Arial"/>
                <w:sz w:val="22"/>
                <w:szCs w:val="22"/>
              </w:rPr>
              <w:t>EQ.1.0:</w:t>
            </w:r>
            <w:r w:rsidRPr="00637692">
              <w:rPr>
                <w:rStyle w:val="vartblbdrtdeflistc"/>
                <w:rFonts w:ascii="Arial" w:hAnsi="Arial" w:cs="Arial"/>
                <w:sz w:val="22"/>
                <w:szCs w:val="22"/>
              </w:rPr>
              <w:tab/>
            </w:r>
            <w:r w:rsidRPr="00637692">
              <w:rPr>
                <w:rFonts w:ascii="Arial" w:hAnsi="Arial" w:cs="Arial"/>
                <w:sz w:val="22"/>
                <w:szCs w:val="22"/>
              </w:rPr>
              <w:t>Bi-linear damage formulation</w:t>
            </w:r>
          </w:p>
          <w:p w14:paraId="4F9F70FD" w14:textId="77777777" w:rsidR="00EA368D" w:rsidRPr="00637692" w:rsidRDefault="00B1384C" w:rsidP="00944ABF">
            <w:pPr>
              <w:pStyle w:val="vartblbdrtdeflist"/>
              <w:ind w:left="1120" w:hanging="880"/>
              <w:rPr>
                <w:rFonts w:ascii="Arial" w:hAnsi="Arial" w:cs="Arial"/>
                <w:sz w:val="22"/>
                <w:szCs w:val="22"/>
              </w:rPr>
            </w:pPr>
            <w:r w:rsidRPr="00637692">
              <w:rPr>
                <w:rStyle w:val="vartblbdrtdeflistc"/>
                <w:rFonts w:ascii="Arial" w:hAnsi="Arial" w:cs="Arial"/>
                <w:sz w:val="22"/>
                <w:szCs w:val="22"/>
              </w:rPr>
              <w:t>EQ.2.0:</w:t>
            </w:r>
            <w:r w:rsidRPr="00637692">
              <w:rPr>
                <w:rStyle w:val="vartblbdrtdeflistc"/>
                <w:rFonts w:ascii="Arial" w:hAnsi="Arial" w:cs="Arial"/>
                <w:sz w:val="22"/>
                <w:szCs w:val="22"/>
              </w:rPr>
              <w:tab/>
            </w:r>
            <w:r w:rsidR="00944ABF" w:rsidRPr="00637692">
              <w:rPr>
                <w:rFonts w:ascii="Arial" w:hAnsi="Arial" w:cs="Arial"/>
                <w:sz w:val="22"/>
                <w:szCs w:val="22"/>
              </w:rPr>
              <w:t>Exponential damage formulation</w:t>
            </w:r>
          </w:p>
          <w:p w14:paraId="64FF071C" w14:textId="77777777" w:rsidR="00944ABF" w:rsidRPr="00637692" w:rsidRDefault="00944ABF" w:rsidP="00944ABF">
            <w:pPr>
              <w:pStyle w:val="vartblbdrtdeflist"/>
              <w:ind w:left="1120" w:hanging="880"/>
              <w:rPr>
                <w:rFonts w:ascii="Arial" w:hAnsi="Arial" w:cs="Arial"/>
                <w:sz w:val="22"/>
                <w:szCs w:val="22"/>
              </w:rPr>
            </w:pPr>
            <w:r w:rsidRPr="00637692">
              <w:rPr>
                <w:rStyle w:val="vartblbdrtdeflistc"/>
                <w:rFonts w:ascii="Arial" w:hAnsi="Arial" w:cs="Arial"/>
                <w:sz w:val="22"/>
                <w:szCs w:val="22"/>
              </w:rPr>
              <w:t>EQ.3.0:</w:t>
            </w:r>
            <w:r w:rsidRPr="00637692">
              <w:rPr>
                <w:rStyle w:val="vartblbdrtdeflistc"/>
                <w:rFonts w:ascii="Arial" w:hAnsi="Arial" w:cs="Arial"/>
                <w:sz w:val="22"/>
                <w:szCs w:val="22"/>
              </w:rPr>
              <w:tab/>
            </w:r>
            <w:r w:rsidRPr="00637692">
              <w:rPr>
                <w:rFonts w:ascii="Arial" w:hAnsi="Arial" w:cs="Arial"/>
                <w:sz w:val="22"/>
                <w:szCs w:val="22"/>
              </w:rPr>
              <w:t>No damage</w:t>
            </w:r>
          </w:p>
          <w:p w14:paraId="11D390EB" w14:textId="73815107" w:rsidR="00944ABF" w:rsidRPr="00637692" w:rsidRDefault="00944ABF" w:rsidP="00EF55CC">
            <w:pPr>
              <w:pStyle w:val="vartblbdrtdeflist"/>
              <w:ind w:left="250" w:hanging="10"/>
              <w:rPr>
                <w:rFonts w:ascii="Arial" w:hAnsi="Arial" w:cs="Arial"/>
                <w:sz w:val="22"/>
                <w:szCs w:val="22"/>
              </w:rPr>
            </w:pPr>
            <w:r w:rsidRPr="00637692">
              <w:rPr>
                <w:rStyle w:val="vartblbdrtdeflistc"/>
                <w:rFonts w:ascii="Arial" w:hAnsi="Arial" w:cs="Arial"/>
                <w:sz w:val="22"/>
                <w:szCs w:val="22"/>
              </w:rPr>
              <w:t>Default = 0.</w:t>
            </w:r>
            <w:r w:rsidRPr="00637692">
              <w:rPr>
                <w:rFonts w:ascii="Arial" w:hAnsi="Arial" w:cs="Arial"/>
                <w:sz w:val="22"/>
                <w:szCs w:val="22"/>
              </w:rPr>
              <w:t>0</w:t>
            </w:r>
            <w:r w:rsidR="00EF55CC" w:rsidRPr="00637692">
              <w:rPr>
                <w:rFonts w:ascii="Arial" w:hAnsi="Arial" w:cs="Arial"/>
                <w:sz w:val="22"/>
                <w:szCs w:val="22"/>
              </w:rPr>
              <w:t xml:space="preserve">. However, </w:t>
            </w:r>
            <w:r w:rsidR="00412EAB" w:rsidRPr="00637692">
              <w:rPr>
                <w:rFonts w:ascii="Arial" w:hAnsi="Arial" w:cs="Arial"/>
                <w:sz w:val="22"/>
                <w:szCs w:val="22"/>
              </w:rPr>
              <w:t xml:space="preserve">the </w:t>
            </w:r>
            <w:r w:rsidR="00EF55CC" w:rsidRPr="00637692">
              <w:rPr>
                <w:rFonts w:ascii="Arial" w:hAnsi="Arial" w:cs="Arial"/>
                <w:sz w:val="22"/>
                <w:szCs w:val="22"/>
              </w:rPr>
              <w:t xml:space="preserve">best results are obtained with the bi-linear formulation.  </w:t>
            </w:r>
          </w:p>
        </w:tc>
      </w:tr>
      <w:tr w:rsidR="00EA368D" w:rsidRPr="000C16CA" w14:paraId="20D34BE1" w14:textId="77777777" w:rsidTr="003E02A0">
        <w:trPr>
          <w:cantSplit/>
        </w:trPr>
        <w:tc>
          <w:tcPr>
            <w:tcW w:w="2275" w:type="dxa"/>
          </w:tcPr>
          <w:p w14:paraId="3A1C18BA" w14:textId="77777777" w:rsidR="00EA368D" w:rsidRPr="000C16CA" w:rsidRDefault="00B1384C">
            <w:pPr>
              <w:pStyle w:val="vartblbdlft"/>
              <w:rPr>
                <w:rFonts w:ascii="Arial" w:hAnsi="Arial" w:cs="Arial"/>
                <w:sz w:val="22"/>
                <w:szCs w:val="22"/>
              </w:rPr>
            </w:pPr>
            <w:r w:rsidRPr="000C16CA">
              <w:rPr>
                <w:rFonts w:ascii="Arial" w:hAnsi="Arial" w:cs="Arial"/>
                <w:sz w:val="22"/>
                <w:szCs w:val="22"/>
              </w:rPr>
              <w:t>BS</w:t>
            </w:r>
          </w:p>
        </w:tc>
        <w:tc>
          <w:tcPr>
            <w:tcW w:w="7081" w:type="dxa"/>
          </w:tcPr>
          <w:p w14:paraId="49782293" w14:textId="1AC963EF" w:rsidR="00EA368D" w:rsidRPr="000C16CA" w:rsidRDefault="00B1384C" w:rsidP="00412EAB">
            <w:pPr>
              <w:pStyle w:val="vartblbdrt"/>
              <w:rPr>
                <w:rFonts w:ascii="Arial" w:hAnsi="Arial" w:cs="Arial"/>
                <w:sz w:val="22"/>
                <w:szCs w:val="22"/>
              </w:rPr>
            </w:pPr>
            <w:r w:rsidRPr="000C16CA">
              <w:rPr>
                <w:rFonts w:ascii="Arial" w:hAnsi="Arial" w:cs="Arial"/>
                <w:sz w:val="22"/>
                <w:szCs w:val="22"/>
              </w:rPr>
              <w:t>Damage ductility exponent during damage.</w:t>
            </w:r>
          </w:p>
        </w:tc>
      </w:tr>
      <w:tr w:rsidR="00EA368D" w:rsidRPr="000C16CA" w14:paraId="18DD60D4" w14:textId="77777777" w:rsidTr="003E02A0">
        <w:trPr>
          <w:cantSplit/>
          <w:trHeight w:val="1054"/>
        </w:trPr>
        <w:tc>
          <w:tcPr>
            <w:tcW w:w="2275" w:type="dxa"/>
          </w:tcPr>
          <w:p w14:paraId="6512AE7C" w14:textId="77777777" w:rsidR="00EA368D" w:rsidRPr="000C16CA" w:rsidRDefault="00B1384C">
            <w:pPr>
              <w:pStyle w:val="vartblbdlft"/>
              <w:rPr>
                <w:rFonts w:ascii="Arial" w:hAnsi="Arial" w:cs="Arial"/>
                <w:sz w:val="22"/>
                <w:szCs w:val="22"/>
              </w:rPr>
            </w:pPr>
            <w:r w:rsidRPr="000C16CA">
              <w:rPr>
                <w:rFonts w:ascii="Arial" w:hAnsi="Arial" w:cs="Arial"/>
                <w:sz w:val="22"/>
                <w:szCs w:val="22"/>
              </w:rPr>
              <w:t>WF</w:t>
            </w:r>
          </w:p>
        </w:tc>
        <w:tc>
          <w:tcPr>
            <w:tcW w:w="7081" w:type="dxa"/>
          </w:tcPr>
          <w:p w14:paraId="048AF878" w14:textId="459F0DE9" w:rsidR="00EA368D" w:rsidRPr="000C16CA" w:rsidRDefault="00B1384C">
            <w:pPr>
              <w:pStyle w:val="vartblbdrt"/>
              <w:rPr>
                <w:rFonts w:ascii="Arial" w:hAnsi="Arial" w:cs="Arial"/>
                <w:sz w:val="22"/>
                <w:szCs w:val="22"/>
              </w:rPr>
            </w:pPr>
            <w:r w:rsidRPr="000C16CA">
              <w:rPr>
                <w:rFonts w:ascii="Arial" w:hAnsi="Arial" w:cs="Arial"/>
                <w:sz w:val="22"/>
                <w:szCs w:val="22"/>
              </w:rPr>
              <w:t xml:space="preserve">Tensile threshold value for linear </w:t>
            </w:r>
            <w:r w:rsidR="00944ABF" w:rsidRPr="000C16CA">
              <w:rPr>
                <w:rFonts w:ascii="Arial" w:hAnsi="Arial" w:cs="Arial"/>
                <w:sz w:val="22"/>
                <w:szCs w:val="22"/>
              </w:rPr>
              <w:t xml:space="preserve">tensile </w:t>
            </w:r>
            <w:r w:rsidRPr="000C16CA">
              <w:rPr>
                <w:rFonts w:ascii="Arial" w:hAnsi="Arial" w:cs="Arial"/>
                <w:sz w:val="22"/>
                <w:szCs w:val="22"/>
              </w:rPr>
              <w:t>damage formulation</w:t>
            </w:r>
            <w:r w:rsidR="00944ABF" w:rsidRPr="000C16CA">
              <w:rPr>
                <w:rFonts w:ascii="Arial" w:hAnsi="Arial" w:cs="Arial"/>
                <w:sz w:val="22"/>
                <w:szCs w:val="22"/>
              </w:rPr>
              <w:t>.</w:t>
            </w:r>
          </w:p>
          <w:p w14:paraId="0A462E54" w14:textId="6808AF58" w:rsidR="00C25420" w:rsidRPr="000C16CA" w:rsidRDefault="00944ABF" w:rsidP="00944ABF">
            <w:pPr>
              <w:rPr>
                <w:rFonts w:ascii="Arial" w:hAnsi="Arial" w:cs="Arial"/>
                <w:sz w:val="22"/>
                <w:szCs w:val="22"/>
              </w:rPr>
            </w:pPr>
            <w:r w:rsidRPr="000C16CA">
              <w:rPr>
                <w:rFonts w:ascii="Arial" w:hAnsi="Arial" w:cs="Arial"/>
                <w:sz w:val="22"/>
                <w:szCs w:val="22"/>
              </w:rPr>
              <w:t>Parameter controlling tensile softening branch for exponential tensile damage formulation.</w:t>
            </w:r>
            <w:r w:rsidR="00FF613F" w:rsidRPr="000C16CA">
              <w:rPr>
                <w:rFonts w:ascii="Arial" w:hAnsi="Arial" w:cs="Arial"/>
                <w:sz w:val="22"/>
                <w:szCs w:val="22"/>
              </w:rPr>
              <w:t xml:space="preserve"> For TYPE=0 (linear softening), WF = 2 GF/FT where GF is the total fracture energy. For TYPE=1 (bilinear softening), and the default values for WF1 and FT1, WF = 4.444 GF/FT. Finally, for TYPE = 2 (exponential softening), WF = GF/FT.</w:t>
            </w:r>
            <w:r w:rsidR="00DC691E">
              <w:rPr>
                <w:rFonts w:ascii="Arial" w:hAnsi="Arial" w:cs="Arial"/>
                <w:sz w:val="22"/>
                <w:szCs w:val="22"/>
              </w:rPr>
              <w:t xml:space="preserve"> </w:t>
            </w:r>
            <w:r w:rsidR="0024618E">
              <w:rPr>
                <w:rFonts w:ascii="Arial" w:hAnsi="Arial" w:cs="Arial"/>
                <w:sz w:val="22"/>
                <w:szCs w:val="22"/>
              </w:rPr>
              <w:t xml:space="preserve">For tetrahedral element, the value of WF should be </w:t>
            </w:r>
            <w:r w:rsidR="00C247A3">
              <w:rPr>
                <w:rFonts w:ascii="Arial" w:hAnsi="Arial" w:cs="Arial"/>
                <w:sz w:val="22"/>
                <w:szCs w:val="22"/>
              </w:rPr>
              <w:t>multiplied with</w:t>
            </w:r>
            <w:r w:rsidR="0024618E">
              <w:rPr>
                <w:rFonts w:ascii="Arial" w:hAnsi="Arial" w:cs="Arial"/>
                <w:sz w:val="22"/>
                <w:szCs w:val="22"/>
              </w:rPr>
              <w:t xml:space="preserve"> </w:t>
            </w:r>
            <w:r w:rsidR="00C247A3">
              <w:rPr>
                <w:rFonts w:ascii="Arial" w:hAnsi="Arial" w:cs="Arial"/>
                <w:sz w:val="22"/>
                <w:szCs w:val="22"/>
              </w:rPr>
              <w:t>0.56.</w:t>
            </w:r>
          </w:p>
          <w:p w14:paraId="684E192D" w14:textId="2E6AA0F0" w:rsidR="00C25420" w:rsidRPr="000C16CA" w:rsidRDefault="00C25420" w:rsidP="00944ABF">
            <w:pPr>
              <w:rPr>
                <w:rFonts w:ascii="Arial" w:hAnsi="Arial" w:cs="Arial"/>
                <w:sz w:val="22"/>
                <w:szCs w:val="22"/>
              </w:rPr>
            </w:pPr>
            <w:r w:rsidRPr="000C16CA">
              <w:rPr>
                <w:rFonts w:ascii="Arial" w:hAnsi="Arial" w:cs="Arial"/>
                <w:sz w:val="22"/>
                <w:szCs w:val="22"/>
              </w:rPr>
              <w:t xml:space="preserve">If the value of the fracture energy GF is not available, </w:t>
            </w:r>
            <w:r w:rsidR="00AA5AD2" w:rsidRPr="000C16CA">
              <w:rPr>
                <w:rFonts w:ascii="Arial" w:hAnsi="Arial" w:cs="Arial"/>
                <w:sz w:val="22"/>
                <w:szCs w:val="22"/>
              </w:rPr>
              <w:t>it can be estimated from the uniaxial compressive strength according to</w:t>
            </w:r>
            <w:r w:rsidR="00F81068" w:rsidRPr="000C16CA">
              <w:rPr>
                <w:rFonts w:ascii="Arial" w:hAnsi="Arial" w:cs="Arial"/>
                <w:sz w:val="22"/>
                <w:szCs w:val="22"/>
              </w:rPr>
              <w:t>, for instance,</w:t>
            </w:r>
            <w:r w:rsidR="00AA5AD2" w:rsidRPr="000C16CA">
              <w:rPr>
                <w:rFonts w:ascii="Arial" w:hAnsi="Arial" w:cs="Arial"/>
                <w:sz w:val="22"/>
                <w:szCs w:val="22"/>
              </w:rPr>
              <w:t xml:space="preserve"> the CEB-FIP Model Code </w:t>
            </w:r>
            <w:r w:rsidR="00F81068" w:rsidRPr="000C16CA">
              <w:rPr>
                <w:rFonts w:ascii="Arial" w:hAnsi="Arial" w:cs="Arial"/>
                <w:sz w:val="22"/>
                <w:szCs w:val="22"/>
              </w:rPr>
              <w:t>2010.</w:t>
            </w:r>
          </w:p>
          <w:p w14:paraId="18BCAA49" w14:textId="2E04CE67" w:rsidR="00944ABF" w:rsidRPr="000C16CA" w:rsidRDefault="00632435" w:rsidP="00632435">
            <w:pPr>
              <w:rPr>
                <w:rFonts w:ascii="Arial" w:hAnsi="Arial" w:cs="Arial"/>
                <w:sz w:val="22"/>
                <w:szCs w:val="22"/>
              </w:rPr>
            </w:pPr>
            <w:r w:rsidRPr="000C16CA">
              <w:rPr>
                <w:rFonts w:ascii="Arial" w:hAnsi="Arial" w:cs="Arial"/>
                <w:sz w:val="22"/>
                <w:szCs w:val="22"/>
              </w:rPr>
              <w:t>In some cases, softening down to zero stress might result into numerical problems, which are not directly related to the constitutive model. To overcome these problems, it might be necessary to use an exponential softening law.</w:t>
            </w:r>
          </w:p>
        </w:tc>
      </w:tr>
      <w:tr w:rsidR="00EA368D" w:rsidRPr="000C16CA" w14:paraId="5F24206B" w14:textId="77777777" w:rsidTr="003E02A0">
        <w:trPr>
          <w:cantSplit/>
        </w:trPr>
        <w:tc>
          <w:tcPr>
            <w:tcW w:w="2275" w:type="dxa"/>
          </w:tcPr>
          <w:p w14:paraId="7FD8623A" w14:textId="78ED41AF" w:rsidR="00EA368D" w:rsidRPr="000C16CA" w:rsidRDefault="00B1384C">
            <w:pPr>
              <w:pStyle w:val="vartblbdlft"/>
              <w:rPr>
                <w:rFonts w:ascii="Arial" w:hAnsi="Arial" w:cs="Arial"/>
                <w:sz w:val="22"/>
                <w:szCs w:val="22"/>
              </w:rPr>
            </w:pPr>
            <w:r w:rsidRPr="000C16CA">
              <w:rPr>
                <w:rFonts w:ascii="Arial" w:hAnsi="Arial" w:cs="Arial"/>
                <w:sz w:val="22"/>
                <w:szCs w:val="22"/>
              </w:rPr>
              <w:t>WF1</w:t>
            </w:r>
          </w:p>
        </w:tc>
        <w:tc>
          <w:tcPr>
            <w:tcW w:w="7081" w:type="dxa"/>
          </w:tcPr>
          <w:p w14:paraId="6BCAD396" w14:textId="020D2D7B" w:rsidR="00EA368D" w:rsidRPr="000C16CA" w:rsidRDefault="00B1384C" w:rsidP="00412EAB">
            <w:pPr>
              <w:pStyle w:val="vartblbdrt"/>
              <w:rPr>
                <w:rFonts w:ascii="Arial" w:hAnsi="Arial" w:cs="Arial"/>
                <w:sz w:val="22"/>
                <w:szCs w:val="22"/>
              </w:rPr>
            </w:pPr>
            <w:r w:rsidRPr="000C16CA">
              <w:rPr>
                <w:rFonts w:ascii="Arial" w:hAnsi="Arial" w:cs="Arial"/>
                <w:sz w:val="22"/>
                <w:szCs w:val="22"/>
              </w:rPr>
              <w:t>Tensile threshold value for the second part of the bi-linear damage formulation.</w:t>
            </w:r>
            <w:r w:rsidR="00F353F5">
              <w:rPr>
                <w:rFonts w:ascii="Arial" w:hAnsi="Arial" w:cs="Arial"/>
                <w:sz w:val="22"/>
                <w:szCs w:val="22"/>
              </w:rPr>
              <w:t xml:space="preserve"> Default is 0.15 WF</w:t>
            </w:r>
          </w:p>
        </w:tc>
      </w:tr>
      <w:tr w:rsidR="00EA368D" w:rsidRPr="000C16CA" w14:paraId="2B8CC227" w14:textId="77777777" w:rsidTr="003E02A0">
        <w:trPr>
          <w:cantSplit/>
        </w:trPr>
        <w:tc>
          <w:tcPr>
            <w:tcW w:w="2275" w:type="dxa"/>
          </w:tcPr>
          <w:p w14:paraId="07FC9DB0"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FT1</w:t>
            </w:r>
          </w:p>
        </w:tc>
        <w:tc>
          <w:tcPr>
            <w:tcW w:w="7081" w:type="dxa"/>
          </w:tcPr>
          <w:p w14:paraId="2E66746A" w14:textId="0C2C7381" w:rsidR="00EA368D" w:rsidRPr="000C16CA" w:rsidRDefault="00B1384C" w:rsidP="00412EAB">
            <w:pPr>
              <w:pStyle w:val="vartblbdrt"/>
              <w:rPr>
                <w:rFonts w:ascii="Arial" w:hAnsi="Arial" w:cs="Arial"/>
                <w:sz w:val="22"/>
                <w:szCs w:val="22"/>
              </w:rPr>
            </w:pPr>
            <w:r w:rsidRPr="000C16CA">
              <w:rPr>
                <w:rFonts w:ascii="Arial" w:hAnsi="Arial" w:cs="Arial"/>
                <w:sz w:val="22"/>
                <w:szCs w:val="22"/>
              </w:rPr>
              <w:t>Tensile strength threshold value for bi-linear damage formulation.</w:t>
            </w:r>
            <w:r w:rsidR="00D5534F">
              <w:rPr>
                <w:rFonts w:ascii="Arial" w:hAnsi="Arial" w:cs="Arial"/>
                <w:sz w:val="22"/>
                <w:szCs w:val="22"/>
              </w:rPr>
              <w:t xml:space="preserve"> Default is 0.3 FT</w:t>
            </w:r>
          </w:p>
        </w:tc>
      </w:tr>
      <w:tr w:rsidR="00EA368D" w:rsidRPr="000C16CA" w14:paraId="02599E4E" w14:textId="77777777" w:rsidTr="003E02A0">
        <w:trPr>
          <w:cantSplit/>
        </w:trPr>
        <w:tc>
          <w:tcPr>
            <w:tcW w:w="2275" w:type="dxa"/>
          </w:tcPr>
          <w:p w14:paraId="5201279F" w14:textId="77777777" w:rsidR="00EA368D" w:rsidRPr="000C16CA" w:rsidRDefault="00B1384C">
            <w:pPr>
              <w:pStyle w:val="vartblbdlft"/>
              <w:rPr>
                <w:rFonts w:ascii="Arial" w:hAnsi="Arial" w:cs="Arial"/>
                <w:sz w:val="22"/>
                <w:szCs w:val="22"/>
              </w:rPr>
            </w:pPr>
            <w:r w:rsidRPr="000C16CA">
              <w:rPr>
                <w:rFonts w:ascii="Arial" w:hAnsi="Arial" w:cs="Arial"/>
                <w:sz w:val="22"/>
                <w:szCs w:val="22"/>
              </w:rPr>
              <w:lastRenderedPageBreak/>
              <w:t>STRFLG</w:t>
            </w:r>
          </w:p>
        </w:tc>
        <w:tc>
          <w:tcPr>
            <w:tcW w:w="7081" w:type="dxa"/>
          </w:tcPr>
          <w:p w14:paraId="1159F1F8" w14:textId="11F1FC42" w:rsidR="00EA368D" w:rsidRPr="000C16CA" w:rsidRDefault="00B1384C">
            <w:pPr>
              <w:pStyle w:val="vartblbdrt"/>
              <w:rPr>
                <w:rFonts w:ascii="Arial" w:hAnsi="Arial" w:cs="Arial"/>
                <w:sz w:val="22"/>
                <w:szCs w:val="22"/>
              </w:rPr>
            </w:pPr>
            <w:r w:rsidRPr="000C16CA">
              <w:rPr>
                <w:rFonts w:ascii="Arial" w:hAnsi="Arial" w:cs="Arial"/>
                <w:sz w:val="22"/>
                <w:szCs w:val="22"/>
              </w:rPr>
              <w:t>Strain rate flag</w:t>
            </w:r>
            <w:r w:rsidR="00D5534F">
              <w:rPr>
                <w:rFonts w:ascii="Arial" w:hAnsi="Arial" w:cs="Arial"/>
                <w:sz w:val="22"/>
                <w:szCs w:val="22"/>
              </w:rPr>
              <w:t xml:space="preserve"> for strength</w:t>
            </w:r>
            <w:r w:rsidRPr="000C16CA">
              <w:rPr>
                <w:rFonts w:ascii="Arial" w:hAnsi="Arial" w:cs="Arial"/>
                <w:sz w:val="22"/>
                <w:szCs w:val="22"/>
              </w:rPr>
              <w:t>.</w:t>
            </w:r>
          </w:p>
          <w:p w14:paraId="42A461CE" w14:textId="7919EC63" w:rsidR="00EA368D"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w:t>
            </w:r>
            <w:r w:rsidR="00452D72">
              <w:rPr>
                <w:rStyle w:val="vartblbdrtdeflistc"/>
                <w:rFonts w:ascii="Arial" w:hAnsi="Arial" w:cs="Arial"/>
                <w:sz w:val="22"/>
                <w:szCs w:val="22"/>
              </w:rPr>
              <w:t>0</w:t>
            </w:r>
            <w:r w:rsidRPr="000C16CA">
              <w:rPr>
                <w:rStyle w:val="vartblbdrtdeflistc"/>
                <w:rFonts w:ascii="Arial" w:hAnsi="Arial" w:cs="Arial"/>
                <w:sz w:val="22"/>
                <w:szCs w:val="22"/>
              </w:rPr>
              <w:t>.0:</w:t>
            </w:r>
            <w:r w:rsidRPr="000C16CA">
              <w:rPr>
                <w:rStyle w:val="vartblbdrtdeflistc"/>
                <w:rFonts w:ascii="Arial" w:hAnsi="Arial" w:cs="Arial"/>
                <w:sz w:val="22"/>
                <w:szCs w:val="22"/>
              </w:rPr>
              <w:tab/>
            </w:r>
            <w:r w:rsidR="00452D72">
              <w:rPr>
                <w:rStyle w:val="vartblbdrtdeflistc"/>
                <w:rFonts w:ascii="Arial" w:hAnsi="Arial" w:cs="Arial"/>
                <w:sz w:val="22"/>
                <w:szCs w:val="22"/>
              </w:rPr>
              <w:t xml:space="preserve">No </w:t>
            </w:r>
            <w:r w:rsidR="00452D72">
              <w:rPr>
                <w:rFonts w:ascii="Arial" w:hAnsi="Arial" w:cs="Arial"/>
                <w:sz w:val="22"/>
                <w:szCs w:val="22"/>
              </w:rPr>
              <w:t>s</w:t>
            </w:r>
            <w:r w:rsidRPr="000C16CA">
              <w:rPr>
                <w:rFonts w:ascii="Arial" w:hAnsi="Arial" w:cs="Arial"/>
                <w:sz w:val="22"/>
                <w:szCs w:val="22"/>
              </w:rPr>
              <w:t>train rate dependen</w:t>
            </w:r>
            <w:r w:rsidR="00452D72">
              <w:rPr>
                <w:rFonts w:ascii="Arial" w:hAnsi="Arial" w:cs="Arial"/>
                <w:sz w:val="22"/>
                <w:szCs w:val="22"/>
              </w:rPr>
              <w:t>ce (default)</w:t>
            </w:r>
          </w:p>
          <w:p w14:paraId="5EC666A2" w14:textId="492227F8" w:rsidR="00944ABF"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w:t>
            </w:r>
            <w:r w:rsidR="00452D72">
              <w:rPr>
                <w:rStyle w:val="vartblbdrtdeflistc"/>
                <w:rFonts w:ascii="Arial" w:hAnsi="Arial" w:cs="Arial"/>
                <w:sz w:val="22"/>
                <w:szCs w:val="22"/>
              </w:rPr>
              <w:t>1</w:t>
            </w:r>
            <w:r w:rsidR="001B2C19">
              <w:rPr>
                <w:rStyle w:val="vartblbdrtdeflistc"/>
                <w:rFonts w:ascii="Arial" w:hAnsi="Arial" w:cs="Arial"/>
                <w:sz w:val="22"/>
                <w:szCs w:val="22"/>
              </w:rPr>
              <w:t>.0</w:t>
            </w:r>
            <w:r w:rsidRPr="000C16CA">
              <w:rPr>
                <w:rStyle w:val="vartblbdrtdeflistc"/>
                <w:rFonts w:ascii="Arial" w:hAnsi="Arial" w:cs="Arial"/>
                <w:sz w:val="22"/>
                <w:szCs w:val="22"/>
              </w:rPr>
              <w:t>:</w:t>
            </w:r>
            <w:r w:rsidR="00452D72">
              <w:rPr>
                <w:rStyle w:val="vartblbdrtdeflistc"/>
                <w:rFonts w:ascii="Arial" w:hAnsi="Arial" w:cs="Arial"/>
                <w:sz w:val="22"/>
                <w:szCs w:val="22"/>
              </w:rPr>
              <w:t xml:space="preserve"> </w:t>
            </w:r>
            <w:r w:rsidR="00452D72">
              <w:rPr>
                <w:rFonts w:ascii="Arial" w:hAnsi="Arial" w:cs="Arial"/>
                <w:sz w:val="22"/>
                <w:szCs w:val="22"/>
              </w:rPr>
              <w:t>S</w:t>
            </w:r>
            <w:r w:rsidRPr="000C16CA">
              <w:rPr>
                <w:rFonts w:ascii="Arial" w:hAnsi="Arial" w:cs="Arial"/>
                <w:sz w:val="22"/>
                <w:szCs w:val="22"/>
              </w:rPr>
              <w:t>train rate dependenc</w:t>
            </w:r>
            <w:r w:rsidR="00452D72">
              <w:rPr>
                <w:rFonts w:ascii="Arial" w:hAnsi="Arial" w:cs="Arial"/>
                <w:sz w:val="22"/>
                <w:szCs w:val="22"/>
              </w:rPr>
              <w:t>e us</w:t>
            </w:r>
            <w:r w:rsidR="001B2C19">
              <w:rPr>
                <w:rFonts w:ascii="Arial" w:hAnsi="Arial" w:cs="Arial"/>
                <w:sz w:val="22"/>
                <w:szCs w:val="22"/>
              </w:rPr>
              <w:t>ing first branch of MC2010 DIF</w:t>
            </w:r>
            <w:r w:rsidRPr="000C16CA">
              <w:rPr>
                <w:rFonts w:ascii="Arial" w:hAnsi="Arial" w:cs="Arial"/>
                <w:sz w:val="22"/>
                <w:szCs w:val="22"/>
              </w:rPr>
              <w:t>.</w:t>
            </w:r>
          </w:p>
          <w:p w14:paraId="3748E3D8" w14:textId="465D77DC" w:rsidR="001B2C19" w:rsidRPr="000C16CA" w:rsidRDefault="001B2C19">
            <w:pPr>
              <w:pStyle w:val="vartblbdrtdeflist"/>
              <w:ind w:left="1120" w:hanging="880"/>
              <w:rPr>
                <w:rFonts w:ascii="Arial" w:hAnsi="Arial" w:cs="Arial"/>
                <w:sz w:val="22"/>
                <w:szCs w:val="22"/>
              </w:rPr>
            </w:pPr>
            <w:r>
              <w:rPr>
                <w:rFonts w:ascii="Arial" w:hAnsi="Arial" w:cs="Arial"/>
                <w:sz w:val="22"/>
                <w:szCs w:val="22"/>
              </w:rPr>
              <w:t xml:space="preserve">EQ 2.0: Strain rated dependence using first and second branch of MC2010 DIF. </w:t>
            </w:r>
          </w:p>
        </w:tc>
      </w:tr>
      <w:tr w:rsidR="00EA368D" w:rsidRPr="000C16CA" w14:paraId="2996EDD1" w14:textId="77777777" w:rsidTr="003E02A0">
        <w:trPr>
          <w:cantSplit/>
        </w:trPr>
        <w:tc>
          <w:tcPr>
            <w:tcW w:w="2275" w:type="dxa"/>
          </w:tcPr>
          <w:p w14:paraId="431AB8BA" w14:textId="700E0B05" w:rsidR="00EA368D" w:rsidRPr="000C16CA" w:rsidRDefault="00B1384C" w:rsidP="00944ABF">
            <w:pPr>
              <w:pStyle w:val="vartblbdlft"/>
              <w:rPr>
                <w:rFonts w:ascii="Arial" w:hAnsi="Arial" w:cs="Arial"/>
                <w:sz w:val="22"/>
                <w:szCs w:val="22"/>
              </w:rPr>
            </w:pPr>
            <w:r w:rsidRPr="000C16CA">
              <w:rPr>
                <w:rFonts w:ascii="Arial" w:hAnsi="Arial" w:cs="Arial"/>
                <w:sz w:val="22"/>
                <w:szCs w:val="22"/>
              </w:rPr>
              <w:t>FAILFLG</w:t>
            </w:r>
          </w:p>
        </w:tc>
        <w:tc>
          <w:tcPr>
            <w:tcW w:w="7081" w:type="dxa"/>
          </w:tcPr>
          <w:p w14:paraId="732D9FB8" w14:textId="77777777" w:rsidR="00EA368D" w:rsidRPr="000C16CA" w:rsidRDefault="00B1384C">
            <w:pPr>
              <w:pStyle w:val="vartblbdrt"/>
              <w:rPr>
                <w:rFonts w:ascii="Arial" w:hAnsi="Arial" w:cs="Arial"/>
                <w:sz w:val="22"/>
                <w:szCs w:val="22"/>
              </w:rPr>
            </w:pPr>
            <w:r w:rsidRPr="000C16CA">
              <w:rPr>
                <w:rFonts w:ascii="Arial" w:hAnsi="Arial" w:cs="Arial"/>
                <w:sz w:val="22"/>
                <w:szCs w:val="22"/>
              </w:rPr>
              <w:t>Failure flag.</w:t>
            </w:r>
          </w:p>
          <w:p w14:paraId="3855591E" w14:textId="77777777" w:rsidR="00EA368D"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EQ.0.0:</w:t>
            </w:r>
            <w:r w:rsidRPr="000C16CA">
              <w:rPr>
                <w:rStyle w:val="vartblbdrtdeflistc"/>
                <w:rFonts w:ascii="Arial" w:hAnsi="Arial" w:cs="Arial"/>
                <w:sz w:val="22"/>
                <w:szCs w:val="22"/>
              </w:rPr>
              <w:tab/>
            </w:r>
            <w:r w:rsidRPr="000C16CA">
              <w:rPr>
                <w:rFonts w:ascii="Arial" w:hAnsi="Arial" w:cs="Arial"/>
                <w:sz w:val="22"/>
                <w:szCs w:val="22"/>
              </w:rPr>
              <w:t xml:space="preserve">Not active </w:t>
            </w:r>
            <w:r w:rsidRPr="000C16CA">
              <w:rPr>
                <w:rFonts w:ascii="Cambria Math" w:hAnsi="Cambria Math" w:cs="Cambria Math"/>
                <w:sz w:val="22"/>
                <w:szCs w:val="22"/>
              </w:rPr>
              <w:t>⇒</w:t>
            </w:r>
            <w:r w:rsidRPr="000C16CA">
              <w:rPr>
                <w:rFonts w:ascii="Arial" w:hAnsi="Arial" w:cs="Arial"/>
                <w:sz w:val="22"/>
                <w:szCs w:val="22"/>
              </w:rPr>
              <w:t xml:space="preserve"> No erosion.</w:t>
            </w:r>
          </w:p>
          <w:p w14:paraId="3D48B6BB" w14:textId="172580E7" w:rsidR="008A5236"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GT.0.0:</w:t>
            </w:r>
            <w:r w:rsidRPr="000C16CA">
              <w:rPr>
                <w:rStyle w:val="vartblbdrtdeflistc"/>
                <w:rFonts w:ascii="Arial" w:hAnsi="Arial" w:cs="Arial"/>
                <w:sz w:val="22"/>
                <w:szCs w:val="22"/>
              </w:rPr>
              <w:tab/>
            </w:r>
            <w:r w:rsidRPr="000C16CA">
              <w:rPr>
                <w:rFonts w:ascii="Arial" w:hAnsi="Arial" w:cs="Arial"/>
                <w:sz w:val="22"/>
                <w:szCs w:val="22"/>
              </w:rPr>
              <w:t xml:space="preserve">Active and element will erode if </w:t>
            </w:r>
            <w:proofErr w:type="spellStart"/>
            <w:r w:rsidRPr="000C16CA">
              <w:rPr>
                <w:rFonts w:ascii="Arial" w:hAnsi="Arial" w:cs="Arial"/>
                <w:sz w:val="22"/>
                <w:szCs w:val="22"/>
              </w:rPr>
              <w:t>wt</w:t>
            </w:r>
            <w:proofErr w:type="spellEnd"/>
            <w:r w:rsidRPr="000C16CA">
              <w:rPr>
                <w:rFonts w:ascii="Arial" w:hAnsi="Arial" w:cs="Arial"/>
                <w:sz w:val="22"/>
                <w:szCs w:val="22"/>
              </w:rPr>
              <w:t xml:space="preserve"> and </w:t>
            </w:r>
            <w:proofErr w:type="spellStart"/>
            <w:r w:rsidRPr="000C16CA">
              <w:rPr>
                <w:rFonts w:ascii="Arial" w:hAnsi="Arial" w:cs="Arial"/>
                <w:sz w:val="22"/>
                <w:szCs w:val="22"/>
              </w:rPr>
              <w:t>wc</w:t>
            </w:r>
            <w:proofErr w:type="spellEnd"/>
            <w:r w:rsidRPr="000C16CA">
              <w:rPr>
                <w:rFonts w:ascii="Arial" w:hAnsi="Arial" w:cs="Arial"/>
                <w:sz w:val="22"/>
                <w:szCs w:val="22"/>
              </w:rPr>
              <w:t xml:space="preserve"> is equal to 1 in FAI</w:t>
            </w:r>
            <w:r w:rsidR="00B2442A" w:rsidRPr="000C16CA">
              <w:rPr>
                <w:rFonts w:ascii="Arial" w:hAnsi="Arial" w:cs="Arial"/>
                <w:sz w:val="22"/>
                <w:szCs w:val="22"/>
              </w:rPr>
              <w:t>L</w:t>
            </w:r>
            <w:r w:rsidRPr="000C16CA">
              <w:rPr>
                <w:rFonts w:ascii="Arial" w:hAnsi="Arial" w:cs="Arial"/>
                <w:sz w:val="22"/>
                <w:szCs w:val="22"/>
              </w:rPr>
              <w:t xml:space="preserve">FLG percent of the integration points. If FAILFLG=0.60, 60% of all integration points must fail before erosion. </w:t>
            </w:r>
          </w:p>
        </w:tc>
      </w:tr>
      <w:tr w:rsidR="00944ABF" w:rsidRPr="000C16CA" w14:paraId="22979FB8" w14:textId="77777777" w:rsidTr="003E02A0">
        <w:tc>
          <w:tcPr>
            <w:tcW w:w="2275" w:type="dxa"/>
          </w:tcPr>
          <w:p w14:paraId="0384A4AD" w14:textId="47EAD914" w:rsidR="00944ABF" w:rsidRPr="000C16CA" w:rsidRDefault="00944ABF" w:rsidP="00B1384C">
            <w:pPr>
              <w:pStyle w:val="vartblbdlft"/>
              <w:rPr>
                <w:rFonts w:ascii="Arial" w:hAnsi="Arial" w:cs="Arial"/>
                <w:sz w:val="22"/>
                <w:szCs w:val="22"/>
              </w:rPr>
            </w:pPr>
            <w:r w:rsidRPr="000C16CA">
              <w:rPr>
                <w:rFonts w:ascii="Arial" w:hAnsi="Arial" w:cs="Arial"/>
                <w:sz w:val="22"/>
                <w:szCs w:val="22"/>
              </w:rPr>
              <w:t>EFC</w:t>
            </w:r>
          </w:p>
        </w:tc>
        <w:tc>
          <w:tcPr>
            <w:tcW w:w="7081" w:type="dxa"/>
          </w:tcPr>
          <w:p w14:paraId="40DABD29" w14:textId="34E1A997" w:rsidR="00944ABF" w:rsidRPr="000C16CA" w:rsidRDefault="00944ABF" w:rsidP="002D7CF4">
            <w:pPr>
              <w:pStyle w:val="vartblbdrt"/>
              <w:rPr>
                <w:rFonts w:ascii="Arial" w:hAnsi="Arial" w:cs="Arial"/>
                <w:sz w:val="22"/>
                <w:szCs w:val="22"/>
              </w:rPr>
            </w:pPr>
            <w:r w:rsidRPr="000C16CA">
              <w:rPr>
                <w:rFonts w:ascii="Arial" w:hAnsi="Arial" w:cs="Arial"/>
                <w:sz w:val="22"/>
                <w:szCs w:val="22"/>
              </w:rPr>
              <w:t>Parameter controlling compressive damage</w:t>
            </w:r>
            <w:r w:rsidR="00A22739" w:rsidRPr="000C16CA">
              <w:rPr>
                <w:rFonts w:ascii="Arial" w:hAnsi="Arial" w:cs="Arial"/>
                <w:sz w:val="22"/>
                <w:szCs w:val="22"/>
              </w:rPr>
              <w:t xml:space="preserve"> softening branch</w:t>
            </w:r>
            <w:r w:rsidR="009D1D8D" w:rsidRPr="000C16CA">
              <w:rPr>
                <w:rFonts w:ascii="Arial" w:hAnsi="Arial" w:cs="Arial"/>
                <w:sz w:val="22"/>
                <w:szCs w:val="22"/>
              </w:rPr>
              <w:t xml:space="preserve"> in the exponential compressive damage formulation</w:t>
            </w:r>
            <w:r w:rsidR="00A22739" w:rsidRPr="000C16CA">
              <w:rPr>
                <w:rFonts w:ascii="Arial" w:hAnsi="Arial" w:cs="Arial"/>
                <w:sz w:val="22"/>
                <w:szCs w:val="22"/>
              </w:rPr>
              <w:t>.</w:t>
            </w:r>
            <w:r w:rsidR="00C21141">
              <w:rPr>
                <w:rFonts w:ascii="Arial" w:hAnsi="Arial" w:cs="Arial"/>
                <w:sz w:val="22"/>
                <w:szCs w:val="22"/>
              </w:rPr>
              <w:t xml:space="preserve"> See </w:t>
            </w:r>
            <w:r w:rsidR="000378DD">
              <w:rPr>
                <w:rFonts w:ascii="Arial" w:hAnsi="Arial" w:cs="Arial"/>
                <w:sz w:val="22"/>
                <w:szCs w:val="22"/>
              </w:rPr>
              <w:t>default value in card 5.</w:t>
            </w:r>
          </w:p>
        </w:tc>
      </w:tr>
      <w:tr w:rsidR="00944ABF" w:rsidRPr="000C16CA" w14:paraId="7C2A2B40" w14:textId="77777777" w:rsidTr="003E02A0">
        <w:tc>
          <w:tcPr>
            <w:tcW w:w="2275" w:type="dxa"/>
          </w:tcPr>
          <w:p w14:paraId="26AD1F03" w14:textId="4EBDBADF" w:rsidR="00944ABF" w:rsidRPr="000C16CA" w:rsidRDefault="00AF2AC7" w:rsidP="00B1384C">
            <w:pPr>
              <w:pStyle w:val="vartblbdlft"/>
              <w:rPr>
                <w:rFonts w:ascii="Arial" w:hAnsi="Arial" w:cs="Arial"/>
                <w:sz w:val="22"/>
                <w:szCs w:val="22"/>
              </w:rPr>
            </w:pPr>
            <w:r w:rsidRPr="000C16CA">
              <w:rPr>
                <w:rFonts w:ascii="Arial" w:hAnsi="Arial" w:cs="Arial"/>
                <w:sz w:val="22"/>
                <w:szCs w:val="22"/>
              </w:rPr>
              <w:t>D</w:t>
            </w:r>
            <w:r w:rsidR="005D703A">
              <w:rPr>
                <w:rFonts w:ascii="Arial" w:hAnsi="Arial" w:cs="Arial"/>
                <w:sz w:val="22"/>
                <w:szCs w:val="22"/>
              </w:rPr>
              <w:t>AM</w:t>
            </w:r>
            <w:r w:rsidR="00944ABF" w:rsidRPr="000C16CA">
              <w:rPr>
                <w:rFonts w:ascii="Arial" w:hAnsi="Arial" w:cs="Arial"/>
                <w:sz w:val="22"/>
                <w:szCs w:val="22"/>
              </w:rPr>
              <w:t>FLG</w:t>
            </w:r>
          </w:p>
        </w:tc>
        <w:tc>
          <w:tcPr>
            <w:tcW w:w="7081" w:type="dxa"/>
          </w:tcPr>
          <w:p w14:paraId="6E0EB392" w14:textId="77777777" w:rsidR="000378DD" w:rsidRPr="00FE670A" w:rsidRDefault="008A5236" w:rsidP="000378DD">
            <w:pPr>
              <w:rPr>
                <w:rFonts w:ascii="Arial" w:hAnsi="Arial" w:cs="Arial"/>
                <w:sz w:val="22"/>
                <w:szCs w:val="22"/>
              </w:rPr>
            </w:pPr>
            <w:r w:rsidRPr="00FE670A">
              <w:rPr>
                <w:rFonts w:ascii="Arial" w:hAnsi="Arial" w:cs="Arial"/>
                <w:sz w:val="22"/>
                <w:szCs w:val="22"/>
              </w:rPr>
              <w:t>Flag to determine</w:t>
            </w:r>
            <w:r w:rsidR="000378DD" w:rsidRPr="00FE670A">
              <w:rPr>
                <w:rFonts w:ascii="Arial" w:hAnsi="Arial" w:cs="Arial"/>
                <w:sz w:val="22"/>
                <w:szCs w:val="22"/>
              </w:rPr>
              <w:t xml:space="preserve"> the type of</w:t>
            </w:r>
            <w:r w:rsidRPr="00FE670A">
              <w:rPr>
                <w:rFonts w:ascii="Arial" w:hAnsi="Arial" w:cs="Arial"/>
                <w:sz w:val="22"/>
                <w:szCs w:val="22"/>
              </w:rPr>
              <w:t xml:space="preserve"> damage formulation </w:t>
            </w:r>
            <w:r w:rsidR="000378DD" w:rsidRPr="00FE670A">
              <w:rPr>
                <w:rFonts w:ascii="Arial" w:hAnsi="Arial" w:cs="Arial"/>
                <w:sz w:val="22"/>
                <w:szCs w:val="22"/>
              </w:rPr>
              <w:t>that is</w:t>
            </w:r>
            <w:r w:rsidRPr="00FE670A">
              <w:rPr>
                <w:rFonts w:ascii="Arial" w:hAnsi="Arial" w:cs="Arial"/>
                <w:sz w:val="22"/>
                <w:szCs w:val="22"/>
              </w:rPr>
              <w:t xml:space="preserve"> used.</w:t>
            </w:r>
            <w:r w:rsidR="004E7DBF" w:rsidRPr="00FE670A">
              <w:rPr>
                <w:rFonts w:ascii="Arial" w:hAnsi="Arial" w:cs="Arial"/>
                <w:sz w:val="22"/>
                <w:szCs w:val="22"/>
              </w:rPr>
              <w:t xml:space="preserve"> </w:t>
            </w:r>
          </w:p>
          <w:p w14:paraId="72727E0A" w14:textId="77777777" w:rsidR="00EC2AD5" w:rsidRPr="00FE670A" w:rsidRDefault="00EC2AD5" w:rsidP="000378DD">
            <w:pPr>
              <w:rPr>
                <w:rStyle w:val="vartblbdrtdeflistc"/>
                <w:rFonts w:ascii="Arial" w:hAnsi="Arial" w:cs="Arial"/>
                <w:sz w:val="22"/>
                <w:szCs w:val="22"/>
              </w:rPr>
            </w:pPr>
          </w:p>
          <w:p w14:paraId="60F4568C" w14:textId="42F690D8" w:rsidR="008A5FAB" w:rsidRDefault="008A5FAB" w:rsidP="000378DD">
            <w:pPr>
              <w:rPr>
                <w:rStyle w:val="vartblbdrtdeflistc"/>
                <w:rFonts w:ascii="Arial" w:hAnsi="Arial" w:cs="Arial"/>
                <w:sz w:val="22"/>
                <w:szCs w:val="22"/>
              </w:rPr>
            </w:pPr>
            <w:r w:rsidRPr="008A5FAB">
              <w:rPr>
                <w:rStyle w:val="vartblbdrtdeflistc"/>
                <w:rFonts w:ascii="Arial" w:hAnsi="Arial" w:cs="Arial"/>
                <w:sz w:val="22"/>
                <w:szCs w:val="22"/>
              </w:rPr>
              <w:t>EQ.</w:t>
            </w:r>
            <w:r>
              <w:rPr>
                <w:rStyle w:val="vartblbdrtdeflistc"/>
                <w:rFonts w:ascii="Arial" w:hAnsi="Arial" w:cs="Arial"/>
                <w:sz w:val="22"/>
                <w:szCs w:val="22"/>
              </w:rPr>
              <w:t>0</w:t>
            </w:r>
            <w:r w:rsidRPr="008A5FAB">
              <w:rPr>
                <w:rStyle w:val="vartblbdrtdeflistc"/>
                <w:rFonts w:ascii="Arial" w:hAnsi="Arial" w:cs="Arial"/>
                <w:sz w:val="22"/>
                <w:szCs w:val="22"/>
              </w:rPr>
              <w:t>.0: No damage</w:t>
            </w:r>
          </w:p>
          <w:p w14:paraId="055C2F65" w14:textId="754E2B85" w:rsidR="008A5236" w:rsidRPr="00FE670A" w:rsidRDefault="000378DD" w:rsidP="000378DD">
            <w:pPr>
              <w:rPr>
                <w:rStyle w:val="vartblbdrtdeflistc"/>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1</w:t>
            </w:r>
            <w:r w:rsidRPr="00FE670A">
              <w:rPr>
                <w:rStyle w:val="vartblbdrtdeflistc"/>
                <w:rFonts w:ascii="Arial" w:hAnsi="Arial" w:cs="Arial"/>
                <w:sz w:val="22"/>
                <w:szCs w:val="22"/>
              </w:rPr>
              <w:t>.0</w:t>
            </w:r>
            <w:r w:rsidR="00EC2AD5" w:rsidRPr="00FE670A">
              <w:rPr>
                <w:rStyle w:val="vartblbdrtdeflistc"/>
                <w:rFonts w:ascii="Arial" w:hAnsi="Arial" w:cs="Arial"/>
                <w:sz w:val="22"/>
                <w:szCs w:val="22"/>
              </w:rPr>
              <w:t>:</w:t>
            </w:r>
            <w:r w:rsidRPr="00FE670A">
              <w:rPr>
                <w:rStyle w:val="vartblbdrtdeflistc"/>
                <w:rFonts w:ascii="Arial" w:hAnsi="Arial" w:cs="Arial"/>
                <w:sz w:val="22"/>
                <w:szCs w:val="22"/>
              </w:rPr>
              <w:t xml:space="preserve"> </w:t>
            </w:r>
            <w:r w:rsidR="00FE274A" w:rsidRPr="00FE670A">
              <w:rPr>
                <w:rStyle w:val="vartblbdrtdeflistc"/>
                <w:rFonts w:ascii="Arial" w:hAnsi="Arial" w:cs="Arial"/>
                <w:sz w:val="22"/>
                <w:szCs w:val="22"/>
              </w:rPr>
              <w:t>Two damage variables with a split of effective stress in tensile</w:t>
            </w:r>
            <w:r w:rsidR="00EC2AD5" w:rsidRPr="00FE670A">
              <w:rPr>
                <w:rStyle w:val="vartblbdrtdeflistc"/>
                <w:rFonts w:ascii="Arial" w:hAnsi="Arial" w:cs="Arial"/>
                <w:sz w:val="22"/>
                <w:szCs w:val="22"/>
              </w:rPr>
              <w:t xml:space="preserve"> </w:t>
            </w:r>
            <w:r w:rsidR="00FE274A" w:rsidRPr="00FE670A">
              <w:rPr>
                <w:rStyle w:val="vartblbdrtdeflistc"/>
                <w:rFonts w:ascii="Arial" w:hAnsi="Arial" w:cs="Arial"/>
                <w:sz w:val="22"/>
                <w:szCs w:val="22"/>
              </w:rPr>
              <w:t>and compressive part</w:t>
            </w:r>
            <w:r w:rsidR="008A5FAB">
              <w:rPr>
                <w:rStyle w:val="vartblbdrtdeflistc"/>
                <w:rFonts w:ascii="Arial" w:hAnsi="Arial" w:cs="Arial"/>
                <w:sz w:val="22"/>
                <w:szCs w:val="22"/>
              </w:rPr>
              <w:t xml:space="preserve"> (default)</w:t>
            </w:r>
          </w:p>
          <w:p w14:paraId="0ED47582" w14:textId="61EA3092" w:rsidR="008A5236" w:rsidRPr="00FE670A" w:rsidRDefault="00EC2AD5" w:rsidP="000378DD">
            <w:pPr>
              <w:pStyle w:val="vartblbdrtdeflist"/>
              <w:ind w:left="0" w:firstLine="0"/>
              <w:rPr>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2</w:t>
            </w:r>
            <w:r w:rsidRPr="00FE670A">
              <w:rPr>
                <w:rStyle w:val="vartblbdrtdeflistc"/>
                <w:rFonts w:ascii="Arial" w:hAnsi="Arial" w:cs="Arial"/>
                <w:sz w:val="22"/>
                <w:szCs w:val="22"/>
              </w:rPr>
              <w:t xml:space="preserve">.0: One damage variable </w:t>
            </w:r>
            <w:r w:rsidR="00332F8F" w:rsidRPr="00FE670A">
              <w:rPr>
                <w:rStyle w:val="vartblbdrtdeflistc"/>
                <w:rFonts w:ascii="Arial" w:hAnsi="Arial" w:cs="Arial"/>
                <w:sz w:val="22"/>
                <w:szCs w:val="22"/>
              </w:rPr>
              <w:t xml:space="preserve">but still </w:t>
            </w:r>
            <w:proofErr w:type="gramStart"/>
            <w:r w:rsidR="00332F8F" w:rsidRPr="00FE670A">
              <w:rPr>
                <w:rStyle w:val="vartblbdrtdeflistc"/>
                <w:rFonts w:ascii="Arial" w:hAnsi="Arial" w:cs="Arial"/>
                <w:sz w:val="22"/>
                <w:szCs w:val="22"/>
              </w:rPr>
              <w:t>taking into account</w:t>
            </w:r>
            <w:proofErr w:type="gramEnd"/>
            <w:r w:rsidR="00332F8F" w:rsidRPr="00FE670A">
              <w:rPr>
                <w:rStyle w:val="vartblbdrtdeflistc"/>
                <w:rFonts w:ascii="Arial" w:hAnsi="Arial" w:cs="Arial"/>
                <w:sz w:val="22"/>
                <w:szCs w:val="22"/>
              </w:rPr>
              <w:t xml:space="preserve"> tensile and compressive </w:t>
            </w:r>
            <w:r w:rsidR="00FE670A" w:rsidRPr="00FE670A">
              <w:rPr>
                <w:rStyle w:val="vartblbdrtdeflistc"/>
                <w:rFonts w:ascii="Arial" w:hAnsi="Arial" w:cs="Arial"/>
                <w:sz w:val="22"/>
                <w:szCs w:val="22"/>
              </w:rPr>
              <w:t>damage.</w:t>
            </w:r>
          </w:p>
          <w:p w14:paraId="31ED6AE2" w14:textId="3694F5F1" w:rsidR="00FE670A" w:rsidRPr="000C16CA" w:rsidRDefault="00FE670A" w:rsidP="000378DD">
            <w:pPr>
              <w:pStyle w:val="vartblbdrtdeflist"/>
              <w:ind w:left="0" w:firstLine="0"/>
              <w:rPr>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3</w:t>
            </w:r>
            <w:r w:rsidRPr="00FE670A">
              <w:rPr>
                <w:rStyle w:val="vartblbdrtdeflistc"/>
                <w:rFonts w:ascii="Arial" w:hAnsi="Arial" w:cs="Arial"/>
                <w:sz w:val="22"/>
                <w:szCs w:val="22"/>
              </w:rPr>
              <w:t>.0: One damage variable (tensile damage)</w:t>
            </w:r>
          </w:p>
        </w:tc>
      </w:tr>
      <w:tr w:rsidR="000378DD" w:rsidRPr="000C16CA" w14:paraId="77B50F68" w14:textId="77777777" w:rsidTr="003E02A0">
        <w:tc>
          <w:tcPr>
            <w:tcW w:w="2275" w:type="dxa"/>
          </w:tcPr>
          <w:p w14:paraId="4D33DF3B" w14:textId="34B79E13" w:rsidR="000378DD" w:rsidRPr="000C16CA" w:rsidRDefault="00AF1A05" w:rsidP="00B1384C">
            <w:pPr>
              <w:pStyle w:val="vartblbdlft"/>
              <w:rPr>
                <w:rFonts w:ascii="Arial" w:hAnsi="Arial" w:cs="Arial"/>
                <w:sz w:val="22"/>
                <w:szCs w:val="22"/>
              </w:rPr>
            </w:pPr>
            <w:r>
              <w:rPr>
                <w:rFonts w:ascii="Arial" w:hAnsi="Arial" w:cs="Arial"/>
                <w:sz w:val="22"/>
                <w:szCs w:val="22"/>
              </w:rPr>
              <w:t>K</w:t>
            </w:r>
          </w:p>
        </w:tc>
        <w:tc>
          <w:tcPr>
            <w:tcW w:w="7081" w:type="dxa"/>
          </w:tcPr>
          <w:p w14:paraId="5A07C8F4" w14:textId="6B90EF66" w:rsidR="000378DD" w:rsidRPr="000C16CA" w:rsidRDefault="00AF1A05" w:rsidP="000378DD">
            <w:pPr>
              <w:rPr>
                <w:rFonts w:ascii="Arial" w:hAnsi="Arial" w:cs="Arial"/>
                <w:sz w:val="22"/>
                <w:szCs w:val="22"/>
              </w:rPr>
            </w:pPr>
            <w:r>
              <w:rPr>
                <w:rFonts w:ascii="Arial" w:hAnsi="Arial" w:cs="Arial"/>
                <w:sz w:val="22"/>
                <w:szCs w:val="22"/>
              </w:rPr>
              <w:t>Bulk modulus calculated as E</w:t>
            </w:r>
            <w:r w:rsidRPr="00AF1A05">
              <w:rPr>
                <w:rFonts w:ascii="Arial" w:hAnsi="Arial" w:cs="Arial"/>
                <w:sz w:val="22"/>
                <w:szCs w:val="22"/>
              </w:rPr>
              <w:t>/(3.0*(1.-</w:t>
            </w:r>
            <w:proofErr w:type="gramStart"/>
            <w:r w:rsidRPr="00AF1A05">
              <w:rPr>
                <w:rFonts w:ascii="Arial" w:hAnsi="Arial" w:cs="Arial"/>
                <w:sz w:val="22"/>
                <w:szCs w:val="22"/>
              </w:rPr>
              <w:t>2.*</w:t>
            </w:r>
            <w:proofErr w:type="gramEnd"/>
            <w:r>
              <w:rPr>
                <w:rFonts w:ascii="Arial" w:hAnsi="Arial" w:cs="Arial"/>
                <w:sz w:val="22"/>
                <w:szCs w:val="22"/>
              </w:rPr>
              <w:t>PR</w:t>
            </w:r>
            <w:r w:rsidRPr="00AF1A05">
              <w:rPr>
                <w:rFonts w:ascii="Arial" w:hAnsi="Arial" w:cs="Arial"/>
                <w:sz w:val="22"/>
                <w:szCs w:val="22"/>
              </w:rPr>
              <w:t>)</w:t>
            </w:r>
          </w:p>
        </w:tc>
      </w:tr>
      <w:tr w:rsidR="00AF1A05" w:rsidRPr="000C16CA" w14:paraId="033C2081" w14:textId="77777777" w:rsidTr="003E02A0">
        <w:tc>
          <w:tcPr>
            <w:tcW w:w="2275" w:type="dxa"/>
          </w:tcPr>
          <w:p w14:paraId="074C38F1" w14:textId="323D1F8E" w:rsidR="00AF1A05" w:rsidRPr="000C16CA" w:rsidRDefault="00AF1A05" w:rsidP="00B1384C">
            <w:pPr>
              <w:pStyle w:val="vartblbdlft"/>
              <w:rPr>
                <w:rFonts w:ascii="Arial" w:hAnsi="Arial" w:cs="Arial"/>
                <w:sz w:val="22"/>
                <w:szCs w:val="22"/>
              </w:rPr>
            </w:pPr>
            <w:r>
              <w:rPr>
                <w:rFonts w:ascii="Arial" w:hAnsi="Arial" w:cs="Arial"/>
                <w:sz w:val="22"/>
                <w:szCs w:val="22"/>
              </w:rPr>
              <w:t>G</w:t>
            </w:r>
          </w:p>
        </w:tc>
        <w:tc>
          <w:tcPr>
            <w:tcW w:w="7081" w:type="dxa"/>
          </w:tcPr>
          <w:p w14:paraId="12312A9A" w14:textId="42D8F1B5" w:rsidR="00AF1A05" w:rsidRPr="000C16CA" w:rsidRDefault="00AF1A05" w:rsidP="000378DD">
            <w:pPr>
              <w:rPr>
                <w:rFonts w:ascii="Arial" w:hAnsi="Arial" w:cs="Arial"/>
                <w:sz w:val="22"/>
                <w:szCs w:val="22"/>
              </w:rPr>
            </w:pPr>
            <w:r>
              <w:rPr>
                <w:rFonts w:ascii="Arial" w:hAnsi="Arial" w:cs="Arial"/>
                <w:sz w:val="22"/>
                <w:szCs w:val="22"/>
              </w:rPr>
              <w:t xml:space="preserve">Shear modulus calculated as </w:t>
            </w:r>
            <w:r w:rsidR="00E95E39">
              <w:rPr>
                <w:rFonts w:ascii="Arial" w:hAnsi="Arial" w:cs="Arial"/>
                <w:sz w:val="22"/>
                <w:szCs w:val="22"/>
              </w:rPr>
              <w:t>E</w:t>
            </w:r>
            <w:r w:rsidR="00E95E39" w:rsidRPr="00E95E39">
              <w:rPr>
                <w:rFonts w:ascii="Arial" w:hAnsi="Arial" w:cs="Arial"/>
                <w:sz w:val="22"/>
                <w:szCs w:val="22"/>
              </w:rPr>
              <w:t>/(2.</w:t>
            </w:r>
            <w:r w:rsidR="00E95E39">
              <w:rPr>
                <w:rFonts w:ascii="Arial" w:hAnsi="Arial" w:cs="Arial"/>
                <w:sz w:val="22"/>
                <w:szCs w:val="22"/>
              </w:rPr>
              <w:t>0</w:t>
            </w:r>
            <w:r w:rsidR="00E95E39" w:rsidRPr="00E95E39">
              <w:rPr>
                <w:rFonts w:ascii="Arial" w:hAnsi="Arial" w:cs="Arial"/>
                <w:sz w:val="22"/>
                <w:szCs w:val="22"/>
              </w:rPr>
              <w:t>*(</w:t>
            </w:r>
            <w:proofErr w:type="gramStart"/>
            <w:r w:rsidR="00E95E39" w:rsidRPr="00E95E39">
              <w:rPr>
                <w:rFonts w:ascii="Arial" w:hAnsi="Arial" w:cs="Arial"/>
                <w:sz w:val="22"/>
                <w:szCs w:val="22"/>
              </w:rPr>
              <w:t>1.+</w:t>
            </w:r>
            <w:proofErr w:type="gramEnd"/>
            <w:r w:rsidR="00E95E39">
              <w:rPr>
                <w:rFonts w:ascii="Arial" w:hAnsi="Arial" w:cs="Arial"/>
                <w:sz w:val="22"/>
                <w:szCs w:val="22"/>
              </w:rPr>
              <w:t>PR</w:t>
            </w:r>
            <w:r w:rsidR="00E95E39" w:rsidRPr="00E95E39">
              <w:rPr>
                <w:rFonts w:ascii="Arial" w:hAnsi="Arial" w:cs="Arial"/>
                <w:sz w:val="22"/>
                <w:szCs w:val="22"/>
              </w:rPr>
              <w:t>)</w:t>
            </w:r>
          </w:p>
        </w:tc>
      </w:tr>
    </w:tbl>
    <w:p w14:paraId="3A18A904" w14:textId="7BF31AB5" w:rsidR="00AF2AC7" w:rsidRPr="000C16CA" w:rsidRDefault="000C7013" w:rsidP="00AF2AC7">
      <w:pPr>
        <w:pStyle w:val="Remarklabel"/>
        <w:spacing w:after="0"/>
        <w:rPr>
          <w:rFonts w:ascii="Arial" w:hAnsi="Arial" w:cs="Arial"/>
          <w:sz w:val="22"/>
          <w:szCs w:val="22"/>
        </w:rPr>
      </w:pPr>
      <w:r w:rsidRPr="000C16CA">
        <w:rPr>
          <w:rFonts w:ascii="Arial" w:hAnsi="Arial" w:cs="Arial"/>
          <w:sz w:val="22"/>
          <w:szCs w:val="22"/>
        </w:rPr>
        <w:t>History variables</w:t>
      </w:r>
    </w:p>
    <w:p w14:paraId="05B78EEE" w14:textId="0171C3D8"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w:t>
      </w:r>
      <w:r w:rsidRPr="000C16CA">
        <w:rPr>
          <w:rFonts w:ascii="Arial" w:eastAsia="Calibri" w:hAnsi="Arial" w:cs="Arial"/>
          <w:sz w:val="22"/>
          <w:szCs w:val="22"/>
          <w14:ligatures w14:val="none"/>
          <w14:cntxtAlts w14:val="0"/>
        </w:rPr>
        <w:tab/>
        <w:t>kappa</w:t>
      </w:r>
    </w:p>
    <w:p w14:paraId="6DF2E2B3" w14:textId="0472DA3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w:t>
      </w:r>
      <w:r w:rsidRPr="000C16CA">
        <w:rPr>
          <w:rFonts w:ascii="Arial" w:eastAsia="Calibri" w:hAnsi="Arial" w:cs="Arial"/>
          <w:sz w:val="22"/>
          <w:szCs w:val="22"/>
          <w14:ligatures w14:val="none"/>
          <w14:cntxtAlts w14:val="0"/>
        </w:rPr>
        <w:tab/>
        <w:t>equivalent strain</w:t>
      </w:r>
    </w:p>
    <w:p w14:paraId="19EFED9B" w14:textId="4529171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3</w:t>
      </w:r>
      <w:r w:rsidRPr="000C16CA">
        <w:rPr>
          <w:rFonts w:ascii="Arial" w:eastAsia="Calibri" w:hAnsi="Arial" w:cs="Arial"/>
          <w:sz w:val="22"/>
          <w:szCs w:val="22"/>
          <w14:ligatures w14:val="none"/>
          <w14:cntxtAlts w14:val="0"/>
        </w:rPr>
        <w:tab/>
        <w:t>plastic strain xx</w:t>
      </w:r>
    </w:p>
    <w:p w14:paraId="247B2176" w14:textId="5466ABE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4</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yy</w:t>
      </w:r>
      <w:proofErr w:type="spellEnd"/>
    </w:p>
    <w:p w14:paraId="22BF70A7" w14:textId="01DE2E91"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5</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zz</w:t>
      </w:r>
      <w:proofErr w:type="spellEnd"/>
    </w:p>
    <w:p w14:paraId="255186C5" w14:textId="43AD1C22"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6</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xy</w:t>
      </w:r>
      <w:proofErr w:type="spellEnd"/>
    </w:p>
    <w:p w14:paraId="43ABEDB6" w14:textId="631D2BAE"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7</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zy</w:t>
      </w:r>
      <w:proofErr w:type="spellEnd"/>
    </w:p>
    <w:p w14:paraId="35CB3729" w14:textId="71218F32"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8</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xz</w:t>
      </w:r>
      <w:proofErr w:type="spellEnd"/>
    </w:p>
    <w:p w14:paraId="500FE3C7" w14:textId="2F7F5AF7"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9</w:t>
      </w:r>
      <w:r w:rsidRPr="000C16CA">
        <w:rPr>
          <w:rFonts w:ascii="Arial" w:eastAsia="Calibri" w:hAnsi="Arial" w:cs="Arial"/>
          <w:sz w:val="22"/>
          <w:szCs w:val="22"/>
          <w14:ligatures w14:val="none"/>
          <w14:cntxtAlts w14:val="0"/>
        </w:rPr>
        <w:tab/>
        <w:t xml:space="preserve">kappa tension </w:t>
      </w:r>
      <w:proofErr w:type="spellStart"/>
      <w:r w:rsidRPr="000C16CA">
        <w:rPr>
          <w:rFonts w:ascii="Arial" w:eastAsia="Calibri" w:hAnsi="Arial" w:cs="Arial"/>
          <w:sz w:val="22"/>
          <w:szCs w:val="22"/>
          <w14:ligatures w14:val="none"/>
          <w14:cntxtAlts w14:val="0"/>
        </w:rPr>
        <w:t>kdt</w:t>
      </w:r>
      <w:proofErr w:type="spellEnd"/>
      <w:r w:rsidRPr="000C16CA">
        <w:rPr>
          <w:rFonts w:ascii="Arial" w:eastAsia="Calibri" w:hAnsi="Arial" w:cs="Arial"/>
          <w:sz w:val="22"/>
          <w:szCs w:val="22"/>
          <w14:ligatures w14:val="none"/>
          <w14:cntxtAlts w14:val="0"/>
        </w:rPr>
        <w:t> </w:t>
      </w:r>
    </w:p>
    <w:p w14:paraId="0CA238DD" w14:textId="43D17B7D"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10</w:t>
      </w:r>
      <w:r w:rsidRPr="000C16CA">
        <w:rPr>
          <w:rFonts w:ascii="Arial" w:eastAsia="Calibri" w:hAnsi="Arial" w:cs="Arial"/>
          <w:sz w:val="22"/>
          <w:szCs w:val="22"/>
          <w14:ligatures w14:val="none"/>
          <w14:cntxtAlts w14:val="0"/>
        </w:rPr>
        <w:tab/>
        <w:t>kappa tension kdt1</w:t>
      </w:r>
    </w:p>
    <w:p w14:paraId="466C3B85" w14:textId="567B485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11</w:t>
      </w:r>
      <w:r w:rsidRPr="000C16CA">
        <w:rPr>
          <w:rFonts w:ascii="Arial" w:eastAsia="Calibri" w:hAnsi="Arial" w:cs="Arial"/>
          <w:sz w:val="22"/>
          <w:szCs w:val="22"/>
          <w14:ligatures w14:val="none"/>
          <w14:cntxtAlts w14:val="0"/>
        </w:rPr>
        <w:tab/>
        <w:t>kappa tension kdt2</w:t>
      </w:r>
    </w:p>
    <w:p w14:paraId="413430DD" w14:textId="529435C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12</w:t>
      </w:r>
      <w:r w:rsidRPr="000C16CA">
        <w:rPr>
          <w:rFonts w:ascii="Arial" w:eastAsia="Calibri" w:hAnsi="Arial" w:cs="Arial"/>
          <w:sz w:val="22"/>
          <w:szCs w:val="22"/>
          <w14:ligatures w14:val="none"/>
          <w14:cntxtAlts w14:val="0"/>
        </w:rPr>
        <w:tab/>
        <w:t xml:space="preserve">kappa compression </w:t>
      </w:r>
      <w:proofErr w:type="spellStart"/>
      <w:r w:rsidRPr="000C16CA">
        <w:rPr>
          <w:rFonts w:ascii="Arial" w:eastAsia="Calibri" w:hAnsi="Arial" w:cs="Arial"/>
          <w:sz w:val="22"/>
          <w:szCs w:val="22"/>
          <w14:ligatures w14:val="none"/>
          <w14:cntxtAlts w14:val="0"/>
        </w:rPr>
        <w:t>kdc</w:t>
      </w:r>
      <w:proofErr w:type="spellEnd"/>
    </w:p>
    <w:p w14:paraId="0A435612" w14:textId="1AE1231D"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13</w:t>
      </w:r>
      <w:r w:rsidRPr="000C16CA">
        <w:rPr>
          <w:rFonts w:ascii="Arial" w:eastAsia="Calibri" w:hAnsi="Arial" w:cs="Arial"/>
          <w:sz w:val="22"/>
          <w:szCs w:val="22"/>
          <w14:ligatures w14:val="none"/>
          <w14:cntxtAlts w14:val="0"/>
        </w:rPr>
        <w:tab/>
        <w:t>kappa compression kdc1</w:t>
      </w:r>
    </w:p>
    <w:p w14:paraId="5449A477" w14:textId="2511841C"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14</w:t>
      </w:r>
      <w:r w:rsidRPr="000C16CA">
        <w:rPr>
          <w:rFonts w:ascii="Arial" w:eastAsia="Calibri" w:hAnsi="Arial" w:cs="Arial"/>
          <w:sz w:val="22"/>
          <w:szCs w:val="22"/>
          <w14:ligatures w14:val="none"/>
          <w14:cntxtAlts w14:val="0"/>
        </w:rPr>
        <w:tab/>
        <w:t>kappa compression kdc2</w:t>
      </w:r>
    </w:p>
    <w:p w14:paraId="28373E5A" w14:textId="2C05FAFE"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15</w:t>
      </w:r>
      <w:r w:rsidRPr="000C16CA">
        <w:rPr>
          <w:rFonts w:ascii="Arial" w:eastAsia="Calibri" w:hAnsi="Arial" w:cs="Arial"/>
          <w:sz w:val="22"/>
          <w:szCs w:val="22"/>
          <w14:ligatures w14:val="none"/>
          <w14:cntxtAlts w14:val="0"/>
        </w:rPr>
        <w:tab/>
        <w:t xml:space="preserve">damage variable tension </w:t>
      </w:r>
      <w:proofErr w:type="spellStart"/>
      <w:r w:rsidRPr="000C16CA">
        <w:rPr>
          <w:rFonts w:ascii="Arial" w:eastAsia="Calibri" w:hAnsi="Arial" w:cs="Arial"/>
          <w:sz w:val="22"/>
          <w:szCs w:val="22"/>
          <w14:ligatures w14:val="none"/>
          <w14:cntxtAlts w14:val="0"/>
        </w:rPr>
        <w:t>omegaT</w:t>
      </w:r>
      <w:proofErr w:type="spellEnd"/>
    </w:p>
    <w:p w14:paraId="6A5FC35B" w14:textId="6E358DB7" w:rsidR="000C7013" w:rsidRPr="000C16CA" w:rsidRDefault="00AA5AD2"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16</w:t>
      </w:r>
      <w:r w:rsidRPr="000C16CA">
        <w:rPr>
          <w:rFonts w:ascii="Arial" w:eastAsia="Calibri" w:hAnsi="Arial" w:cs="Arial"/>
          <w:sz w:val="22"/>
          <w:szCs w:val="22"/>
          <w14:ligatures w14:val="none"/>
          <w14:cntxtAlts w14:val="0"/>
        </w:rPr>
        <w:tab/>
        <w:t>damage variable compression</w:t>
      </w:r>
      <w:r w:rsidR="000C7013" w:rsidRPr="000C16CA">
        <w:rPr>
          <w:rFonts w:ascii="Arial" w:eastAsia="Calibri" w:hAnsi="Arial" w:cs="Arial"/>
          <w:sz w:val="22"/>
          <w:szCs w:val="22"/>
          <w14:ligatures w14:val="none"/>
          <w14:cntxtAlts w14:val="0"/>
        </w:rPr>
        <w:t xml:space="preserve"> </w:t>
      </w:r>
      <w:proofErr w:type="spellStart"/>
      <w:r w:rsidR="000C7013" w:rsidRPr="000C16CA">
        <w:rPr>
          <w:rFonts w:ascii="Arial" w:eastAsia="Calibri" w:hAnsi="Arial" w:cs="Arial"/>
          <w:sz w:val="22"/>
          <w:szCs w:val="22"/>
          <w14:ligatures w14:val="none"/>
          <w14:cntxtAlts w14:val="0"/>
        </w:rPr>
        <w:t>omegaC</w:t>
      </w:r>
      <w:proofErr w:type="spellEnd"/>
      <w:r w:rsidR="000C7013" w:rsidRPr="000C16CA">
        <w:rPr>
          <w:rFonts w:ascii="Arial" w:eastAsia="Calibri" w:hAnsi="Arial" w:cs="Arial"/>
          <w:sz w:val="22"/>
          <w:szCs w:val="22"/>
          <w14:ligatures w14:val="none"/>
          <w14:cntxtAlts w14:val="0"/>
        </w:rPr>
        <w:t xml:space="preserve"> </w:t>
      </w:r>
    </w:p>
    <w:p w14:paraId="76D670E4" w14:textId="095C0F8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17</w:t>
      </w:r>
      <w:r w:rsidRPr="000C16CA">
        <w:rPr>
          <w:rFonts w:ascii="Arial" w:eastAsia="Calibri" w:hAnsi="Arial" w:cs="Arial"/>
          <w:sz w:val="22"/>
          <w:szCs w:val="22"/>
          <w14:ligatures w14:val="none"/>
          <w14:cntxtAlts w14:val="0"/>
        </w:rPr>
        <w:tab/>
        <w:t xml:space="preserve">strain rate </w:t>
      </w:r>
      <w:proofErr w:type="gramStart"/>
      <w:r w:rsidRPr="000C16CA">
        <w:rPr>
          <w:rFonts w:ascii="Arial" w:eastAsia="Calibri" w:hAnsi="Arial" w:cs="Arial"/>
          <w:sz w:val="22"/>
          <w:szCs w:val="22"/>
          <w14:ligatures w14:val="none"/>
          <w14:cntxtAlts w14:val="0"/>
        </w:rPr>
        <w:t>factor</w:t>
      </w:r>
      <w:proofErr w:type="gramEnd"/>
    </w:p>
    <w:p w14:paraId="1BB5DE2E" w14:textId="2BCD963A"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18</w:t>
      </w:r>
      <w:r w:rsidRPr="000C16CA">
        <w:rPr>
          <w:rFonts w:ascii="Arial" w:eastAsia="Calibri" w:hAnsi="Arial" w:cs="Arial"/>
          <w:sz w:val="22"/>
          <w:szCs w:val="22"/>
          <w14:ligatures w14:val="none"/>
          <w14:cntxtAlts w14:val="0"/>
        </w:rPr>
        <w:tab/>
        <w:t xml:space="preserve">compression </w:t>
      </w:r>
      <w:proofErr w:type="gramStart"/>
      <w:r w:rsidRPr="000C16CA">
        <w:rPr>
          <w:rFonts w:ascii="Arial" w:eastAsia="Calibri" w:hAnsi="Arial" w:cs="Arial"/>
          <w:sz w:val="22"/>
          <w:szCs w:val="22"/>
          <w14:ligatures w14:val="none"/>
          <w14:cntxtAlts w14:val="0"/>
        </w:rPr>
        <w:t>factor</w:t>
      </w:r>
      <w:proofErr w:type="gramEnd"/>
      <w:r w:rsidRPr="000C16CA">
        <w:rPr>
          <w:rFonts w:ascii="Arial" w:eastAsia="Calibri" w:hAnsi="Arial" w:cs="Arial"/>
          <w:sz w:val="22"/>
          <w:szCs w:val="22"/>
          <w14:ligatures w14:val="none"/>
          <w14:cntxtAlts w14:val="0"/>
        </w:rPr>
        <w:t xml:space="preserve">, </w:t>
      </w:r>
      <w:proofErr w:type="spellStart"/>
      <w:r w:rsidRPr="000C16CA">
        <w:rPr>
          <w:rFonts w:ascii="Arial" w:eastAsia="Calibri" w:hAnsi="Arial" w:cs="Arial"/>
          <w:sz w:val="22"/>
          <w:szCs w:val="22"/>
          <w14:ligatures w14:val="none"/>
          <w14:cntxtAlts w14:val="0"/>
        </w:rPr>
        <w:t>alphac</w:t>
      </w:r>
      <w:proofErr w:type="spellEnd"/>
    </w:p>
    <w:p w14:paraId="2B194E39" w14:textId="0908E82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lastRenderedPageBreak/>
        <w:t>19</w:t>
      </w:r>
      <w:r w:rsidRPr="000C16CA">
        <w:rPr>
          <w:rFonts w:ascii="Arial" w:eastAsia="Calibri" w:hAnsi="Arial" w:cs="Arial"/>
          <w:sz w:val="22"/>
          <w:szCs w:val="22"/>
          <w14:ligatures w14:val="none"/>
          <w14:cntxtAlts w14:val="0"/>
        </w:rPr>
        <w:tab/>
        <w:t>equivalent strain - tension</w:t>
      </w:r>
    </w:p>
    <w:p w14:paraId="04DAAD70" w14:textId="35BF7CD5"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20</w:t>
      </w:r>
      <w:r w:rsidRPr="000C16CA">
        <w:rPr>
          <w:rFonts w:ascii="Arial" w:eastAsia="Calibri" w:hAnsi="Arial" w:cs="Arial"/>
          <w:sz w:val="22"/>
          <w:szCs w:val="22"/>
          <w14:ligatures w14:val="none"/>
          <w14:cntxtAlts w14:val="0"/>
        </w:rPr>
        <w:tab/>
        <w:t>equivalent strain - compression</w:t>
      </w:r>
    </w:p>
    <w:p w14:paraId="543C552A" w14:textId="0E24CE99"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21</w:t>
      </w:r>
      <w:r w:rsidRPr="000C16CA">
        <w:rPr>
          <w:rFonts w:ascii="Arial" w:eastAsia="Calibri" w:hAnsi="Arial" w:cs="Arial"/>
          <w:sz w:val="22"/>
          <w:szCs w:val="22"/>
          <w14:ligatures w14:val="none"/>
          <w14:cntxtAlts w14:val="0"/>
        </w:rPr>
        <w:tab/>
        <w:t>total xx strain</w:t>
      </w:r>
    </w:p>
    <w:p w14:paraId="299BFDEE" w14:textId="3516878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22</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yy</w:t>
      </w:r>
      <w:proofErr w:type="spellEnd"/>
      <w:r w:rsidRPr="000C16CA">
        <w:rPr>
          <w:rFonts w:ascii="Arial" w:eastAsia="Calibri" w:hAnsi="Arial" w:cs="Arial"/>
          <w:sz w:val="22"/>
          <w:szCs w:val="22"/>
          <w14:ligatures w14:val="none"/>
          <w14:cntxtAlts w14:val="0"/>
        </w:rPr>
        <w:t xml:space="preserve"> strain</w:t>
      </w:r>
    </w:p>
    <w:p w14:paraId="60696CD9" w14:textId="3C5AAFA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23</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zz</w:t>
      </w:r>
      <w:proofErr w:type="spellEnd"/>
      <w:r w:rsidRPr="000C16CA">
        <w:rPr>
          <w:rFonts w:ascii="Arial" w:eastAsia="Calibri" w:hAnsi="Arial" w:cs="Arial"/>
          <w:sz w:val="22"/>
          <w:szCs w:val="22"/>
          <w14:ligatures w14:val="none"/>
          <w14:cntxtAlts w14:val="0"/>
        </w:rPr>
        <w:t xml:space="preserve"> strain</w:t>
      </w:r>
    </w:p>
    <w:p w14:paraId="4781B56C" w14:textId="7E121A98"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24</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xy</w:t>
      </w:r>
      <w:proofErr w:type="spellEnd"/>
      <w:r w:rsidRPr="000C16CA">
        <w:rPr>
          <w:rFonts w:ascii="Arial" w:eastAsia="Calibri" w:hAnsi="Arial" w:cs="Arial"/>
          <w:sz w:val="22"/>
          <w:szCs w:val="22"/>
          <w14:ligatures w14:val="none"/>
          <w14:cntxtAlts w14:val="0"/>
        </w:rPr>
        <w:t xml:space="preserve"> strain</w:t>
      </w:r>
    </w:p>
    <w:p w14:paraId="5619BBFC" w14:textId="17933381"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25</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yz</w:t>
      </w:r>
      <w:proofErr w:type="spellEnd"/>
      <w:r w:rsidRPr="000C16CA">
        <w:rPr>
          <w:rFonts w:ascii="Arial" w:eastAsia="Calibri" w:hAnsi="Arial" w:cs="Arial"/>
          <w:sz w:val="22"/>
          <w:szCs w:val="22"/>
          <w14:ligatures w14:val="none"/>
          <w14:cntxtAlts w14:val="0"/>
        </w:rPr>
        <w:t xml:space="preserve"> strain</w:t>
      </w:r>
    </w:p>
    <w:p w14:paraId="344DA4E3" w14:textId="052BA02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26</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xz</w:t>
      </w:r>
      <w:proofErr w:type="spellEnd"/>
      <w:r w:rsidRPr="000C16CA">
        <w:rPr>
          <w:rFonts w:ascii="Arial" w:eastAsia="Calibri" w:hAnsi="Arial" w:cs="Arial"/>
          <w:sz w:val="22"/>
          <w:szCs w:val="22"/>
          <w14:ligatures w14:val="none"/>
          <w14:cntxtAlts w14:val="0"/>
        </w:rPr>
        <w:t xml:space="preserve"> strain</w:t>
      </w:r>
    </w:p>
    <w:p w14:paraId="75AAB14E" w14:textId="2B5AF093"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27</w:t>
      </w:r>
      <w:r w:rsidRPr="000C16CA">
        <w:rPr>
          <w:rFonts w:ascii="Arial" w:eastAsia="Calibri" w:hAnsi="Arial" w:cs="Arial"/>
          <w:sz w:val="22"/>
          <w:szCs w:val="22"/>
          <w14:ligatures w14:val="none"/>
          <w14:cntxtAlts w14:val="0"/>
        </w:rPr>
        <w:tab/>
      </w:r>
      <w:r w:rsidR="00B13958">
        <w:rPr>
          <w:rFonts w:ascii="Arial" w:eastAsia="Calibri" w:hAnsi="Arial" w:cs="Arial"/>
          <w:sz w:val="22"/>
          <w:szCs w:val="22"/>
          <w14:ligatures w14:val="none"/>
          <w14:cntxtAlts w14:val="0"/>
        </w:rPr>
        <w:t>old equivalent strain</w:t>
      </w:r>
    </w:p>
    <w:p w14:paraId="4306D255" w14:textId="77777777" w:rsidR="003350A6" w:rsidRPr="000C16CA" w:rsidRDefault="003350A6">
      <w:pPr>
        <w:rPr>
          <w:rFonts w:ascii="Arial" w:hAnsi="Arial" w:cs="Arial"/>
          <w:b/>
          <w:sz w:val="22"/>
          <w:szCs w:val="22"/>
        </w:rPr>
      </w:pPr>
    </w:p>
    <w:p w14:paraId="0558AF70" w14:textId="586F5B1A" w:rsidR="004E7DBF" w:rsidRPr="000C16CA" w:rsidRDefault="004E7DBF">
      <w:pPr>
        <w:rPr>
          <w:rFonts w:ascii="Arial" w:hAnsi="Arial" w:cs="Arial"/>
          <w:b/>
          <w:sz w:val="22"/>
          <w:szCs w:val="22"/>
        </w:rPr>
      </w:pPr>
      <w:r w:rsidRPr="000C16CA">
        <w:rPr>
          <w:rFonts w:ascii="Arial" w:hAnsi="Arial" w:cs="Arial"/>
          <w:b/>
          <w:sz w:val="22"/>
          <w:szCs w:val="22"/>
        </w:rPr>
        <w:t>References</w:t>
      </w:r>
    </w:p>
    <w:p w14:paraId="107EA185" w14:textId="77777777" w:rsidR="004E7DBF" w:rsidRPr="000C16CA" w:rsidRDefault="004E7DBF">
      <w:pPr>
        <w:rPr>
          <w:rFonts w:ascii="Arial" w:hAnsi="Arial" w:cs="Arial"/>
          <w:b/>
          <w:sz w:val="22"/>
          <w:szCs w:val="22"/>
        </w:rPr>
      </w:pPr>
    </w:p>
    <w:p w14:paraId="7F41385D" w14:textId="71663F6B" w:rsidR="000F6D96" w:rsidRPr="000C16CA" w:rsidRDefault="000F6D96">
      <w:pPr>
        <w:rPr>
          <w:rFonts w:ascii="Arial" w:hAnsi="Arial" w:cs="Arial"/>
          <w:sz w:val="22"/>
          <w:szCs w:val="22"/>
        </w:rPr>
      </w:pPr>
      <w:r w:rsidRPr="000C16CA">
        <w:rPr>
          <w:rFonts w:ascii="Arial" w:hAnsi="Arial" w:cs="Arial"/>
          <w:sz w:val="22"/>
          <w:szCs w:val="22"/>
        </w:rPr>
        <w:t xml:space="preserve">P. Grassl and M. </w:t>
      </w:r>
      <w:proofErr w:type="spellStart"/>
      <w:r w:rsidRPr="000C16CA">
        <w:rPr>
          <w:rFonts w:ascii="Arial" w:hAnsi="Arial" w:cs="Arial"/>
          <w:sz w:val="22"/>
          <w:szCs w:val="22"/>
        </w:rPr>
        <w:t>Jirásek</w:t>
      </w:r>
      <w:proofErr w:type="spellEnd"/>
      <w:r w:rsidRPr="000C16CA">
        <w:rPr>
          <w:rFonts w:ascii="Arial" w:hAnsi="Arial" w:cs="Arial"/>
          <w:sz w:val="22"/>
          <w:szCs w:val="22"/>
        </w:rPr>
        <w:t>. "Damage-plastic model for concrete failure". International Journal of Solids and Structures. Vol. 43, pp. 7166-7196, 2006.</w:t>
      </w:r>
    </w:p>
    <w:p w14:paraId="041C3A21" w14:textId="77777777" w:rsidR="000F6D96" w:rsidRPr="000C16CA" w:rsidRDefault="000F6D96">
      <w:pPr>
        <w:rPr>
          <w:rFonts w:ascii="Arial" w:hAnsi="Arial" w:cs="Arial"/>
          <w:sz w:val="22"/>
          <w:szCs w:val="22"/>
        </w:rPr>
      </w:pPr>
    </w:p>
    <w:p w14:paraId="48F63B15" w14:textId="3E4B342C" w:rsidR="000F6D96" w:rsidRPr="000C16CA" w:rsidRDefault="000F6D96">
      <w:pPr>
        <w:rPr>
          <w:rFonts w:ascii="Arial" w:hAnsi="Arial" w:cs="Arial"/>
          <w:sz w:val="22"/>
          <w:szCs w:val="22"/>
        </w:rPr>
      </w:pPr>
      <w:r w:rsidRPr="000C16CA">
        <w:rPr>
          <w:rFonts w:ascii="Arial" w:hAnsi="Arial" w:cs="Arial"/>
          <w:sz w:val="22"/>
          <w:szCs w:val="22"/>
        </w:rPr>
        <w:t xml:space="preserve">P. Grassl, U. </w:t>
      </w:r>
      <w:proofErr w:type="spellStart"/>
      <w:r w:rsidRPr="000C16CA">
        <w:rPr>
          <w:rFonts w:ascii="Arial" w:hAnsi="Arial" w:cs="Arial"/>
          <w:sz w:val="22"/>
          <w:szCs w:val="22"/>
        </w:rPr>
        <w:t>Nyström</w:t>
      </w:r>
      <w:proofErr w:type="spellEnd"/>
      <w:r w:rsidRPr="000C16CA">
        <w:rPr>
          <w:rFonts w:ascii="Arial" w:hAnsi="Arial" w:cs="Arial"/>
          <w:sz w:val="22"/>
          <w:szCs w:val="22"/>
        </w:rPr>
        <w:t xml:space="preserve">, R. </w:t>
      </w:r>
      <w:proofErr w:type="spellStart"/>
      <w:r w:rsidRPr="000C16CA">
        <w:rPr>
          <w:rFonts w:ascii="Arial" w:hAnsi="Arial" w:cs="Arial"/>
          <w:sz w:val="22"/>
          <w:szCs w:val="22"/>
        </w:rPr>
        <w:t>Rempling</w:t>
      </w:r>
      <w:proofErr w:type="spellEnd"/>
      <w:r w:rsidRPr="000C16CA">
        <w:rPr>
          <w:rFonts w:ascii="Arial" w:hAnsi="Arial" w:cs="Arial"/>
          <w:sz w:val="22"/>
          <w:szCs w:val="22"/>
        </w:rPr>
        <w:t xml:space="preserve"> and K. </w:t>
      </w:r>
      <w:proofErr w:type="spellStart"/>
      <w:r w:rsidRPr="000C16CA">
        <w:rPr>
          <w:rFonts w:ascii="Arial" w:hAnsi="Arial" w:cs="Arial"/>
          <w:sz w:val="22"/>
          <w:szCs w:val="22"/>
        </w:rPr>
        <w:t>Gylltoft</w:t>
      </w:r>
      <w:proofErr w:type="spellEnd"/>
      <w:r w:rsidRPr="000C16CA">
        <w:rPr>
          <w:rFonts w:ascii="Arial" w:hAnsi="Arial" w:cs="Arial"/>
          <w:sz w:val="22"/>
          <w:szCs w:val="22"/>
        </w:rPr>
        <w:t>, "A damage-plasticity model for the dynamic failure of concrete", 8th International Conference on Structural Dynamics, Leuven, Belgium, 2011.</w:t>
      </w:r>
    </w:p>
    <w:p w14:paraId="29457404" w14:textId="77777777" w:rsidR="000F6D96" w:rsidRPr="000C16CA" w:rsidRDefault="000F6D96">
      <w:pPr>
        <w:rPr>
          <w:rFonts w:ascii="Arial" w:hAnsi="Arial" w:cs="Arial"/>
          <w:sz w:val="22"/>
          <w:szCs w:val="22"/>
        </w:rPr>
      </w:pPr>
    </w:p>
    <w:p w14:paraId="2D0873A4" w14:textId="6EC3A18E" w:rsidR="008936D7" w:rsidRPr="000C16CA" w:rsidRDefault="008936D7">
      <w:pPr>
        <w:rPr>
          <w:rFonts w:ascii="Arial" w:hAnsi="Arial" w:cs="Arial"/>
          <w:sz w:val="22"/>
          <w:szCs w:val="22"/>
        </w:rPr>
      </w:pPr>
      <w:r w:rsidRPr="000C16CA">
        <w:rPr>
          <w:rFonts w:ascii="Arial" w:hAnsi="Arial" w:cs="Arial"/>
          <w:sz w:val="22"/>
          <w:szCs w:val="22"/>
        </w:rPr>
        <w:t xml:space="preserve">P. Grassl, D. </w:t>
      </w:r>
      <w:proofErr w:type="spellStart"/>
      <w:r w:rsidRPr="000C16CA">
        <w:rPr>
          <w:rFonts w:ascii="Arial" w:hAnsi="Arial" w:cs="Arial"/>
          <w:sz w:val="22"/>
          <w:szCs w:val="22"/>
        </w:rPr>
        <w:t>Xenos</w:t>
      </w:r>
      <w:proofErr w:type="spellEnd"/>
      <w:r w:rsidRPr="000C16CA">
        <w:rPr>
          <w:rFonts w:ascii="Arial" w:hAnsi="Arial" w:cs="Arial"/>
          <w:sz w:val="22"/>
          <w:szCs w:val="22"/>
        </w:rPr>
        <w:t xml:space="preserve">, U. </w:t>
      </w:r>
      <w:proofErr w:type="spellStart"/>
      <w:r w:rsidRPr="000C16CA">
        <w:rPr>
          <w:rFonts w:ascii="Arial" w:hAnsi="Arial" w:cs="Arial"/>
          <w:sz w:val="22"/>
          <w:szCs w:val="22"/>
        </w:rPr>
        <w:t>Nyström</w:t>
      </w:r>
      <w:proofErr w:type="spellEnd"/>
      <w:r w:rsidRPr="000C16CA">
        <w:rPr>
          <w:rFonts w:ascii="Arial" w:hAnsi="Arial" w:cs="Arial"/>
          <w:sz w:val="22"/>
          <w:szCs w:val="22"/>
        </w:rPr>
        <w:t xml:space="preserve">, R. </w:t>
      </w:r>
      <w:proofErr w:type="spellStart"/>
      <w:r w:rsidRPr="000C16CA">
        <w:rPr>
          <w:rFonts w:ascii="Arial" w:hAnsi="Arial" w:cs="Arial"/>
          <w:sz w:val="22"/>
          <w:szCs w:val="22"/>
        </w:rPr>
        <w:t>Rempling</w:t>
      </w:r>
      <w:proofErr w:type="spellEnd"/>
      <w:r w:rsidRPr="000C16CA">
        <w:rPr>
          <w:rFonts w:ascii="Arial" w:hAnsi="Arial" w:cs="Arial"/>
          <w:sz w:val="22"/>
          <w:szCs w:val="22"/>
        </w:rPr>
        <w:t xml:space="preserve">, K. </w:t>
      </w:r>
      <w:proofErr w:type="spellStart"/>
      <w:r w:rsidRPr="000C16CA">
        <w:rPr>
          <w:rFonts w:ascii="Arial" w:hAnsi="Arial" w:cs="Arial"/>
          <w:sz w:val="22"/>
          <w:szCs w:val="22"/>
        </w:rPr>
        <w:t>Gylltoft</w:t>
      </w:r>
      <w:proofErr w:type="spellEnd"/>
      <w:r w:rsidRPr="000C16CA">
        <w:rPr>
          <w:rFonts w:ascii="Arial" w:hAnsi="Arial" w:cs="Arial"/>
          <w:sz w:val="22"/>
          <w:szCs w:val="22"/>
        </w:rPr>
        <w:t>. "CDPM2: A damage-plasticity approach to modelling the failure of concrete". International Journal of Solids and Structures. Volume 50, Issue 24, pp. 3805-3816, 2013.</w:t>
      </w:r>
    </w:p>
    <w:sectPr w:rsidR="008936D7" w:rsidRPr="000C16CA">
      <w:pgSz w:w="12240" w:h="15840"/>
      <w:pgMar w:top="144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D5FAE" w14:textId="77777777" w:rsidR="00DD0B1A" w:rsidRDefault="00DD0B1A">
      <w:r>
        <w:separator/>
      </w:r>
    </w:p>
  </w:endnote>
  <w:endnote w:type="continuationSeparator" w:id="0">
    <w:p w14:paraId="609EADB5" w14:textId="77777777" w:rsidR="00DD0B1A" w:rsidRDefault="00D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ZapfDingbats">
    <w:panose1 w:val="020B0604020202020204"/>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NeueLT Pro 55 Roman">
    <w:altName w:val="Arial"/>
    <w:panose1 w:val="020B06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Pro 57 Cn">
    <w:altName w:val="Arial"/>
    <w:panose1 w:val="020B0604020202020204"/>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BF506" w14:textId="77777777" w:rsidR="00DD0B1A" w:rsidRDefault="00DD0B1A">
      <w:r>
        <w:separator/>
      </w:r>
    </w:p>
  </w:footnote>
  <w:footnote w:type="continuationSeparator" w:id="0">
    <w:p w14:paraId="6522C743" w14:textId="77777777" w:rsidR="00DD0B1A" w:rsidRDefault="00DD0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F03D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362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6E0A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8A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30C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CE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3A66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052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7690FE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2667C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8D87234"/>
    <w:multiLevelType w:val="multilevel"/>
    <w:tmpl w:val="2C6EC732"/>
    <w:styleLink w:val="IntroductionList"/>
    <w:lvl w:ilvl="0">
      <w:start w:val="1"/>
      <w:numFmt w:val="bullet"/>
      <w:pStyle w:val="bulletlevel1"/>
      <w:lvlText w:val=""/>
      <w:lvlJc w:val="left"/>
      <w:pPr>
        <w:ind w:left="810" w:hanging="360"/>
      </w:pPr>
      <w:rPr>
        <w:rFonts w:ascii="Symbol" w:hAnsi="Symbol" w:hint="default"/>
        <w:sz w:val="24"/>
      </w:rPr>
    </w:lvl>
    <w:lvl w:ilvl="1">
      <w:start w:val="1"/>
      <w:numFmt w:val="bullet"/>
      <w:pStyle w:val="bulletlevel2"/>
      <w:lvlText w:val="o"/>
      <w:lvlJc w:val="left"/>
      <w:pPr>
        <w:ind w:left="1440" w:hanging="360"/>
      </w:pPr>
      <w:rPr>
        <w:rFonts w:ascii="Courier" w:hAnsi="Courier" w:hint="default"/>
        <w:position w:val="4"/>
        <w:sz w:val="24"/>
      </w:rPr>
    </w:lvl>
    <w:lvl w:ilvl="2">
      <w:start w:val="1"/>
      <w:numFmt w:val="bullet"/>
      <w:pStyle w:val="bulletlevel3"/>
      <w:lvlText w:val=""/>
      <w:lvlJc w:val="left"/>
      <w:pPr>
        <w:ind w:left="2160" w:hanging="360"/>
      </w:pPr>
      <w:rPr>
        <w:rFonts w:ascii="ZapfDingbats" w:hAnsi="ZapfDingbats" w:hint="default"/>
        <w:position w:val="6"/>
        <w:sz w:val="1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FF42AB3"/>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250253"/>
    <w:multiLevelType w:val="multilevel"/>
    <w:tmpl w:val="1E04ED2E"/>
    <w:name w:val="kwl"/>
    <w:styleLink w:val="LSTCKeywordRemarks"/>
    <w:lvl w:ilvl="0">
      <w:start w:val="1"/>
      <w:numFmt w:val="decimal"/>
      <w:pStyle w:val="LSTCKeywordRemarkparI"/>
      <w:lvlText w:val="%1."/>
      <w:lvlJc w:val="left"/>
      <w:pPr>
        <w:ind w:left="864" w:hanging="504"/>
      </w:pPr>
      <w:rPr>
        <w:rFonts w:ascii="HelveticaNeueLT Pro 55 Roman" w:hAnsi="HelveticaNeueLT Pro 55 Roman" w:hint="default"/>
      </w:rPr>
    </w:lvl>
    <w:lvl w:ilvl="1">
      <w:start w:val="1"/>
      <w:numFmt w:val="lowerLetter"/>
      <w:pStyle w:val="LSTCKeywordRemarkparII"/>
      <w:lvlText w:val="%2)"/>
      <w:lvlJc w:val="left"/>
      <w:pPr>
        <w:ind w:left="1584" w:hanging="504"/>
      </w:pPr>
      <w:rPr>
        <w:rFonts w:ascii="HelveticaNeueLT Pro 55 Roman" w:hAnsi="HelveticaNeueLT Pro 55 Roman" w:hint="default"/>
      </w:rPr>
    </w:lvl>
    <w:lvl w:ilvl="2">
      <w:start w:val="1"/>
      <w:numFmt w:val="lowerRoman"/>
      <w:pStyle w:val="LSTCKeywordRemarkparIII"/>
      <w:lvlText w:val="%3)"/>
      <w:lvlJc w:val="left"/>
      <w:pPr>
        <w:ind w:left="2304" w:hanging="504"/>
      </w:pPr>
      <w:rPr>
        <w:rFonts w:ascii="HelveticaNeueLT Pro 55 Roman" w:hAnsi="HelveticaNeueLT Pro 55 Roman"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340" w:hanging="360"/>
      </w:pPr>
      <w:rPr>
        <w:rFonts w:hint="default"/>
      </w:rPr>
    </w:lvl>
    <w:lvl w:ilvl="6">
      <w:start w:val="1"/>
      <w:numFmt w:val="decimal"/>
      <w:lvlText w:val="%7."/>
      <w:lvlJc w:val="left"/>
      <w:pPr>
        <w:ind w:left="2700" w:hanging="360"/>
      </w:pPr>
      <w:rPr>
        <w:rFonts w:hint="default"/>
      </w:rPr>
    </w:lvl>
    <w:lvl w:ilvl="7">
      <w:start w:val="1"/>
      <w:numFmt w:val="lowerLetter"/>
      <w:lvlText w:val="%8."/>
      <w:lvlJc w:val="left"/>
      <w:pPr>
        <w:ind w:left="3060" w:hanging="360"/>
      </w:pPr>
      <w:rPr>
        <w:rFonts w:hint="default"/>
      </w:rPr>
    </w:lvl>
    <w:lvl w:ilvl="8">
      <w:start w:val="1"/>
      <w:numFmt w:val="lowerRoman"/>
      <w:lvlText w:val="%9."/>
      <w:lvlJc w:val="left"/>
      <w:pPr>
        <w:ind w:left="3420" w:hanging="360"/>
      </w:pPr>
      <w:rPr>
        <w:rFonts w:hint="default"/>
      </w:rPr>
    </w:lvl>
  </w:abstractNum>
  <w:abstractNum w:abstractNumId="13" w15:restartNumberingAfterBreak="0">
    <w:nsid w:val="293061A9"/>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515F0D"/>
    <w:multiLevelType w:val="multilevel"/>
    <w:tmpl w:val="1E04ED2E"/>
    <w:numStyleLink w:val="LSTCKeywordRemarks"/>
  </w:abstractNum>
  <w:abstractNum w:abstractNumId="15" w15:restartNumberingAfterBreak="0">
    <w:nsid w:val="2D315D91"/>
    <w:multiLevelType w:val="multilevel"/>
    <w:tmpl w:val="C16AAEC0"/>
    <w:styleLink w:val="LSTCBulletedList"/>
    <w:lvl w:ilvl="0">
      <w:start w:val="1"/>
      <w:numFmt w:val="bullet"/>
      <w:pStyle w:val="LSTCBulletedListParagraph"/>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EA532C4"/>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6694F"/>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F6312F"/>
    <w:multiLevelType w:val="multilevel"/>
    <w:tmpl w:val="6332E6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29E46B7"/>
    <w:multiLevelType w:val="multilevel"/>
    <w:tmpl w:val="1E04ED2E"/>
    <w:numStyleLink w:val="LSTCKeywordRemarks"/>
  </w:abstractNum>
  <w:abstractNum w:abstractNumId="20" w15:restartNumberingAfterBreak="0">
    <w:nsid w:val="58255499"/>
    <w:multiLevelType w:val="multilevel"/>
    <w:tmpl w:val="E44E2FB4"/>
    <w:lvl w:ilvl="0">
      <w:start w:val="1"/>
      <w:numFmt w:val="upperLetter"/>
      <w:lvlText w:val=" %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2563D01"/>
    <w:multiLevelType w:val="multilevel"/>
    <w:tmpl w:val="C16AAEC0"/>
    <w:numStyleLink w:val="LSTCBulletedList"/>
  </w:abstractNum>
  <w:abstractNum w:abstractNumId="22" w15:restartNumberingAfterBreak="0">
    <w:nsid w:val="699C648A"/>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6C1353"/>
    <w:multiLevelType w:val="hybridMultilevel"/>
    <w:tmpl w:val="10804D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14F2B5B"/>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63598"/>
    <w:multiLevelType w:val="hybridMultilevel"/>
    <w:tmpl w:val="7D12AE18"/>
    <w:lvl w:ilvl="0" w:tplc="04090001">
      <w:start w:val="1"/>
      <w:numFmt w:val="bullet"/>
      <w:lvlText w:val=""/>
      <w:lvlJc w:val="left"/>
      <w:pPr>
        <w:ind w:left="720" w:hanging="360"/>
      </w:pPr>
      <w:rPr>
        <w:rFonts w:ascii="Symbol" w:hAnsi="Symbol" w:hint="default"/>
      </w:rPr>
    </w:lvl>
    <w:lvl w:ilvl="1" w:tplc="8022FB9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0"/>
  </w:num>
  <w:num w:numId="14">
    <w:abstractNumId w:val="18"/>
  </w:num>
  <w:num w:numId="15">
    <w:abstractNumId w:val="25"/>
  </w:num>
  <w:num w:numId="16">
    <w:abstractNumId w:val="23"/>
  </w:num>
  <w:num w:numId="17">
    <w:abstractNumId w:val="12"/>
  </w:num>
  <w:num w:numId="18">
    <w:abstractNumId w:val="14"/>
  </w:num>
  <w:num w:numId="19">
    <w:abstractNumId w:val="24"/>
  </w:num>
  <w:num w:numId="20">
    <w:abstractNumId w:val="16"/>
  </w:num>
  <w:num w:numId="21">
    <w:abstractNumId w:val="9"/>
  </w:num>
  <w:num w:numId="22">
    <w:abstractNumId w:val="22"/>
  </w:num>
  <w:num w:numId="23">
    <w:abstractNumId w:val="15"/>
  </w:num>
  <w:num w:numId="24">
    <w:abstractNumId w:val="1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mirrorMargin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wpJustification/>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68D"/>
    <w:rsid w:val="00037148"/>
    <w:rsid w:val="000378DD"/>
    <w:rsid w:val="000630EC"/>
    <w:rsid w:val="00075935"/>
    <w:rsid w:val="00093A87"/>
    <w:rsid w:val="000B0949"/>
    <w:rsid w:val="000C16CA"/>
    <w:rsid w:val="000C7013"/>
    <w:rsid w:val="000E5AE5"/>
    <w:rsid w:val="000E6238"/>
    <w:rsid w:val="000F3A86"/>
    <w:rsid w:val="000F6D96"/>
    <w:rsid w:val="001049A8"/>
    <w:rsid w:val="0012212A"/>
    <w:rsid w:val="00160E13"/>
    <w:rsid w:val="00171BF3"/>
    <w:rsid w:val="00186722"/>
    <w:rsid w:val="001A37B1"/>
    <w:rsid w:val="001A4305"/>
    <w:rsid w:val="001B2C19"/>
    <w:rsid w:val="001C008F"/>
    <w:rsid w:val="001F1702"/>
    <w:rsid w:val="001F768E"/>
    <w:rsid w:val="0024618E"/>
    <w:rsid w:val="002669E2"/>
    <w:rsid w:val="002C6842"/>
    <w:rsid w:val="002D3125"/>
    <w:rsid w:val="002D6028"/>
    <w:rsid w:val="002D7CF4"/>
    <w:rsid w:val="002F7E25"/>
    <w:rsid w:val="00304DFE"/>
    <w:rsid w:val="00310E30"/>
    <w:rsid w:val="00315819"/>
    <w:rsid w:val="00321BA8"/>
    <w:rsid w:val="00332F8F"/>
    <w:rsid w:val="003350A6"/>
    <w:rsid w:val="00377E51"/>
    <w:rsid w:val="003854BE"/>
    <w:rsid w:val="00393D0E"/>
    <w:rsid w:val="003979EA"/>
    <w:rsid w:val="003C1924"/>
    <w:rsid w:val="003C51CE"/>
    <w:rsid w:val="003E02A0"/>
    <w:rsid w:val="00412EAB"/>
    <w:rsid w:val="00452D72"/>
    <w:rsid w:val="004958EB"/>
    <w:rsid w:val="00496353"/>
    <w:rsid w:val="004A510E"/>
    <w:rsid w:val="004B4142"/>
    <w:rsid w:val="004B4DED"/>
    <w:rsid w:val="004D41A1"/>
    <w:rsid w:val="004D719A"/>
    <w:rsid w:val="004E1D8B"/>
    <w:rsid w:val="004E5FFD"/>
    <w:rsid w:val="004E7DBF"/>
    <w:rsid w:val="004F6608"/>
    <w:rsid w:val="005438A2"/>
    <w:rsid w:val="00545330"/>
    <w:rsid w:val="00547C8B"/>
    <w:rsid w:val="005657AF"/>
    <w:rsid w:val="005851A7"/>
    <w:rsid w:val="005864F4"/>
    <w:rsid w:val="00590488"/>
    <w:rsid w:val="005C3D6C"/>
    <w:rsid w:val="005D6940"/>
    <w:rsid w:val="005D703A"/>
    <w:rsid w:val="005F6873"/>
    <w:rsid w:val="00612A7F"/>
    <w:rsid w:val="00632435"/>
    <w:rsid w:val="00637692"/>
    <w:rsid w:val="00667065"/>
    <w:rsid w:val="006759E2"/>
    <w:rsid w:val="00687A99"/>
    <w:rsid w:val="006B0E4A"/>
    <w:rsid w:val="006B4771"/>
    <w:rsid w:val="006B619F"/>
    <w:rsid w:val="006C05BE"/>
    <w:rsid w:val="006C3149"/>
    <w:rsid w:val="006E6CB2"/>
    <w:rsid w:val="006E7D8C"/>
    <w:rsid w:val="006F4396"/>
    <w:rsid w:val="006F69B0"/>
    <w:rsid w:val="006F78C7"/>
    <w:rsid w:val="00711F7E"/>
    <w:rsid w:val="00720817"/>
    <w:rsid w:val="00725156"/>
    <w:rsid w:val="00737E3C"/>
    <w:rsid w:val="00744D1A"/>
    <w:rsid w:val="00751AEB"/>
    <w:rsid w:val="007679E1"/>
    <w:rsid w:val="00770236"/>
    <w:rsid w:val="007A4F2F"/>
    <w:rsid w:val="007B65E8"/>
    <w:rsid w:val="007B6F4A"/>
    <w:rsid w:val="007C33DC"/>
    <w:rsid w:val="007D184F"/>
    <w:rsid w:val="007D3A90"/>
    <w:rsid w:val="007F0C37"/>
    <w:rsid w:val="00805B7B"/>
    <w:rsid w:val="008134FC"/>
    <w:rsid w:val="00821549"/>
    <w:rsid w:val="00853283"/>
    <w:rsid w:val="00871D1B"/>
    <w:rsid w:val="008936D7"/>
    <w:rsid w:val="008940D9"/>
    <w:rsid w:val="008A5236"/>
    <w:rsid w:val="008A5FAB"/>
    <w:rsid w:val="008D4D95"/>
    <w:rsid w:val="008D6777"/>
    <w:rsid w:val="009102AC"/>
    <w:rsid w:val="00927E12"/>
    <w:rsid w:val="00944ABF"/>
    <w:rsid w:val="00950031"/>
    <w:rsid w:val="00955D88"/>
    <w:rsid w:val="00972E0A"/>
    <w:rsid w:val="0097568E"/>
    <w:rsid w:val="00992A9A"/>
    <w:rsid w:val="009A05FC"/>
    <w:rsid w:val="009D1D8D"/>
    <w:rsid w:val="009E4AE5"/>
    <w:rsid w:val="00A10E06"/>
    <w:rsid w:val="00A22739"/>
    <w:rsid w:val="00A22AD6"/>
    <w:rsid w:val="00A366BC"/>
    <w:rsid w:val="00A57554"/>
    <w:rsid w:val="00A61C38"/>
    <w:rsid w:val="00A75E0E"/>
    <w:rsid w:val="00AA5AD2"/>
    <w:rsid w:val="00AA60ED"/>
    <w:rsid w:val="00AD626C"/>
    <w:rsid w:val="00AE3716"/>
    <w:rsid w:val="00AF1A05"/>
    <w:rsid w:val="00AF27E4"/>
    <w:rsid w:val="00AF2AC7"/>
    <w:rsid w:val="00B0582C"/>
    <w:rsid w:val="00B1384C"/>
    <w:rsid w:val="00B13958"/>
    <w:rsid w:val="00B2442A"/>
    <w:rsid w:val="00B24A01"/>
    <w:rsid w:val="00B341AE"/>
    <w:rsid w:val="00B344DE"/>
    <w:rsid w:val="00B43216"/>
    <w:rsid w:val="00B5369F"/>
    <w:rsid w:val="00B84700"/>
    <w:rsid w:val="00B93046"/>
    <w:rsid w:val="00BA1294"/>
    <w:rsid w:val="00BA2E71"/>
    <w:rsid w:val="00BB7C1F"/>
    <w:rsid w:val="00C0299D"/>
    <w:rsid w:val="00C05B79"/>
    <w:rsid w:val="00C1191A"/>
    <w:rsid w:val="00C20DA6"/>
    <w:rsid w:val="00C21141"/>
    <w:rsid w:val="00C247A3"/>
    <w:rsid w:val="00C25420"/>
    <w:rsid w:val="00C34E7D"/>
    <w:rsid w:val="00C54EE8"/>
    <w:rsid w:val="00C5528E"/>
    <w:rsid w:val="00C57CA0"/>
    <w:rsid w:val="00C6111F"/>
    <w:rsid w:val="00C64B5B"/>
    <w:rsid w:val="00C7645B"/>
    <w:rsid w:val="00CA7FBB"/>
    <w:rsid w:val="00CB3091"/>
    <w:rsid w:val="00CC2940"/>
    <w:rsid w:val="00CC470B"/>
    <w:rsid w:val="00CD2FD3"/>
    <w:rsid w:val="00CF27B0"/>
    <w:rsid w:val="00CF7BD5"/>
    <w:rsid w:val="00D030FE"/>
    <w:rsid w:val="00D45691"/>
    <w:rsid w:val="00D5534F"/>
    <w:rsid w:val="00D75689"/>
    <w:rsid w:val="00D76A98"/>
    <w:rsid w:val="00D91084"/>
    <w:rsid w:val="00D927E0"/>
    <w:rsid w:val="00DB3AAC"/>
    <w:rsid w:val="00DC691E"/>
    <w:rsid w:val="00DD04A4"/>
    <w:rsid w:val="00DD0B1A"/>
    <w:rsid w:val="00DE6420"/>
    <w:rsid w:val="00DF47E6"/>
    <w:rsid w:val="00E037AB"/>
    <w:rsid w:val="00E22566"/>
    <w:rsid w:val="00E374A1"/>
    <w:rsid w:val="00E72772"/>
    <w:rsid w:val="00E7566C"/>
    <w:rsid w:val="00E92413"/>
    <w:rsid w:val="00E95E39"/>
    <w:rsid w:val="00EA368D"/>
    <w:rsid w:val="00EC2AD5"/>
    <w:rsid w:val="00ED4101"/>
    <w:rsid w:val="00EE0868"/>
    <w:rsid w:val="00EE0B35"/>
    <w:rsid w:val="00EF55CC"/>
    <w:rsid w:val="00F16204"/>
    <w:rsid w:val="00F24A96"/>
    <w:rsid w:val="00F31ACE"/>
    <w:rsid w:val="00F353F5"/>
    <w:rsid w:val="00F53CC1"/>
    <w:rsid w:val="00F57D42"/>
    <w:rsid w:val="00F711E0"/>
    <w:rsid w:val="00F77D35"/>
    <w:rsid w:val="00F81068"/>
    <w:rsid w:val="00FA5A1E"/>
    <w:rsid w:val="00FC039F"/>
    <w:rsid w:val="00FC6764"/>
    <w:rsid w:val="00FC79F1"/>
    <w:rsid w:val="00FD3017"/>
    <w:rsid w:val="00FD58D0"/>
    <w:rsid w:val="00FE2199"/>
    <w:rsid w:val="00FE274A"/>
    <w:rsid w:val="00FE670A"/>
    <w:rsid w:val="00FF6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6E5A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1"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 w:unhideWhenUsed="1"/>
    <w:lsdException w:name="toc 2" w:semiHidden="1" w:uiPriority="19" w:unhideWhenUsed="1"/>
    <w:lsdException w:name="toc 3" w:semiHidden="1" w:uiPriority="19" w:unhideWhenUsed="1"/>
    <w:lsdException w:name="toc 4" w:semiHidden="1" w:uiPriority="1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1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both"/>
    </w:pPr>
    <w:rPr>
      <w:rFonts w:ascii="Times New Roman" w:eastAsiaTheme="minorEastAsia" w:hAnsi="Times New Roman" w:cstheme="minorBidi"/>
      <w:sz w:val="24"/>
      <w:szCs w:val="24"/>
      <w14:ligatures w14:val="standardContextual"/>
      <w14:cntxtAlts/>
    </w:rPr>
  </w:style>
  <w:style w:type="paragraph" w:styleId="Heading1">
    <w:name w:val="heading 1"/>
    <w:basedOn w:val="Normal"/>
    <w:next w:val="Normal"/>
    <w:link w:val="Heading1Char"/>
    <w:uiPriority w:val="9"/>
    <w:qFormat/>
    <w:locked/>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locke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locke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locke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locke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locke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locke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locked/>
    <w:rPr>
      <w:color w:val="auto"/>
      <w:position w:val="6"/>
      <w:sz w:val="16"/>
      <w:szCs w:val="16"/>
    </w:rPr>
  </w:style>
  <w:style w:type="paragraph" w:styleId="FootnoteText">
    <w:name w:val="footnote text"/>
    <w:basedOn w:val="Normal"/>
    <w:link w:val="FootnoteTextChar"/>
    <w:uiPriority w:val="1"/>
    <w:locked/>
    <w:rPr>
      <w:sz w:val="20"/>
      <w:szCs w:val="20"/>
    </w:rPr>
  </w:style>
  <w:style w:type="character" w:styleId="Hyperlink">
    <w:name w:val="Hyperlink"/>
    <w:uiPriority w:val="19"/>
    <w:rPr>
      <w:color w:val="0000C0"/>
      <w:u w:val="single"/>
    </w:rPr>
  </w:style>
  <w:style w:type="paragraph" w:styleId="PlainText">
    <w:name w:val="Plain Text"/>
    <w:basedOn w:val="Normal"/>
    <w:link w:val="PlainTextChar"/>
    <w:uiPriority w:val="99"/>
    <w:locked/>
    <w:rPr>
      <w:rFonts w:ascii="New York" w:hAnsi="New York" w:cs="Times New Roman"/>
      <w:sz w:val="20"/>
      <w:szCs w:val="20"/>
    </w:rPr>
  </w:style>
  <w:style w:type="paragraph" w:styleId="TOC1">
    <w:name w:val="toc 1"/>
    <w:basedOn w:val="Normal"/>
    <w:next w:val="Normal"/>
    <w:uiPriority w:val="19"/>
    <w:locked/>
    <w:pPr>
      <w:tabs>
        <w:tab w:val="right" w:leader="dot" w:pos="9360"/>
      </w:tabs>
      <w:spacing w:line="480" w:lineRule="atLeast"/>
    </w:pPr>
    <w:rPr>
      <w:rFonts w:ascii="HelveticaNeueLT Pro 55 Roman" w:hAnsi="HelveticaNeueLT Pro 55 Roman"/>
      <w:b/>
      <w:bCs/>
      <w:caps/>
      <w:color w:val="0000C0"/>
      <w:sz w:val="20"/>
      <w:szCs w:val="20"/>
    </w:rPr>
  </w:style>
  <w:style w:type="paragraph" w:styleId="TOC2">
    <w:name w:val="toc 2"/>
    <w:basedOn w:val="Normal"/>
    <w:next w:val="Normal"/>
    <w:uiPriority w:val="19"/>
    <w:locked/>
    <w:pPr>
      <w:tabs>
        <w:tab w:val="right" w:leader="dot" w:pos="9360"/>
      </w:tabs>
      <w:spacing w:line="360" w:lineRule="atLeast"/>
      <w:ind w:left="720" w:right="360"/>
    </w:pPr>
    <w:rPr>
      <w:rFonts w:ascii="HelveticaNeueLT Pro 55 Roman" w:hAnsi="HelveticaNeueLT Pro 55 Roman"/>
      <w:caps/>
      <w:color w:val="0000C0"/>
      <w:sz w:val="20"/>
      <w:szCs w:val="20"/>
    </w:rPr>
  </w:style>
  <w:style w:type="paragraph" w:styleId="TOC3">
    <w:name w:val="toc 3"/>
    <w:basedOn w:val="Normal"/>
    <w:next w:val="Normal"/>
    <w:uiPriority w:val="19"/>
    <w:locked/>
    <w:pPr>
      <w:tabs>
        <w:tab w:val="right" w:leader="dot" w:pos="9360"/>
      </w:tabs>
      <w:spacing w:line="360" w:lineRule="atLeast"/>
      <w:ind w:left="1440" w:right="360"/>
    </w:pPr>
    <w:rPr>
      <w:rFonts w:ascii="HelveticaNeueLT Pro 55 Roman" w:hAnsi="HelveticaNeueLT Pro 55 Roman"/>
      <w:caps/>
      <w:color w:val="0000C0"/>
      <w:sz w:val="20"/>
      <w:szCs w:val="20"/>
    </w:rPr>
  </w:style>
  <w:style w:type="paragraph" w:styleId="TOC4">
    <w:name w:val="toc 4"/>
    <w:basedOn w:val="Normal"/>
    <w:next w:val="Normal"/>
    <w:uiPriority w:val="19"/>
    <w:locked/>
    <w:pPr>
      <w:tabs>
        <w:tab w:val="left" w:pos="2880"/>
        <w:tab w:val="right" w:leader="dot" w:pos="9360"/>
      </w:tabs>
      <w:spacing w:line="360" w:lineRule="atLeast"/>
      <w:ind w:left="2160" w:right="360"/>
    </w:pPr>
    <w:rPr>
      <w:rFonts w:ascii="HelveticaNeueLT Pro 55 Roman" w:hAnsi="HelveticaNeueLT Pro 55 Roman"/>
      <w:caps/>
      <w:color w:val="0000C0"/>
      <w:sz w:val="20"/>
      <w:szCs w:val="20"/>
    </w:rPr>
  </w:style>
  <w:style w:type="paragraph" w:styleId="HTMLPreformatted">
    <w:name w:val="HTML Preformatted"/>
    <w:aliases w:val=" förformaterad"/>
    <w:basedOn w:val="Normal"/>
    <w:link w:val="HTMLPreformattedChar"/>
    <w:uiPriority w:val="99"/>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styleId="HTMLTypewriter">
    <w:name w:val="HTML Typewriter"/>
    <w:aliases w:val=" skrivmaskin"/>
    <w:uiPriority w:val="99"/>
    <w:locked/>
    <w:rPr>
      <w:rFonts w:ascii="Arial Unicode MS" w:eastAsia="Arial Unicode MS" w:hAnsi="Arial Unicode MS" w:cs="Arial Unicode MS"/>
      <w:color w:val="auto"/>
      <w:sz w:val="20"/>
      <w:szCs w:val="20"/>
    </w:rPr>
  </w:style>
  <w:style w:type="character" w:styleId="HTMLAcronym">
    <w:name w:val="HTML Acronym"/>
    <w:aliases w:val=" akronym"/>
    <w:basedOn w:val="DefaultParagraphFont"/>
    <w:uiPriority w:val="99"/>
    <w:locked/>
    <w:rPr>
      <w:color w:val="auto"/>
    </w:rPr>
  </w:style>
  <w:style w:type="paragraph" w:styleId="HTMLAddress">
    <w:name w:val="HTML Address"/>
    <w:aliases w:val=" adress"/>
    <w:basedOn w:val="Normal"/>
    <w:link w:val="HTMLAddressChar"/>
    <w:uiPriority w:val="99"/>
    <w:locked/>
    <w:rPr>
      <w:i/>
      <w:iCs/>
    </w:rPr>
  </w:style>
  <w:style w:type="character" w:styleId="HTMLCite">
    <w:name w:val="HTML Cite"/>
    <w:aliases w:val=" citat"/>
    <w:basedOn w:val="DefaultParagraphFont"/>
    <w:uiPriority w:val="99"/>
    <w:locked/>
    <w:rPr>
      <w:i/>
      <w:iCs/>
      <w:color w:val="auto"/>
    </w:rPr>
  </w:style>
  <w:style w:type="character" w:styleId="HTMLKeyboard">
    <w:name w:val="HTML Keyboard"/>
    <w:aliases w:val=" tangentbord"/>
    <w:basedOn w:val="DefaultParagraphFont"/>
    <w:uiPriority w:val="99"/>
    <w:locked/>
    <w:rPr>
      <w:rFonts w:ascii="Consolas" w:hAnsi="Consolas" w:cs="Consolas"/>
      <w:color w:val="auto"/>
      <w:sz w:val="20"/>
      <w:szCs w:val="20"/>
    </w:rPr>
  </w:style>
  <w:style w:type="character" w:styleId="HTMLSample">
    <w:name w:val="HTML Sample"/>
    <w:aliases w:val=" exempel"/>
    <w:basedOn w:val="DefaultParagraphFont"/>
    <w:uiPriority w:val="99"/>
    <w:locked/>
    <w:rPr>
      <w:rFonts w:ascii="Consolas" w:hAnsi="Consolas" w:cs="Consolas"/>
      <w:color w:val="auto"/>
      <w:sz w:val="24"/>
      <w:szCs w:val="24"/>
    </w:rPr>
  </w:style>
  <w:style w:type="character" w:styleId="HTMLVariable">
    <w:name w:val="HTML Variable"/>
    <w:aliases w:val=" variabel"/>
    <w:basedOn w:val="DefaultParagraphFont"/>
    <w:uiPriority w:val="99"/>
    <w:locked/>
    <w:rPr>
      <w:i/>
      <w:iCs/>
      <w:color w:val="auto"/>
    </w:rPr>
  </w:style>
  <w:style w:type="paragraph" w:styleId="NormalWeb">
    <w:name w:val="Normal (Web)"/>
    <w:aliases w:val=" webb"/>
    <w:basedOn w:val="Normal"/>
    <w:uiPriority w:val="99"/>
    <w:locked/>
    <w:rPr>
      <w:rFonts w:cs="Times New Roman"/>
    </w:rPr>
  </w:style>
  <w:style w:type="paragraph" w:customStyle="1" w:styleId="lstckwv231">
    <w:name w:val="lstc_kwv2_3_1"/>
    <w:basedOn w:val="Normal"/>
    <w:link w:val="lstckwv231Char"/>
    <w:uiPriority w:val="99"/>
    <w:locked/>
    <w:pPr>
      <w:tabs>
        <w:tab w:val="left" w:pos="1800"/>
        <w:tab w:val="left" w:pos="2340"/>
        <w:tab w:val="left" w:pos="2520"/>
      </w:tabs>
      <w:spacing w:before="60" w:line="240" w:lineRule="atLeast"/>
    </w:pPr>
    <w:rPr>
      <w:b/>
      <w:lang w:eastAsia="ja-JP"/>
    </w:rPr>
  </w:style>
  <w:style w:type="character" w:customStyle="1" w:styleId="lstckwv231Char">
    <w:name w:val="lstc_kwv2_3_1 Char"/>
    <w:basedOn w:val="DefaultParagraphFont"/>
    <w:link w:val="lstckwv231"/>
    <w:uiPriority w:val="99"/>
    <w:rPr>
      <w:rFonts w:ascii="Times New Roman" w:eastAsiaTheme="minorEastAsia" w:hAnsi="Times New Roman" w:cstheme="minorBidi"/>
      <w:b/>
      <w:sz w:val="24"/>
      <w:szCs w:val="24"/>
      <w:lang w:eastAsia="ja-JP"/>
      <w14:ligatures w14:val="standardContextual"/>
      <w14:cntxtAlts/>
    </w:rPr>
  </w:style>
  <w:style w:type="character" w:customStyle="1" w:styleId="headinggroupchar">
    <w:name w:val="heading_group_char"/>
    <w:basedOn w:val="DefaultParagraphFont"/>
    <w:uiPriority w:val="19"/>
    <w:rPr>
      <w:b/>
      <w:i w:val="0"/>
      <w:sz w:val="36"/>
      <w:szCs w:val="36"/>
    </w:rPr>
  </w:style>
  <w:style w:type="paragraph" w:customStyle="1" w:styleId="keywordoptionlist">
    <w:name w:val="keyword_option_list"/>
    <w:basedOn w:val="Normal"/>
    <w:link w:val="keywordoptionlistChar"/>
    <w:uiPriority w:val="99"/>
    <w:pPr>
      <w:tabs>
        <w:tab w:val="left" w:pos="720"/>
        <w:tab w:val="left" w:pos="1440"/>
        <w:tab w:val="left" w:pos="1800"/>
        <w:tab w:val="left" w:pos="3600"/>
        <w:tab w:val="left" w:pos="8460"/>
        <w:tab w:val="left" w:pos="9180"/>
      </w:tabs>
    </w:pPr>
    <w:rPr>
      <w:b/>
      <w:lang w:eastAsia="ja-JP"/>
    </w:rPr>
  </w:style>
  <w:style w:type="character" w:customStyle="1" w:styleId="keywordoptionlistChar">
    <w:name w:val="keyword_option_list Char"/>
    <w:basedOn w:val="DefaultParagraphFont"/>
    <w:link w:val="keywordoptionlist"/>
    <w:uiPriority w:val="99"/>
    <w:rPr>
      <w:rFonts w:ascii="Times New Roman" w:eastAsiaTheme="minorEastAsia" w:hAnsi="Times New Roman" w:cstheme="minorBidi"/>
      <w:b/>
      <w:sz w:val="24"/>
      <w:szCs w:val="24"/>
      <w:lang w:eastAsia="ja-JP"/>
      <w14:ligatures w14:val="standardContextual"/>
      <w14:cntxtAlts/>
    </w:rPr>
  </w:style>
  <w:style w:type="paragraph" w:customStyle="1" w:styleId="keywordcardparastyle">
    <w:name w:val="keyword_card_para_style"/>
    <w:basedOn w:val="Normal"/>
    <w:link w:val="keywordcardparastyleChar"/>
    <w:uiPriority w:val="9"/>
    <w:pPr>
      <w:spacing w:before="240" w:after="240"/>
      <w:jc w:val="center"/>
    </w:pPr>
    <w:rPr>
      <w:rFonts w:ascii="HelveticaNeueLT Pro 55 Roman" w:hAnsi="HelveticaNeueLT Pro 55 Roman"/>
      <w:lang w:eastAsia="ja-JP"/>
    </w:rPr>
  </w:style>
  <w:style w:type="character" w:customStyle="1" w:styleId="headingkeywordchar">
    <w:name w:val="heading_keyword_char"/>
    <w:basedOn w:val="DefaultParagraphFont"/>
    <w:uiPriority w:val="19"/>
    <w:rPr>
      <w:b/>
      <w:i w:val="0"/>
      <w:sz w:val="24"/>
    </w:rPr>
  </w:style>
  <w:style w:type="character" w:customStyle="1" w:styleId="keywordcardparastyleChar">
    <w:name w:val="keyword_card_para_style Char"/>
    <w:basedOn w:val="DefaultParagraphFont"/>
    <w:link w:val="keywordcardparastyle"/>
    <w:uiPriority w:val="9"/>
    <w:rPr>
      <w:rFonts w:ascii="HelveticaNeueLT Pro 55 Roman" w:eastAsiaTheme="minorEastAsia" w:hAnsi="HelveticaNeueLT Pro 55 Roman" w:cstheme="minorBidi"/>
      <w:sz w:val="24"/>
      <w:szCs w:val="24"/>
      <w:lang w:eastAsia="ja-JP"/>
      <w14:ligatures w14:val="standardContextual"/>
      <w14:cntxtAlts/>
    </w:rPr>
  </w:style>
  <w:style w:type="paragraph" w:customStyle="1" w:styleId="headingpar">
    <w:name w:val="heading_par"/>
    <w:basedOn w:val="Normal"/>
    <w:uiPriority w:val="19"/>
    <w:pPr>
      <w:pBdr>
        <w:bottom w:val="single" w:sz="4" w:space="1" w:color="auto"/>
      </w:pBdr>
      <w:tabs>
        <w:tab w:val="right" w:pos="9360"/>
      </w:tabs>
    </w:pPr>
    <w:rPr>
      <w:rFonts w:ascii="HelveticaNeueLT Pro 55 Roman" w:hAnsi="HelveticaNeueLT Pro 55 Roman"/>
    </w:rPr>
  </w:style>
  <w:style w:type="paragraph" w:customStyle="1" w:styleId="footerstyle">
    <w:name w:val="footer_style"/>
    <w:basedOn w:val="Normal"/>
    <w:uiPriority w:val="19"/>
    <w:pPr>
      <w:pBdr>
        <w:top w:val="single" w:sz="4" w:space="1" w:color="auto"/>
      </w:pBdr>
      <w:tabs>
        <w:tab w:val="right" w:pos="9360"/>
      </w:tabs>
    </w:pPr>
    <w:rPr>
      <w:rFonts w:ascii="HelveticaNeueLT Pro 55 Roman" w:hAnsi="HelveticaNeueLT Pro 55 Roman"/>
      <w:sz w:val="20"/>
    </w:rPr>
  </w:style>
  <w:style w:type="character" w:customStyle="1" w:styleId="fixedwidth">
    <w:name w:val="fixed width"/>
    <w:basedOn w:val="DefaultParagraphFont"/>
    <w:rPr>
      <w:rFonts w:ascii="Courier" w:hAnsi="Courier"/>
      <w:sz w:val="24"/>
    </w:rPr>
  </w:style>
  <w:style w:type="paragraph" w:customStyle="1" w:styleId="vartblhdrt">
    <w:name w:val="var_tbl_hd_rt"/>
    <w:basedOn w:val="Normal"/>
    <w:link w:val="vartblhdrtChar"/>
    <w:uiPriority w:val="19"/>
    <w:pPr>
      <w:pBdr>
        <w:bottom w:val="single" w:sz="4" w:space="1" w:color="auto"/>
      </w:pBdr>
      <w:tabs>
        <w:tab w:val="center" w:pos="3050"/>
        <w:tab w:val="right" w:pos="7190"/>
      </w:tabs>
    </w:pPr>
    <w:rPr>
      <w:rFonts w:ascii="HelveticaNeueLT Pro 55 Roman" w:hAnsi="HelveticaNeueLT Pro 55 Roman"/>
      <w:b/>
      <w:lang w:eastAsia="ja-JP"/>
      <w14:ligatures w14:val="none"/>
      <w14:cntxtAlts w14:val="0"/>
    </w:rPr>
  </w:style>
  <w:style w:type="character" w:customStyle="1" w:styleId="vartblhdrtChar">
    <w:name w:val="var_tbl_hd_rt Char"/>
    <w:basedOn w:val="DefaultParagraphFont"/>
    <w:link w:val="vartblhdrt"/>
    <w:uiPriority w:val="19"/>
    <w:rPr>
      <w:rFonts w:ascii="HelveticaNeueLT Pro 55 Roman" w:eastAsiaTheme="minorEastAsia" w:hAnsi="HelveticaNeueLT Pro 55 Roman" w:cstheme="minorBidi"/>
      <w:b/>
      <w:sz w:val="24"/>
      <w:szCs w:val="24"/>
      <w:lang w:eastAsia="ja-JP"/>
    </w:rPr>
  </w:style>
  <w:style w:type="paragraph" w:customStyle="1" w:styleId="vartblhdlft">
    <w:name w:val="var_tbl_hd_lft"/>
    <w:basedOn w:val="Normal"/>
    <w:link w:val="vartblhdlftChar"/>
    <w:uiPriority w:val="19"/>
    <w:pPr>
      <w:pBdr>
        <w:bottom w:val="single" w:sz="4" w:space="1" w:color="auto"/>
      </w:pBdr>
      <w:tabs>
        <w:tab w:val="center" w:pos="720"/>
        <w:tab w:val="left" w:pos="1440"/>
      </w:tabs>
      <w:ind w:right="605"/>
      <w:jc w:val="center"/>
    </w:pPr>
    <w:rPr>
      <w:rFonts w:ascii="HelveticaNeueLT Pro 55 Roman" w:hAnsi="HelveticaNeueLT Pro 55 Roman"/>
      <w:b/>
      <w:lang w:eastAsia="ja-JP"/>
      <w14:ligatures w14:val="none"/>
      <w14:cntxtAlts w14:val="0"/>
    </w:rPr>
  </w:style>
  <w:style w:type="character" w:customStyle="1" w:styleId="vartblhdlftChar">
    <w:name w:val="var_tbl_hd_lft Char"/>
    <w:basedOn w:val="DefaultParagraphFont"/>
    <w:link w:val="vartblhdlft"/>
    <w:uiPriority w:val="19"/>
    <w:rPr>
      <w:rFonts w:ascii="HelveticaNeueLT Pro 55 Roman" w:eastAsiaTheme="minorEastAsia" w:hAnsi="HelveticaNeueLT Pro 55 Roman" w:cstheme="minorBidi"/>
      <w:b/>
      <w:sz w:val="24"/>
      <w:szCs w:val="24"/>
      <w:lang w:eastAsia="ja-JP"/>
    </w:rPr>
  </w:style>
  <w:style w:type="paragraph" w:customStyle="1" w:styleId="vartblbdlft">
    <w:name w:val="var_tbl_bd_lft"/>
    <w:basedOn w:val="Normal"/>
    <w:next w:val="Normal"/>
    <w:uiPriority w:val="19"/>
    <w:pPr>
      <w:spacing w:before="60"/>
      <w:ind w:right="605"/>
      <w:jc w:val="center"/>
    </w:pPr>
  </w:style>
  <w:style w:type="paragraph" w:customStyle="1" w:styleId="vartblbdrt">
    <w:name w:val="var_tbl_bd_rt"/>
    <w:basedOn w:val="Normal"/>
    <w:next w:val="Normal"/>
    <w:uiPriority w:val="19"/>
    <w:pPr>
      <w:keepLines/>
      <w:spacing w:before="60" w:after="60"/>
    </w:pPr>
  </w:style>
  <w:style w:type="paragraph" w:customStyle="1" w:styleId="vartblbdrtdeflist">
    <w:name w:val="var_tbl_bd_rt_deflist"/>
    <w:basedOn w:val="vartblbdrt"/>
    <w:uiPriority w:val="19"/>
    <w:pPr>
      <w:keepNext/>
      <w:spacing w:before="120" w:after="120"/>
      <w:ind w:left="1584" w:hanging="1296"/>
    </w:pPr>
  </w:style>
  <w:style w:type="paragraph" w:customStyle="1" w:styleId="bulletlevel2">
    <w:name w:val="bullet_level_2"/>
    <w:basedOn w:val="ListParagraph"/>
    <w:pPr>
      <w:numPr>
        <w:ilvl w:val="1"/>
        <w:numId w:val="27"/>
      </w:numPr>
      <w:tabs>
        <w:tab w:val="left" w:pos="7920"/>
      </w:tabs>
      <w:spacing w:before="240" w:after="240"/>
    </w:pPr>
  </w:style>
  <w:style w:type="paragraph" w:customStyle="1" w:styleId="bulletlevel1">
    <w:name w:val="bullet_level_1"/>
    <w:basedOn w:val="ListParagraph"/>
    <w:pPr>
      <w:numPr>
        <w:numId w:val="27"/>
      </w:numPr>
      <w:spacing w:before="120" w:after="120"/>
      <w:contextualSpacing w:val="0"/>
    </w:pPr>
  </w:style>
  <w:style w:type="character" w:customStyle="1" w:styleId="FootnoteTextChar">
    <w:name w:val="Footnote Text Char"/>
    <w:basedOn w:val="DefaultParagraphFont"/>
    <w:link w:val="FootnoteText"/>
    <w:uiPriority w:val="1"/>
    <w:rPr>
      <w:rFonts w:ascii="Times New Roman" w:eastAsiaTheme="minorEastAsia" w:hAnsi="Times New Roman" w:cstheme="minorBidi"/>
      <w14:ligatures w14:val="standardContextual"/>
      <w14:cntxtAlts/>
    </w:rPr>
  </w:style>
  <w:style w:type="character" w:customStyle="1" w:styleId="PlainTextChar">
    <w:name w:val="Plain Text Char"/>
    <w:basedOn w:val="DefaultParagraphFont"/>
    <w:link w:val="PlainText"/>
    <w:uiPriority w:val="99"/>
    <w:rPr>
      <w:rFonts w:ascii="New York" w:eastAsiaTheme="minorEastAsia" w:hAnsi="New York"/>
      <w14:ligatures w14:val="standardContextual"/>
      <w14:cntxtAlts/>
    </w:rPr>
  </w:style>
  <w:style w:type="table" w:styleId="TableGrid">
    <w:name w:val="Table Grid"/>
    <w:basedOn w:val="TableNormal"/>
    <w:pPr>
      <w:spacing w:after="200" w:line="276"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14:ligatures w14:val="standardContextual"/>
      <w14:cntxtAlts/>
    </w:rPr>
  </w:style>
  <w:style w:type="character" w:customStyle="1" w:styleId="HTMLPreformattedChar">
    <w:name w:val="HTML Preformatted Char"/>
    <w:aliases w:val=" förformaterad Char"/>
    <w:basedOn w:val="DefaultParagraphFont"/>
    <w:link w:val="HTMLPreformatted"/>
    <w:uiPriority w:val="99"/>
    <w:rPr>
      <w:rFonts w:ascii="Courier New" w:eastAsia="MS Mincho" w:hAnsi="Courier New" w:cs="Courier New"/>
      <w14:ligatures w14:val="standardContextual"/>
      <w14:cntxtAlts/>
    </w:rPr>
  </w:style>
  <w:style w:type="character" w:customStyle="1" w:styleId="HTMLAddressChar">
    <w:name w:val="HTML Address Char"/>
    <w:aliases w:val=" adress Char"/>
    <w:basedOn w:val="DefaultParagraphFont"/>
    <w:link w:val="HTMLAddress"/>
    <w:uiPriority w:val="99"/>
    <w:rPr>
      <w:rFonts w:ascii="Times New Roman" w:eastAsiaTheme="minorEastAsia" w:hAnsi="Times New Roman" w:cstheme="minorBidi"/>
      <w:i/>
      <w:iCs/>
      <w:sz w:val="24"/>
      <w:szCs w:val="24"/>
      <w14:ligatures w14:val="standardContextual"/>
      <w14:cntxtAlts/>
    </w:rPr>
  </w:style>
  <w:style w:type="paragraph" w:styleId="ListParagraph">
    <w:name w:val="List Paragraph"/>
    <w:basedOn w:val="Normal"/>
    <w:link w:val="ListParagraphChar"/>
    <w:uiPriority w:val="34"/>
    <w:qFormat/>
    <w:pPr>
      <w:ind w:left="720"/>
      <w:contextualSpacing/>
    </w:pPr>
  </w:style>
  <w:style w:type="table" w:customStyle="1" w:styleId="keywordcard">
    <w:name w:val="keyword_card"/>
    <w:basedOn w:val="TableNormal"/>
    <w:uiPriority w:val="99"/>
    <w:pPr>
      <w:keepNext/>
      <w:widowControl w:val="0"/>
      <w:suppressAutoHyphens/>
    </w:pPr>
    <w:rPr>
      <w:rFonts w:asciiTheme="minorHAnsi" w:eastAsiaTheme="minorHAnsi" w:hAnsiTheme="minorHAnsi" w:cstheme="minorBidi"/>
      <w:sz w:val="22"/>
      <w:szCs w:val="22"/>
    </w:rPr>
    <w:tblPr>
      <w:tblStyleRowBandSize w:val="1"/>
      <w:tblStyleColBandSize w:val="1"/>
      <w:tblBorders>
        <w:top w:val="single" w:sz="4" w:space="0" w:color="auto"/>
        <w:left w:val="single" w:sz="4" w:space="0" w:color="auto"/>
        <w:bottom w:val="single" w:sz="4" w:space="0" w:color="auto"/>
        <w:right w:val="single" w:sz="4" w:space="0" w:color="auto"/>
        <w:insideV w:val="single" w:sz="4" w:space="0" w:color="000000" w:themeColor="text1"/>
      </w:tblBorders>
      <w:tblCellMar>
        <w:left w:w="86" w:type="dxa"/>
        <w:right w:w="86" w:type="dxa"/>
      </w:tblCellMar>
    </w:tblPr>
    <w:tcPr>
      <w:vAlign w:val="center"/>
    </w:tcPr>
    <w:tblStylePr w:type="firstRow">
      <w:pPr>
        <w:wordWrap/>
        <w:jc w:val="center"/>
      </w:pPr>
      <w:rPr>
        <w:b w:val="0"/>
      </w:rPr>
      <w:tblPr/>
      <w:tcPr>
        <w:tcBorders>
          <w:top w:val="nil"/>
          <w:left w:val="nil"/>
          <w:bottom w:val="nil"/>
          <w:right w:val="nil"/>
          <w:insideH w:val="nil"/>
          <w:insideV w:val="single" w:sz="4" w:space="0" w:color="auto"/>
          <w:tl2br w:val="nil"/>
          <w:tr2bl w:val="nil"/>
        </w:tcBorders>
      </w:tcPr>
    </w:tblStylePr>
    <w:tblStylePr w:type="firstCol">
      <w:pPr>
        <w:wordWrap/>
        <w:jc w:val="left"/>
      </w:pPr>
      <w:rPr>
        <w:b w:val="0"/>
      </w:rPr>
      <w:tblPr/>
      <w:tcPr>
        <w:tcBorders>
          <w:top w:val="nil"/>
          <w:left w:val="nil"/>
          <w:bottom w:val="nil"/>
          <w:right w:val="single" w:sz="4" w:space="0" w:color="auto"/>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8"/>
      <w:szCs w:val="28"/>
      <w14:ligatures w14:val="standardContextual"/>
      <w14:cntxtAlt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14:ligatures w14:val="standardContextual"/>
      <w14:cntxtAlt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sz w:val="24"/>
      <w:szCs w:val="24"/>
      <w14:ligatures w14:val="standardContextual"/>
      <w14:cntxtAlts/>
    </w:rPr>
  </w:style>
  <w:style w:type="character" w:customStyle="1" w:styleId="Heading5Char">
    <w:name w:val="Heading 5 Char"/>
    <w:basedOn w:val="DefaultParagraphFont"/>
    <w:link w:val="Heading5"/>
    <w:uiPriority w:val="9"/>
    <w:rPr>
      <w:rFonts w:asciiTheme="majorHAnsi" w:eastAsiaTheme="majorEastAsia" w:hAnsiTheme="majorHAnsi" w:cstheme="majorBidi"/>
      <w:b/>
      <w:bCs/>
      <w:color w:val="7F7F7F" w:themeColor="text1" w:themeTint="80"/>
      <w:sz w:val="24"/>
      <w:szCs w:val="24"/>
      <w14:ligatures w14:val="standardContextual"/>
      <w14:cntxtAlts/>
    </w:rPr>
  </w:style>
  <w:style w:type="character" w:customStyle="1" w:styleId="Heading6Char">
    <w:name w:val="Heading 6 Char"/>
    <w:basedOn w:val="DefaultParagraphFont"/>
    <w:link w:val="Heading6"/>
    <w:uiPriority w:val="9"/>
    <w:rPr>
      <w:rFonts w:asciiTheme="majorHAnsi" w:eastAsiaTheme="majorEastAsia" w:hAnsiTheme="majorHAnsi" w:cstheme="majorBidi"/>
      <w:b/>
      <w:bCs/>
      <w:i/>
      <w:iCs/>
      <w:color w:val="7F7F7F" w:themeColor="text1" w:themeTint="80"/>
      <w:sz w:val="24"/>
      <w:szCs w:val="24"/>
      <w14:ligatures w14:val="standardContextual"/>
      <w14:cntxtAlts/>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4"/>
      <w:szCs w:val="24"/>
      <w14:ligatures w14:val="standardContextual"/>
      <w14:cntxtAlts/>
    </w:rPr>
  </w:style>
  <w:style w:type="character" w:customStyle="1" w:styleId="Heading8Char">
    <w:name w:val="Heading 8 Char"/>
    <w:basedOn w:val="DefaultParagraphFont"/>
    <w:link w:val="Heading8"/>
    <w:uiPriority w:val="9"/>
    <w:rPr>
      <w:rFonts w:asciiTheme="majorHAnsi" w:eastAsiaTheme="majorEastAsia" w:hAnsiTheme="majorHAnsi" w:cstheme="majorBidi"/>
      <w14:ligatures w14:val="standardContextual"/>
      <w14:cntxtAlts/>
    </w:rPr>
  </w:style>
  <w:style w:type="character" w:customStyle="1" w:styleId="Heading9Char">
    <w:name w:val="Heading 9 Char"/>
    <w:basedOn w:val="DefaultParagraphFont"/>
    <w:link w:val="Heading9"/>
    <w:uiPriority w:val="9"/>
    <w:rPr>
      <w:rFonts w:asciiTheme="majorHAnsi" w:eastAsiaTheme="majorEastAsia" w:hAnsiTheme="majorHAnsi" w:cstheme="majorBidi"/>
      <w:i/>
      <w:iCs/>
      <w:spacing w:val="5"/>
      <w14:ligatures w14:val="standardContextual"/>
      <w14:cntxtAlts/>
    </w:rPr>
  </w:style>
  <w:style w:type="table" w:customStyle="1" w:styleId="VarListTable">
    <w:name w:val="Var List Table"/>
    <w:basedOn w:val="TableNormal"/>
    <w:uiPriority w:val="99"/>
    <w:rPr>
      <w:rFonts w:asciiTheme="minorHAnsi" w:eastAsiaTheme="minorHAnsi" w:hAnsiTheme="minorHAnsi" w:cstheme="minorBidi"/>
      <w:sz w:val="22"/>
      <w:szCs w:val="22"/>
    </w:rPr>
    <w:tblPr>
      <w:tblCellMar>
        <w:top w:w="120" w:type="dxa"/>
        <w:left w:w="115" w:type="dxa"/>
        <w:right w:w="0" w:type="dxa"/>
      </w:tblCellMar>
    </w:tblPr>
    <w:tblStylePr w:type="firstRow">
      <w:tblPr/>
      <w:tcPr>
        <w:tcMar>
          <w:top w:w="0" w:type="dxa"/>
          <w:left w:w="115" w:type="dxa"/>
          <w:bottom w:w="0" w:type="nil"/>
          <w:right w:w="0" w:type="nil"/>
        </w:tcMar>
      </w:tcPr>
    </w:tblStylePr>
  </w:style>
  <w:style w:type="character" w:customStyle="1" w:styleId="lstccaptionstylelabel">
    <w:name w:val="lstc_caption_style_label"/>
    <w:uiPriority w:val="99"/>
    <w:rPr>
      <w:b w:val="0"/>
    </w:rPr>
  </w:style>
  <w:style w:type="paragraph" w:customStyle="1" w:styleId="lstcshortcaption">
    <w:name w:val="lstc_short_caption"/>
    <w:basedOn w:val="lstccaption"/>
    <w:next w:val="lstccaption"/>
    <w:uiPriority w:val="4"/>
    <w:pPr>
      <w:framePr w:wrap="notBeside"/>
      <w:jc w:val="center"/>
    </w:pPr>
    <w:rPr>
      <w:noProof/>
      <w:color w:val="000000"/>
    </w:rPr>
  </w:style>
  <w:style w:type="paragraph" w:customStyle="1" w:styleId="lstccaption">
    <w:name w:val="lstc_caption"/>
    <w:basedOn w:val="Normal"/>
    <w:qFormat/>
    <w:pPr>
      <w:keepNext/>
      <w:keepLines/>
      <w:framePr w:wrap="notBeside" w:hAnchor="margin" w:y="1"/>
      <w:tabs>
        <w:tab w:val="center" w:pos="4212"/>
      </w:tabs>
      <w:spacing w:before="120" w:after="240"/>
      <w:suppressOverlap/>
    </w:pPr>
  </w:style>
  <w:style w:type="character" w:customStyle="1" w:styleId="lstccaptionlabel">
    <w:name w:val="lstc_caption_label"/>
    <w:uiPriority w:val="1"/>
    <w:rPr>
      <w:rFonts w:ascii="HelveticaNeueLT Pro 55 Roman" w:hAnsi="HelveticaNeueLT Pro 55 Roman"/>
      <w:b/>
    </w:rPr>
  </w:style>
  <w:style w:type="character" w:customStyle="1" w:styleId="vartblbdrtdeflistc">
    <w:name w:val="var_tbl_bd_rt_deflist_c"/>
    <w:basedOn w:val="DefaultParagraphFont"/>
    <w:uiPriority w:val="19"/>
    <w:rPr>
      <w:rFonts w:ascii="HelveticaNeueLT Pro 55 Roman" w:hAnsi="HelveticaNeueLT Pro 55 Roman" w:cs="Courier New"/>
      <w:sz w:val="24"/>
    </w:rPr>
  </w:style>
  <w:style w:type="table" w:customStyle="1" w:styleId="VarListTablerb">
    <w:name w:val="Var List Table rb"/>
    <w:basedOn w:val="VarListTable"/>
    <w:uiPriority w:val="99"/>
    <w:tblPr/>
    <w:tblStylePr w:type="firstRow">
      <w:tblPr/>
      <w:tcPr>
        <w:tcMar>
          <w:top w:w="0" w:type="dxa"/>
          <w:left w:w="115" w:type="dxa"/>
          <w:bottom w:w="0" w:type="nil"/>
          <w:right w:w="0" w:type="nil"/>
        </w:tcMar>
      </w:tcPr>
    </w:tblStylePr>
  </w:style>
  <w:style w:type="paragraph" w:customStyle="1" w:styleId="keywordcardhr">
    <w:name w:val="keyword_card_hr"/>
    <w:basedOn w:val="Normal"/>
    <w:uiPriority w:val="9"/>
    <w:pPr>
      <w:keepNext/>
      <w:widowControl w:val="0"/>
      <w:suppressAutoHyphens/>
      <w:spacing w:after="60"/>
    </w:pPr>
  </w:style>
  <w:style w:type="numbering" w:customStyle="1" w:styleId="LSTCKeywordRemarks">
    <w:name w:val="LSTC Keyword Remarks"/>
    <w:basedOn w:val="NoList"/>
    <w:uiPriority w:val="99"/>
    <w:pPr>
      <w:numPr>
        <w:numId w:val="17"/>
      </w:numPr>
    </w:pPr>
  </w:style>
  <w:style w:type="paragraph" w:customStyle="1" w:styleId="LSTCKeywordRemarkpar">
    <w:name w:val="LSTC Keyword Remark par"/>
    <w:basedOn w:val="ListParagraph"/>
    <w:uiPriority w:val="4"/>
    <w:pPr>
      <w:spacing w:before="240"/>
      <w:ind w:left="864" w:hanging="504"/>
      <w:contextualSpacing w:val="0"/>
    </w:pPr>
  </w:style>
  <w:style w:type="paragraph" w:customStyle="1" w:styleId="LSTCKeywordRemarkparI">
    <w:name w:val="LSTC Keyword Remark par I"/>
    <w:basedOn w:val="ListParagraph"/>
    <w:uiPriority w:val="4"/>
    <w:pPr>
      <w:numPr>
        <w:numId w:val="25"/>
      </w:numPr>
      <w:spacing w:before="120"/>
      <w:contextualSpacing w:val="0"/>
    </w:pPr>
  </w:style>
  <w:style w:type="paragraph" w:customStyle="1" w:styleId="LSTCKeywordRemarkparII">
    <w:name w:val="LSTC Keyword Remark par II"/>
    <w:basedOn w:val="LSTCKeywordRemarkparI"/>
    <w:uiPriority w:val="4"/>
    <w:pPr>
      <w:numPr>
        <w:ilvl w:val="1"/>
      </w:numPr>
    </w:pPr>
  </w:style>
  <w:style w:type="paragraph" w:customStyle="1" w:styleId="lstcEQstyle">
    <w:name w:val="lstc EQ style"/>
    <w:basedOn w:val="Normal"/>
    <w:uiPriority w:val="4"/>
    <w:pPr>
      <w:spacing w:before="120" w:line="360" w:lineRule="auto"/>
    </w:pPr>
    <w:rPr>
      <w:rFonts w:ascii="Cambria Math" w:hAnsi="Cambria Math"/>
      <w:color w:val="000000"/>
    </w:rPr>
  </w:style>
  <w:style w:type="paragraph" w:customStyle="1" w:styleId="Table">
    <w:name w:val="Table"/>
    <w:basedOn w:val="Normal"/>
    <w:uiPriority w:val="99"/>
    <w:pPr>
      <w:keepLines/>
    </w:pPr>
    <w:rPr>
      <w:rFonts w:cs="Times New Roman"/>
      <w:sz w:val="22"/>
      <w:szCs w:val="20"/>
      <w:lang w:val="en-GB" w:eastAsia="sv-SE"/>
    </w:rPr>
  </w:style>
  <w:style w:type="character" w:customStyle="1" w:styleId="ListParagraphChar">
    <w:name w:val="List Paragraph Char"/>
    <w:basedOn w:val="DefaultParagraphFont"/>
    <w:link w:val="ListParagraph"/>
    <w:uiPriority w:val="34"/>
    <w:rPr>
      <w:rFonts w:ascii="Times New Roman" w:eastAsiaTheme="minorEastAsia" w:hAnsi="Times New Roman" w:cstheme="minorBidi"/>
      <w:sz w:val="24"/>
      <w:szCs w:val="24"/>
      <w14:ligatures w14:val="standardContextual"/>
      <w14:cntxtAlts/>
    </w:rPr>
  </w:style>
  <w:style w:type="paragraph" w:customStyle="1" w:styleId="LSTCBorderedBox">
    <w:name w:val="LSTC Bordered Box"/>
    <w:basedOn w:val="Normal"/>
    <w:pPr>
      <w:keepNext/>
      <w:pBdr>
        <w:top w:val="single" w:sz="6" w:space="3" w:color="auto" w:shadow="1"/>
        <w:left w:val="single" w:sz="6" w:space="6" w:color="auto" w:shadow="1"/>
        <w:bottom w:val="single" w:sz="6" w:space="3" w:color="auto" w:shadow="1"/>
        <w:right w:val="single" w:sz="6" w:space="6" w:color="auto" w:shadow="1"/>
      </w:pBdr>
      <w:spacing w:before="240"/>
      <w:contextualSpacing/>
      <w:jc w:val="center"/>
    </w:pPr>
  </w:style>
  <w:style w:type="paragraph" w:customStyle="1" w:styleId="LSTCFixedParagarph">
    <w:name w:val="LSTC Fixed Paragarph"/>
    <w:basedOn w:val="Normal"/>
    <w:pPr>
      <w:spacing w:before="120" w:after="120"/>
      <w:contextualSpacing/>
    </w:pPr>
    <w:rPr>
      <w:rFonts w:ascii="Courier" w:hAnsi="Courier"/>
      <w:noProof/>
      <w:sz w:val="18"/>
    </w:rPr>
  </w:style>
  <w:style w:type="paragraph" w:customStyle="1" w:styleId="LSTCListofKeywords">
    <w:name w:val="LSTC List of Keywords"/>
    <w:basedOn w:val="Normal"/>
    <w:pPr>
      <w:spacing w:before="240"/>
      <w:ind w:firstLine="720"/>
    </w:pPr>
    <w:rPr>
      <w:rFonts w:ascii="HelveticaNeueLT Pro 55 Roman" w:hAnsi="HelveticaNeueLT Pro 55 Roman"/>
    </w:rPr>
  </w:style>
  <w:style w:type="paragraph" w:customStyle="1" w:styleId="LSTCBibliographyStyle">
    <w:name w:val="LSTC Bibliography Style"/>
    <w:basedOn w:val="Normal"/>
    <w:pPr>
      <w:spacing w:before="240"/>
      <w:ind w:left="720" w:hanging="720"/>
    </w:pPr>
    <w:rPr>
      <w:noProof/>
    </w:rPr>
  </w:style>
  <w:style w:type="paragraph" w:customStyle="1" w:styleId="LSTCBulletedListParagraph">
    <w:name w:val="LSTC Bulleted List Paragraph"/>
    <w:basedOn w:val="Normal"/>
    <w:uiPriority w:val="4"/>
    <w:pPr>
      <w:numPr>
        <w:numId w:val="23"/>
      </w:numPr>
      <w:spacing w:before="120" w:after="120"/>
      <w:ind w:left="864" w:hanging="504"/>
    </w:pPr>
  </w:style>
  <w:style w:type="numbering" w:customStyle="1" w:styleId="LSTCBulletedList">
    <w:name w:val="LSTC Bulleted List"/>
    <w:uiPriority w:val="99"/>
    <w:pPr>
      <w:numPr>
        <w:numId w:val="23"/>
      </w:numPr>
    </w:pPr>
  </w:style>
  <w:style w:type="paragraph" w:customStyle="1" w:styleId="LSTCListofKeywordOptions">
    <w:name w:val="LSTC List of Keyword Options"/>
    <w:basedOn w:val="Normal"/>
    <w:pPr>
      <w:spacing w:before="240" w:after="240"/>
      <w:ind w:firstLine="720"/>
    </w:pPr>
    <w:rPr>
      <w:rFonts w:ascii="HelveticaNeueLT Pro 55 Roman" w:hAnsi="HelveticaNeueLT Pro 55 Roman"/>
    </w:rPr>
  </w:style>
  <w:style w:type="paragraph" w:customStyle="1" w:styleId="LSTCKeywordRemarkparIII">
    <w:name w:val="LSTC Keyword Remark par III"/>
    <w:basedOn w:val="LSTCKeywordRemarkparII"/>
    <w:uiPriority w:val="4"/>
    <w:pPr>
      <w:numPr>
        <w:ilvl w:val="2"/>
      </w:numPr>
    </w:pPr>
  </w:style>
  <w:style w:type="paragraph" w:customStyle="1" w:styleId="NoIndent">
    <w:name w:val="NoIndent"/>
    <w:basedOn w:val="Normal"/>
    <w:next w:val="Normal"/>
    <w:uiPriority w:val="99"/>
    <w:pPr>
      <w:tabs>
        <w:tab w:val="center" w:pos="4320"/>
        <w:tab w:val="right" w:pos="9360"/>
      </w:tabs>
      <w:spacing w:line="480" w:lineRule="auto"/>
    </w:pPr>
    <w:rPr>
      <w:rFonts w:cs="Times New Roman"/>
    </w:rPr>
  </w:style>
  <w:style w:type="paragraph" w:customStyle="1" w:styleId="KWHeader">
    <w:name w:val="KW Header"/>
    <w:basedOn w:val="Normal"/>
    <w:uiPriority w:val="4"/>
    <w:pPr>
      <w:spacing w:after="240"/>
    </w:pPr>
    <w:rPr>
      <w:rFonts w:ascii="HelveticaNeueLT Pro 55 Roman" w:hAnsi="HelveticaNeueLT Pro 55 Roman"/>
    </w:rPr>
  </w:style>
  <w:style w:type="character" w:customStyle="1" w:styleId="KWHeaderFlag">
    <w:name w:val="KW Header Flag"/>
    <w:basedOn w:val="DefaultParagraphFont"/>
    <w:uiPriority w:val="4"/>
    <w:rPr>
      <w:b w:val="0"/>
      <w:i/>
    </w:rPr>
  </w:style>
  <w:style w:type="character" w:customStyle="1" w:styleId="KWHeaderOption">
    <w:name w:val="KW Header Option"/>
    <w:basedOn w:val="DefaultParagraphFont"/>
    <w:uiPriority w:val="9"/>
    <w:rPr>
      <w:b w:val="0"/>
      <w:i/>
    </w:rPr>
  </w:style>
  <w:style w:type="character" w:customStyle="1" w:styleId="KWHeaderCore">
    <w:name w:val="KW Header Core"/>
    <w:basedOn w:val="DefaultParagraphFont"/>
    <w:uiPriority w:val="4"/>
    <w:rPr>
      <w:b/>
    </w:rPr>
  </w:style>
  <w:style w:type="paragraph" w:customStyle="1" w:styleId="Remarklabel">
    <w:name w:val="Remark label"/>
    <w:basedOn w:val="Normal"/>
    <w:next w:val="Normal"/>
    <w:uiPriority w:val="4"/>
    <w:pPr>
      <w:keepNext/>
      <w:widowControl w:val="0"/>
      <w:spacing w:before="480" w:after="240"/>
    </w:pPr>
    <w:rPr>
      <w:rFonts w:ascii="HelveticaNeueLT Pro 55 Roman" w:hAnsi="HelveticaNeueLT Pro 55 Roman"/>
      <w:b/>
    </w:rPr>
  </w:style>
  <w:style w:type="paragraph" w:customStyle="1" w:styleId="SpacerParagraph">
    <w:name w:val="Spacer Paragraph"/>
    <w:basedOn w:val="Normal"/>
    <w:next w:val="Normal"/>
    <w:rPr>
      <w:color w:val="FF0000"/>
    </w:rPr>
  </w:style>
  <w:style w:type="paragraph" w:styleId="BalloonText">
    <w:name w:val="Balloon Text"/>
    <w:basedOn w:val="Normal"/>
    <w:link w:val="BalloonTextChar"/>
    <w:uiPriority w:val="1"/>
    <w:unhideWhenUsed/>
    <w:rPr>
      <w:rFonts w:ascii="Tahoma" w:hAnsi="Tahoma" w:cs="Tahoma"/>
      <w:sz w:val="16"/>
      <w:szCs w:val="16"/>
    </w:rPr>
  </w:style>
  <w:style w:type="character" w:customStyle="1" w:styleId="BalloonTextChar">
    <w:name w:val="Balloon Text Char"/>
    <w:basedOn w:val="DefaultParagraphFont"/>
    <w:link w:val="BalloonText"/>
    <w:uiPriority w:val="1"/>
    <w:rPr>
      <w:rFonts w:ascii="Tahoma" w:eastAsiaTheme="minorEastAsia" w:hAnsi="Tahoma" w:cs="Tahoma"/>
      <w:sz w:val="16"/>
      <w:szCs w:val="16"/>
      <w14:ligatures w14:val="standardContextual"/>
      <w14:cntxtAlts/>
    </w:rPr>
  </w:style>
  <w:style w:type="table" w:customStyle="1" w:styleId="Equationnumbertable">
    <w:name w:val="Equation number table"/>
    <w:basedOn w:val="TableNormal"/>
    <w:uiPriority w:val="99"/>
    <w:pPr>
      <w:spacing w:before="120" w:after="120" w:line="276" w:lineRule="auto"/>
      <w:jc w:val="center"/>
    </w:pPr>
    <w:rPr>
      <w:rFonts w:asciiTheme="minorHAnsi" w:eastAsiaTheme="minorHAnsi" w:hAnsiTheme="minorHAnsi" w:cstheme="minorBidi"/>
      <w:sz w:val="22"/>
      <w:szCs w:val="22"/>
    </w:rPr>
    <w:tblPr>
      <w:jc w:val="center"/>
      <w:tblCellMar>
        <w:left w:w="0" w:type="dxa"/>
        <w:right w:w="0" w:type="dxa"/>
      </w:tblCellMar>
    </w:tblPr>
    <w:trPr>
      <w:jc w:val="center"/>
    </w:trPr>
    <w:tcPr>
      <w:vAlign w:val="center"/>
    </w:tcPr>
  </w:style>
  <w:style w:type="paragraph" w:customStyle="1" w:styleId="bulletlevel3">
    <w:name w:val="bullet_level_3"/>
    <w:basedOn w:val="Normal"/>
    <w:pPr>
      <w:numPr>
        <w:ilvl w:val="2"/>
        <w:numId w:val="27"/>
      </w:numPr>
      <w:spacing w:before="240" w:after="240"/>
      <w:contextualSpacing/>
    </w:pPr>
    <w:rPr>
      <w:rFonts w:eastAsiaTheme="minorHAnsi"/>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spacing w:val="5"/>
      <w:sz w:val="52"/>
      <w:szCs w:val="52"/>
      <w14:ligatures w14:val="standardContextual"/>
      <w14:cntxtAlts/>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Pr>
      <w:rFonts w:asciiTheme="majorHAnsi" w:eastAsiaTheme="majorEastAsia" w:hAnsiTheme="majorHAnsi" w:cstheme="majorBidi"/>
      <w:i/>
      <w:iCs/>
      <w:spacing w:val="13"/>
      <w:sz w:val="24"/>
      <w:szCs w:val="24"/>
      <w14:ligatures w14:val="standardContextual"/>
      <w14:cntxtAlts/>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link w:val="NoSpacingChar"/>
    <w:uiPriority w:val="1"/>
    <w:qFormat/>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rPr>
      <w:rFonts w:ascii="Times New Roman" w:eastAsiaTheme="minorEastAsia" w:hAnsi="Times New Roman" w:cstheme="minorBidi"/>
      <w:i/>
      <w:iCs/>
      <w:sz w:val="24"/>
      <w:szCs w:val="24"/>
      <w14:ligatures w14:val="standardContextual"/>
      <w14:cntxtAlt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Pr>
      <w:rFonts w:ascii="Times New Roman" w:eastAsiaTheme="minorEastAsia" w:hAnsi="Times New Roman" w:cstheme="minorBidi"/>
      <w:b/>
      <w:bCs/>
      <w:i/>
      <w:iCs/>
      <w:sz w:val="24"/>
      <w:szCs w:val="24"/>
      <w14:ligatures w14:val="standardContextual"/>
      <w14:cntxtAlt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semiHidden/>
    <w:unhideWhenUsed/>
    <w:qFormat/>
    <w:pPr>
      <w:outlineLvl w:val="9"/>
    </w:pPr>
    <w:rPr>
      <w:lang w:bidi="en-US"/>
    </w:rPr>
  </w:style>
  <w:style w:type="paragraph" w:styleId="Caption">
    <w:name w:val="caption"/>
    <w:basedOn w:val="Normal"/>
    <w:next w:val="Normal"/>
    <w:uiPriority w:val="35"/>
    <w:unhideWhenUsed/>
    <w:rPr>
      <w:b/>
      <w:bCs/>
      <w:sz w:val="18"/>
      <w:szCs w:val="18"/>
    </w:rPr>
  </w:style>
  <w:style w:type="character" w:customStyle="1" w:styleId="NoSpacingChar">
    <w:name w:val="No Spacing Char"/>
    <w:basedOn w:val="DefaultParagraphFont"/>
    <w:link w:val="NoSpacing"/>
    <w:uiPriority w:val="1"/>
    <w:rPr>
      <w:rFonts w:ascii="Times New Roman" w:eastAsiaTheme="minorEastAsia" w:hAnsi="Times New Roman" w:cstheme="minorBidi"/>
      <w:sz w:val="24"/>
      <w:szCs w:val="24"/>
      <w14:ligatures w14:val="standardContextual"/>
      <w14:cntxtAlts/>
    </w:rPr>
  </w:style>
  <w:style w:type="numbering" w:customStyle="1" w:styleId="IntroductionList">
    <w:name w:val="Introduction List"/>
    <w:uiPriority w:val="99"/>
    <w:pPr>
      <w:numPr>
        <w:numId w:val="27"/>
      </w:numPr>
    </w:pPr>
  </w:style>
  <w:style w:type="paragraph" w:customStyle="1" w:styleId="LSTCHeading1">
    <w:name w:val="LSTC Heading 1"/>
    <w:basedOn w:val="Normal"/>
    <w:next w:val="Normal"/>
    <w:qFormat/>
    <w:pPr>
      <w:keepNext/>
      <w:spacing w:before="480" w:after="240"/>
      <w:jc w:val="center"/>
      <w:outlineLvl w:val="1"/>
    </w:pPr>
    <w:rPr>
      <w:rFonts w:ascii="HelveticaNeueLT Pro 55 Roman" w:hAnsi="HelveticaNeueLT Pro 55 Roman"/>
      <w:b/>
      <w:caps/>
      <w:sz w:val="28"/>
      <w:szCs w:val="28"/>
    </w:rPr>
  </w:style>
  <w:style w:type="paragraph" w:customStyle="1" w:styleId="LSTCHeading0">
    <w:name w:val="LSTC Heading 0"/>
    <w:basedOn w:val="Normal"/>
    <w:qFormat/>
    <w:pPr>
      <w:jc w:val="center"/>
      <w:outlineLvl w:val="0"/>
    </w:pPr>
    <w:rPr>
      <w:rFonts w:ascii="HelveticaNeueLT Pro 55 Roman" w:hAnsi="HelveticaNeueLT Pro 55 Roman"/>
      <w:sz w:val="72"/>
      <w:szCs w:val="72"/>
    </w:rPr>
  </w:style>
  <w:style w:type="character" w:styleId="PlaceholderText">
    <w:name w:val="Placeholder Text"/>
    <w:basedOn w:val="DefaultParagraphFont"/>
    <w:uiPriority w:val="99"/>
    <w:semiHidden/>
    <w:rPr>
      <w:color w:val="808080"/>
    </w:rPr>
  </w:style>
  <w:style w:type="paragraph" w:customStyle="1" w:styleId="KWTopRowVar">
    <w:name w:val="KW Top Row Var"/>
    <w:basedOn w:val="keywordcardparastyle"/>
    <w:uiPriority w:val="9"/>
    <w:qFormat/>
    <w:pPr>
      <w:keepNext/>
      <w:widowControl w:val="0"/>
      <w:suppressAutoHyphens/>
    </w:pPr>
    <w:rPr>
      <w:rFonts w:ascii="HelveticaNeueLT Pro 57 Cn" w:hAnsi="HelveticaNeueLT Pro 57 Cn"/>
    </w:rPr>
  </w:style>
  <w:style w:type="character" w:customStyle="1" w:styleId="keywordcardhrlabel">
    <w:name w:val="keyword_card_hr_label"/>
    <w:basedOn w:val="DefaultParagraphFont"/>
    <w:uiPriority w:val="9"/>
    <w:qFormat/>
    <w:rPr>
      <w:rFonts w:ascii="HelveticaNeueLT Pro 55 Roman" w:hAnsi="HelveticaNeueLT Pro 55 Roman"/>
      <w:b/>
    </w:rPr>
  </w:style>
  <w:style w:type="paragraph" w:customStyle="1" w:styleId="LSTCLabelFont">
    <w:name w:val="LSTC Label Font"/>
    <w:basedOn w:val="Normal"/>
    <w:qFormat/>
    <w:rPr>
      <w:rFonts w:ascii="HelveticaNeueLT Pro 55 Roman" w:hAnsi="HelveticaNeueLT Pro 55 Roman"/>
      <w:b/>
    </w:rPr>
  </w:style>
  <w:style w:type="character" w:customStyle="1" w:styleId="LSTCSans">
    <w:name w:val="LSTC Sans"/>
    <w:basedOn w:val="DefaultParagraphFont"/>
    <w:uiPriority w:val="1"/>
    <w:qFormat/>
    <w:rPr>
      <w:rFonts w:ascii="HelveticaNeueLT Pro 55 Roman" w:hAnsi="HelveticaNeueLT Pro 55 Roman"/>
    </w:rPr>
  </w:style>
  <w:style w:type="paragraph" w:customStyle="1" w:styleId="VarListPSEUDO">
    <w:name w:val="Var List PSEUDO"/>
    <w:basedOn w:val="NormalIndent"/>
    <w:qFormat/>
    <w:pPr>
      <w:spacing w:before="120" w:after="120"/>
      <w:ind w:left="0"/>
    </w:pPr>
    <w:rPr>
      <w:rFonts w:ascii="HelveticaNeueLT Pro 55 Roman" w:hAnsi="HelveticaNeueLT Pro 55 Roman"/>
      <w:b/>
    </w:rPr>
  </w:style>
  <w:style w:type="paragraph" w:styleId="NormalIndent">
    <w:name w:val="Normal Indent"/>
    <w:basedOn w:val="Normal"/>
    <w:uiPriority w:val="1"/>
    <w:unhideWhenUsed/>
    <w:pPr>
      <w:ind w:left="720"/>
    </w:pPr>
  </w:style>
  <w:style w:type="paragraph" w:customStyle="1" w:styleId="LSTCstartoptionalboilerplate">
    <w:name w:val="LSTC start optional boilerplate"/>
    <w:basedOn w:val="Remarklabel"/>
    <w:qFormat/>
  </w:style>
  <w:style w:type="paragraph" w:customStyle="1" w:styleId="LS-DYNACommand">
    <w:name w:val="LS-DYNA Command"/>
    <w:basedOn w:val="Normal"/>
    <w:qFormat/>
    <w:pPr>
      <w:keepLines/>
      <w:spacing w:before="120" w:after="120"/>
    </w:pPr>
    <w:rPr>
      <w:rFonts w:ascii="HelveticaNeueLT Pro 55 Roman" w:hAnsi="HelveticaNeueLT Pro 55 Roman"/>
    </w:rPr>
  </w:style>
  <w:style w:type="character" w:customStyle="1" w:styleId="KWListHeaderFlag">
    <w:name w:val="KW List Header Flag"/>
    <w:basedOn w:val="KWHeaderFlag"/>
    <w:uiPriority w:val="1"/>
    <w:qFormat/>
    <w:rPr>
      <w:b w:val="0"/>
      <w:i/>
    </w:rPr>
  </w:style>
  <w:style w:type="character" w:customStyle="1" w:styleId="KWListHeaderCore">
    <w:name w:val="KW List Header Core"/>
    <w:basedOn w:val="KWHeaderCore"/>
    <w:uiPriority w:val="1"/>
    <w:qFormat/>
    <w:rPr>
      <w:b w:val="0"/>
    </w:rPr>
  </w:style>
  <w:style w:type="character" w:customStyle="1" w:styleId="KWListHeaderOption">
    <w:name w:val="KW List Header Option"/>
    <w:basedOn w:val="KWHeaderOption"/>
    <w:uiPriority w:val="1"/>
    <w:qFormat/>
    <w:rPr>
      <w:b w:val="0"/>
      <w:i/>
    </w:rPr>
  </w:style>
  <w:style w:type="paragraph" w:styleId="Footer">
    <w:name w:val="footer"/>
    <w:basedOn w:val="Normal"/>
    <w:link w:val="FooterChar"/>
    <w:uiPriority w:val="1"/>
    <w:unhideWhenUsed/>
    <w:rsid w:val="00A22AD6"/>
    <w:pPr>
      <w:tabs>
        <w:tab w:val="center" w:pos="4513"/>
        <w:tab w:val="right" w:pos="9026"/>
      </w:tabs>
    </w:pPr>
  </w:style>
  <w:style w:type="character" w:customStyle="1" w:styleId="FooterChar">
    <w:name w:val="Footer Char"/>
    <w:basedOn w:val="DefaultParagraphFont"/>
    <w:link w:val="Footer"/>
    <w:uiPriority w:val="1"/>
    <w:rsid w:val="00A22AD6"/>
    <w:rPr>
      <w:rFonts w:ascii="Times New Roman" w:eastAsiaTheme="minorEastAsia" w:hAnsi="Times New Roman" w:cstheme="minorBidi"/>
      <w:sz w:val="24"/>
      <w:szCs w:val="24"/>
      <w14:ligatures w14:val="standardContextual"/>
      <w14:cntxtAlts/>
    </w:rPr>
  </w:style>
  <w:style w:type="paragraph" w:styleId="Header">
    <w:name w:val="header"/>
    <w:basedOn w:val="Normal"/>
    <w:link w:val="HeaderChar"/>
    <w:uiPriority w:val="1"/>
    <w:unhideWhenUsed/>
    <w:rsid w:val="00A22AD6"/>
    <w:pPr>
      <w:tabs>
        <w:tab w:val="center" w:pos="4513"/>
        <w:tab w:val="right" w:pos="9026"/>
      </w:tabs>
    </w:pPr>
  </w:style>
  <w:style w:type="character" w:customStyle="1" w:styleId="HeaderChar">
    <w:name w:val="Header Char"/>
    <w:basedOn w:val="DefaultParagraphFont"/>
    <w:link w:val="Header"/>
    <w:uiPriority w:val="1"/>
    <w:rsid w:val="00A22AD6"/>
    <w:rPr>
      <w:rFonts w:ascii="Times New Roman" w:eastAsiaTheme="minorEastAsia" w:hAnsi="Times New Roman" w:cstheme="minorBidi"/>
      <w:sz w:val="24"/>
      <w:szCs w:val="24"/>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manual_template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F8D6-5F42-6F4B-9E5E-CE475B55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C:\Users\nathan\AppData\Roaming\Microsoft\Templates\manual_template_v2.dotm</Template>
  <TotalTime>2200</TotalTime>
  <Pages>6</Pages>
  <Words>1393</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 Hallquist</dc:creator>
  <cp:lastModifiedBy>Peter Grassl</cp:lastModifiedBy>
  <cp:revision>126</cp:revision>
  <cp:lastPrinted>2021-05-16T23:05:00Z</cp:lastPrinted>
  <dcterms:created xsi:type="dcterms:W3CDTF">2016-11-10T23:24:00Z</dcterms:created>
  <dcterms:modified xsi:type="dcterms:W3CDTF">2021-05-17T08:33:00Z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stcKeyword">
    <vt:lpwstr>MAT_CONCRETE_DAMAGE_PLASTIC_MODEL</vt:lpwstr>
  </property>
  <property fmtid="{D5CDD505-2E9C-101B-9397-08002B2CF9AE}" pid="4" name="lstcKeywordGroup">
    <vt:lpwstr>MAT_273</vt:lpwstr>
  </property>
</Properties>
</file>