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FF5D00"/>
          <w:sz w:val="34"/>
          <w:szCs w:val="34"/>
          <w:rFonts w:ascii="Calibri" w:cs="Calibri" w:eastAsia="Calibri" w:hAnsi="Calibri"/>
        </w:rPr>
        <w:t xml:space="preserve">BORRADORES · Wearables 0.23.0 — consentimiento, permisos y copy</w:t>
      </w:r>
    </w:p>
    <w:p>
      <w:pPr>
        <w:spacing w:after="11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25-ago-2026 · UST-2026-08-24-06 firmada · Revisión NO bloqueante de Pilar (textos/deontología) y Lucía (pantallas) — due mié 27. Lo compilado (usage descriptions iOS) se congela el LUNES 1-SEP; el resto es JS y se retoca por OTA. Todo esto ya vive en el código y en app.json tal cual — lo que cambiéis, lo cambio en el mismo día.</w:t>
      </w:r>
    </w:p>
    <w:p>
      <w:pPr>
        <w:pStyle w:val="Heading1"/>
        <w:spacing w:before="22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1 · Usage descriptions iOS (COMPILADAS — validar antes del 1-sep)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0"/>
      </w:tblGrid>
      <w:tr>
        <w:tc>
          <w:tcPr>
            <w:tcW w:type="dxa" w:w="3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Clave</w:t>
            </w:r>
          </w:p>
        </w:tc>
        <w:tc>
          <w:tcPr>
            <w:tcW w:type="dxa" w:w="68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Texto (ES, mercado España primero)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NSHealthShareUsageDescription (lectura Salud)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lee las señales de Salud que tú elijas — sueño, entrenamientos y flujo menstrual, más las opcionales que actives — para rellenar tu registro diario por ti y ajustar las recomendaciones a lo que de verdad has hecho. Tú eliges señal a señal y lo que tú escribes gana siempre. Nunca se usa para publicidad.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NSHealthUpdateUsageDescription (escritura, F2)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Si tú lo activas, NutriSync escribe el período que registras aquí también en Apple Salud, para que tus otras apps estén al día. Apagado hasta que tú lo enciendas.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NSLocationWhenInUseUsageDescription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usa tu ubicación aproximada una vez para sugerir tu ciudad al configurar y, si grabas un paseo o una carrera, para medir tu ruta y distancia mientras usas la app. Las rutas se quedan en tu dispositivo.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NSMotionUsageDescription (Pedometer, G1c)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usa los datos de movimiento para contar tus pasos y afinar tu anillo de movimiento.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NSCameraUsageDescription (cámara custom)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usa la cámara para fotografiar tus comidas cuando decides escanearlas.</w:t>
            </w:r>
          </w:p>
        </w:tc>
      </w:tr>
    </w:tbl>
    <w:p>
      <w:pPr>
        <w:pStyle w:val="Heading1"/>
        <w:spacing w:before="22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2 · Pantalla de consentimiento (F1/F2/F4) — ES y EN</w:t>
      </w:r>
    </w:p>
    <w:p>
      <w:pPr>
        <w:spacing w:after="11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Ya construida señal a señal con toggles; esenciales encendidas, opcionales apagadas, write-back aparte y APAGADO. Es JS: cambios por OTA.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4000"/>
      </w:tblGrid>
      <w:tr>
        <w:tc>
          <w:tcPr>
            <w:tcW w:type="dxa" w:w="18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Pieza</w:t>
            </w:r>
          </w:p>
        </w:tc>
        <w:tc>
          <w:tcPr>
            <w:tcW w:type="dxa" w:w="43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ES</w:t>
            </w:r>
          </w:p>
        </w:tc>
        <w:tc>
          <w:tcPr>
            <w:tcW w:type="dxa" w:w="40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Título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Tu teléfono ya sabe parte de esto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Your phone already knows part of this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Intro (con D16 y «ella gana»)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puede rellenar lo que tu reloj o tu móvil ya registran — sueño, entrenamientos, tu período. Eliges señal a señal, puedes cambiar de opinión cuando quieras, y lo que tú escribes gana siempre: tus datos rellenan huecos, jamás te corrigen.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NutriSync can fill in what your watch or phone already records — sleep, workouts, your period. You choose signal by signal, you can change your mind any time, and what you write always wins: your data fills gaps, it never corrects you.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Secciones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LAS TRES ESENCIALES · OPCIONALES — SUMAN, NO OBLIGAN · DEVOLVER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THE ESSENTIAL THREE · OPTIONAL — NICE TO HAVE · GIVE BACK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Toggle write-back (OFF)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Escribir mi período en Salud — Si registras tu período aquí, NutriSync lo escribe también en Apple Salud para que tus otras apps estén al día. Apagado hasta que tú lo enciendas.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Write my period back to Health — If you log your period here, NutriSync writes it to Apple Health too, so your other apps stay in sync. Off until you turn it on.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Pie legal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Consentimiento aparte de los términos del piloto, revocable en un toque desde Ajustes → Dispositivos conectados; al revocar, la sincronización se corta al instante. Los datos de Salud se usan solo para tus funciones dentro de NutriSync: nunca publicidad, nunca se venden, nunca IA generativa. Ventanas cortas y agregados, no tu historial de vida.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Separate from the pilot terms, revocable in one tap from Settings → Connected Devices; revoking stops sync immediately. Health data is used only for your features — never advertising, never sold, never generative AI. Short windows and aggregates, not your life history.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Botones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Conectar · Ahora no · «Puedes conectarlo luego desde Ajustes → Dispositivos conectados.»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Connect · Not now · "You can connect later from Settings → Connected Devices."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Invitación 1ª visita (F4)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✨ Tu teléfono puede rellenar esto por ti — Sueño, entrenamientos y tu período: si tu teléfono ya los sabe, deja de teclearlos. Tú eliges qué compartir y puedes apagarlo cuando quieras. [Conectar Salud] [Ahora no]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✨ Your phone can fill this in for you — Sleep, workouts and your period: if your phone already knows them, stop typing them. You choose what to share, and you can turn it off any time. [Connect Health] [Not now]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Confirmación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Conectado — Tu teléfono rellenará lo que ya sabe. Lo que tú escribes gana siempre.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Connected — Your phone will now fill in what it already knows. What you write always wins.</w:t>
            </w:r>
          </w:p>
        </w:tc>
      </w:tr>
    </w:tbl>
    <w:p>
      <w:pPr>
        <w:pStyle w:val="Heading1"/>
        <w:spacing w:before="22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3 · El «para qué» de cada señal (§4 Propuesta 33 — se enseña bajo cada toggle)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0"/>
      </w:tblGrid>
      <w:tr>
        <w:tc>
          <w:tcPr>
            <w:tcW w:type="dxa" w:w="26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Señal</w:t>
            </w:r>
          </w:p>
        </w:tc>
        <w:tc>
          <w:tcPr>
            <w:tcW w:type="dxa" w:w="75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Texto ES (los 14 idiomas ya están en la app)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Sueño (esencial)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Rellena tu descanso del día sin que lo teclees.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Entrenamientos (esencial)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Marca en tu anillo el movimiento que ya has hecho.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Flujo menstrual (esencial)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Si ya registras tu período en Salud, no lo repites aquí.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Energía activa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Ajusta las recomendaciones de nutrición a lo que gastas de verdad.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Pasos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Distingue un día activo de uno sedentario.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FC en reposo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Señal de recuperación: sube cuando el cuerpo pide descanso.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Variabilidad cardíaca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Acompaña a la fase del ciclo y ayuda a decidir intensidad.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Temperatura de muñeca</w:t>
            </w:r>
          </w:p>
        </w:tc>
        <w:tc>
          <w:tcPr>
            <w:tcW w:type="dxa" w:w="7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La subida tras la ovulación confirma en qué fase estás.</w:t>
            </w:r>
          </w:p>
        </w:tc>
      </w:tr>
    </w:tbl>
    <w:p>
      <w:pPr>
        <w:pStyle w:val="Heading1"/>
        <w:spacing w:before="22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4 · Android · declaración de salud en Play Console (justificaciones EN para el formulario)</w:t>
      </w:r>
    </w:p>
    <w:p>
      <w:pPr>
        <w:spacing w:after="110"/>
      </w:pPr>
      <w:r>
        <w:rPr>
          <w:color w:val="7D6469"/>
          <w:sz w:val="19"/>
          <w:szCs w:val="19"/>
          <w:rFonts w:ascii="Calibri" w:cs="Calibri" w:eastAsia="Calibri" w:hAnsi="Calibri"/>
        </w:rPr>
        <w:t xml:space="preserve">El formulario vive en Play Console → App content → Health apps y se actualiza CON la subida del build (no hay aprobación previa separada). La pista INTERNAL no espera revisión: las testers del 5-sep no se bloquean.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200"/>
      </w:tblGrid>
      <w:tr>
        <w:tc>
          <w:tcPr>
            <w:tcW w:type="dxa" w:w="29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Tipo de dato (Health Connect)</w:t>
            </w:r>
          </w:p>
        </w:tc>
        <w:tc>
          <w:tcPr>
            <w:tcW w:type="dxa" w:w="72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Justificación propuesta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Sleep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Sleep sessions pre-fill the user’s daily rest entry as an editable suggestion; she confirms or corrects it. Rest is one of the inputs of the app’s core cycle-aware nutrition and movement guidance.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Exercise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Workout sessions fill the user’s daily movement ring automatically, replacing manual entry. Movement is a core input of the app’s guidance.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Menstruation (read + write)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Cycle tracking is the app’s primary function: menstruation records avoid double logging, and — only if the user enables it — periods logged in-app are written back so her other apps stay in sync.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Steps / Active calories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Optional, user-selected signals that calibrate daily movement and nutrition recommendations to actual activity.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Resting HR / HRV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Optional recovery signals the user can enable to refine intensity recommendations across her cycle phases.</w:t>
            </w:r>
          </w:p>
        </w:tc>
      </w:tr>
      <w:tr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Skin temperature</w:t>
            </w:r>
          </w:p>
        </w:tc>
        <w:tc>
          <w:tcPr>
            <w:tcW w:type="dxa" w:w="7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D1E25"/>
                <w:sz w:val="19"/>
                <w:szCs w:val="19"/>
                <w:rFonts w:ascii="Calibri" w:cs="Calibri" w:eastAsia="Calibri" w:hAnsi="Calibri"/>
              </w:rPr>
              <w:t xml:space="preserve">Optional signal; used retrospectively to help confirm cycle phase. Never used for contraception or diagnosis.</w:t>
            </w:r>
          </w:p>
        </w:tc>
      </w:tr>
    </w:tbl>
    <w:p>
      <w:pPr>
        <w:pStyle w:val="Heading1"/>
        <w:spacing w:before="220"/>
      </w:pPr>
      <w:r>
        <w:rPr>
          <w:b/>
          <w:bCs/>
          <w:color w:val="3D1E25"/>
          <w:sz w:val="26"/>
          <w:szCs w:val="26"/>
          <w:rFonts w:ascii="Calibri" w:cs="Calibri" w:eastAsia="Calibri" w:hAnsi="Calibri"/>
        </w:rPr>
        <w:t xml:space="preserve">5 · Qué falta por pulir (para vuestra revisión)</w:t>
      </w:r>
    </w:p>
    <w:p>
      <w:pPr>
        <w:spacing w:after="11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· El diálogo de desconectar en Dispositivos conectados aún tiene copy antiguo en inglés — lo re-escribo con vuestro feedback (OTA).</w:t>
      </w:r>
    </w:p>
    <w:p>
      <w:pPr>
        <w:spacing w:after="11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· La tarjeta de sugerencia («tu reloj dice que dormiste 7 h — ¿lo doy por bueno?») se diseña con Lucía esta semana: el dato ya llega, falta la cara.</w:t>
      </w:r>
    </w:p>
    <w:p>
      <w:pPr>
        <w:spacing w:after="110"/>
      </w:pPr>
      <w:r>
        <w:rPr>
          <w:color w:val="3D1E25"/>
          <w:sz w:val="21"/>
          <w:szCs w:val="21"/>
          <w:rFonts w:ascii="Calibri" w:cs="Calibri" w:eastAsia="Calibri" w:hAnsi="Calibri"/>
        </w:rPr>
        <w:t xml:space="preserve">· Pilar: los dos textos de Salud de iOS (fila 1-2 de la tabla 1) son los que Apple enseña en SU diálogo — son los más importantes de validar antes del freeze.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2026-08-25T10:55:53.002Z</dcterms:created>
  <dcterms:modified xsi:type="dcterms:W3CDTF">2026-08-25T10:55:53.002Z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