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sz w:val="28"/>
          <w:szCs w:val="28"/>
        </w:rPr>
        <w:t xml:space="preserve">UST-2026-09-05-07 · Web V2 faithful to Lucía’s Figma + mobile-first PWA, screen by screen</w:t>
      </w:r>
    </w:p>
    <w:p>
      <w:pPr>
        <w:spacing w:after="120" w:before="0"/>
      </w:pPr>
      <w:r>
        <w:rPr>
          <w:rFonts w:ascii="Calibri" w:cs="Calibri" w:eastAsia="Calibri" w:hAnsi="Calibri"/>
          <w:sz w:val="20"/>
          <w:szCs w:val="20"/>
        </w:rPr>
        <w:t xml:space="preserve">Proposed release: WEB (continuous lane; candidate at nutrisync-web2.pages.dev, noindex, until Pilar and Lucía sign for the domain) · Epic Web V2 · Source: Figma «NutriSync — WebV2» (dbH7OVIHahd6EniYfcyGEq), boards 798:427 (web) and 369:270 (PWA), read live through the Figma MCP on 5-Sep (84/84 nodes, 117 original assets) · Validates: Juanjo (+ Lucía for derived screens, Pilar for legal/privacy/pricing texts)</w:t>
      </w:r>
    </w:p>
    <w:p>
      <w:pPr>
        <w:spacing w:after="160" w:before="0"/>
      </w:pPr>
      <w:r>
        <w:rPr>
          <w:rFonts w:ascii="Calibri" w:cs="Calibri" w:eastAsia="Calibri" w:hAnsi="Calibri"/>
          <w:b/>
          <w:bCs/>
          <w:sz w:val="20"/>
          <w:szCs w:val="20"/>
        </w:rPr>
        <w:t xml:space="preserve">STATUS: VALIDATED AND SIGNED — Juanjo, 2026-09-05 08:25 CEST (row-by-row in the engineering chat; every row Approved with the comment recorded in its last column). Rows marked PRODUCT LANE also need Pilar AND Lucía before the domain switch (governance rule of 2-Sep).</w:t>
      </w:r>
    </w:p>
    <w:p>
      <w:pPr>
        <w:spacing w:after="80" w:before="120"/>
      </w:pPr>
      <w:r>
        <w:rPr>
          <w:rFonts w:ascii="Calibri" w:cs="Calibri" w:eastAsia="Calibri" w:hAnsi="Calibri"/>
          <w:b/>
          <w:bCs/>
          <w:sz w:val="22"/>
          <w:szCs w:val="22"/>
        </w:rPr>
        <w:t xml:space="preserve">User Story</w:t>
      </w:r>
    </w:p>
    <w:p>
      <w:pPr>
        <w:spacing w:after="80" w:before="0"/>
      </w:pPr>
      <w:r>
        <w:rPr>
          <w:rFonts w:ascii="Calibri" w:cs="Calibri" w:eastAsia="Calibri" w:hAnsi="Calibri"/>
          <w:sz w:val="20"/>
          <w:szCs w:val="20"/>
        </w:rPr>
        <w:t xml:space="preserve">As a visitor (on my phone, most of the time), I want to see the NutriSync website exactly as Lucía designed it — every screen designed for my screen, not a shrunken desktop — understand what the app is, read our story, join the waitlist or put myself forward as an expert, candidate, partner or employer, and install it on my phone as an app that also opens offline.</w:t>
      </w:r>
    </w:p>
    <w:p>
      <w:pPr>
        <w:spacing w:after="80" w:before="120"/>
      </w:pPr>
      <w:r>
        <w:rPr>
          <w:rFonts w:ascii="Calibri" w:cs="Calibri" w:eastAsia="Calibri" w:hAnsi="Calibri"/>
          <w:b/>
          <w:bCs/>
          <w:sz w:val="22"/>
          <w:szCs w:val="22"/>
        </w:rPr>
        <w:t xml:space="preserve">The real system today (why this is done here and not by Design)</w:t>
      </w:r>
    </w:p>
    <w:p>
      <w:pPr>
        <w:spacing w:after="80" w:before="0"/>
      </w:pPr>
      <w:r>
        <w:rPr>
          <w:rFonts w:ascii="Calibri" w:cs="Calibri" w:eastAsia="Calibri" w:hAnsi="Calibri"/>
          <w:sz w:val="20"/>
          <w:szCs w:val="20"/>
        </w:rPr>
        <w:t xml:space="preserve">Juanjo’s decision 5-Sep: Design delivered a result impossible to fix; the pack line is retired from the web. What already exists and is reused: repos/web2 (10-Aug: static vanilla site, self-hosted fonts, i18n catalogue with an idempotent build, Pages project nutrisync-web2), the waitlist RPC and hub funnel, the 8 legal pages served by us, the stable /app link, the zero-CDN rule (po74), the ns-build seal, the linkcheck and the smoke. What is new: the entire design (15 screens × 2), an own mobile tree per screen, the PWA, the Community forms with their table, and web2’s own gate/deploy.</w:t>
      </w:r>
    </w:p>
    <w:p>
      <w:pPr>
        <w:spacing w:after="80" w:before="0"/>
      </w:pPr>
      <w:r>
        <w:rPr>
          <w:rFonts w:ascii="Calibri" w:cs="Calibri" w:eastAsia="Calibri" w:hAnsi="Calibri"/>
          <w:i/>
          <w:iCs/>
          <w:sz w:val="20"/>
          <w:szCs w:val="20"/>
        </w:rPr>
        <w:t xml:space="preserve">Material on disk: reference code for all 84 Figma nodes read live (repos/web2/_figma/ref, 5 manifests), 117 original assets downloaded, the Our Story montage exported at 2× via REST, and the @2x PNG of every frame in inputs/design-2026-09-04.</w:t>
      </w:r>
    </w:p>
    <w:p>
      <w:pPr>
        <w:spacing w:after="80" w:before="160"/>
      </w:pPr>
      <w:r>
        <w:rPr>
          <w:rFonts w:ascii="Calibri" w:cs="Calibri" w:eastAsia="Calibri" w:hAnsi="Calibri"/>
          <w:b/>
          <w:bCs/>
          <w:sz w:val="22"/>
          <w:szCs w:val="22"/>
        </w:rPr>
        <w:t xml:space="preserve">Changes, one by one — the last column is yours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50"/>
        <w:gridCol w:w="2550"/>
        <w:gridCol w:w="3450"/>
        <w:gridCol w:w="2950"/>
        <w:gridCol w:w="1950"/>
        <w:gridCol w:w="2850"/>
      </w:tblGrid>
      <w:tr>
        <w:trPr>
          <w:tblHeader/>
        </w:trPr>
        <w:tc>
          <w:tcPr>
            <w:tcW w:type="dxa" w:w="650"/>
            <w:shd w:fill="E8E8E8" w:color="auto" w:val="clear"/>
            <w:tcMar>
              <w:top w:type="dxa" w:w="60"/>
              <w:left w:type="dxa" w:w="70"/>
              <w:bottom w:type="dxa" w:w="60"/>
              <w:right w:type="dxa" w:w="70"/>
            </w:tcMar>
          </w:tcPr>
          <w:p>
            <w:pPr>
              <w:spacing w:after="40"/>
            </w:pPr>
            <w:r>
              <w:rPr>
                <w:rFonts w:ascii="Calibri" w:cs="Calibri" w:eastAsia="Calibri" w:hAnsi="Calibri"/>
                <w:b/>
                <w:bCs/>
                <w:sz w:val="16"/>
                <w:szCs w:val="16"/>
              </w:rPr>
              <w:t xml:space="preserve">ID</w:t>
            </w:r>
          </w:p>
        </w:tc>
        <w:tc>
          <w:tcPr>
            <w:tcW w:type="dxa" w:w="2550"/>
            <w:shd w:fill="E8E8E8" w:color="auto" w:val="clear"/>
            <w:tcMar>
              <w:top w:type="dxa" w:w="60"/>
              <w:left w:type="dxa" w:w="70"/>
              <w:bottom w:type="dxa" w:w="60"/>
              <w:right w:type="dxa" w:w="70"/>
            </w:tcMar>
          </w:tcPr>
          <w:p>
            <w:pPr>
              <w:spacing w:after="40"/>
            </w:pPr>
            <w:r>
              <w:rPr>
                <w:rFonts w:ascii="Calibri" w:cs="Calibri" w:eastAsia="Calibri" w:hAnsi="Calibri"/>
                <w:b/>
                <w:bCs/>
                <w:sz w:val="16"/>
                <w:szCs w:val="16"/>
              </w:rPr>
              <w:t xml:space="preserve">Requirement (Figma frame · what exists)</w:t>
            </w:r>
          </w:p>
        </w:tc>
        <w:tc>
          <w:tcPr>
            <w:tcW w:type="dxa" w:w="3450"/>
            <w:shd w:fill="E8E8E8" w:color="auto" w:val="clear"/>
            <w:tcMar>
              <w:top w:type="dxa" w:w="60"/>
              <w:left w:type="dxa" w:w="70"/>
              <w:bottom w:type="dxa" w:w="60"/>
              <w:right w:type="dxa" w:w="70"/>
            </w:tcMar>
          </w:tcPr>
          <w:p>
            <w:pPr>
              <w:spacing w:after="40"/>
            </w:pPr>
            <w:r>
              <w:rPr>
                <w:rFonts w:ascii="Calibri" w:cs="Calibri" w:eastAsia="Calibri" w:hAnsi="Calibri"/>
                <w:b/>
                <w:bCs/>
                <w:sz w:val="16"/>
                <w:szCs w:val="16"/>
              </w:rPr>
              <w:t xml:space="preserve">What will be built (faithful to the frame)</w:t>
            </w:r>
          </w:p>
        </w:tc>
        <w:tc>
          <w:tcPr>
            <w:tcW w:type="dxa" w:w="2950"/>
            <w:shd w:fill="E8E8E8" w:color="auto" w:val="clear"/>
            <w:tcMar>
              <w:top w:type="dxa" w:w="60"/>
              <w:left w:type="dxa" w:w="70"/>
              <w:bottom w:type="dxa" w:w="60"/>
              <w:right w:type="dxa" w:w="70"/>
            </w:tcMar>
          </w:tcPr>
          <w:p>
            <w:pPr>
              <w:spacing w:after="40"/>
            </w:pPr>
            <w:r>
              <w:rPr>
                <w:rFonts w:ascii="Calibri" w:cs="Calibri" w:eastAsia="Calibri" w:hAnsi="Calibri"/>
                <w:b/>
                <w:bCs/>
                <w:sz w:val="16"/>
                <w:szCs w:val="16"/>
              </w:rPr>
              <w:t xml:space="preserve">Declared deviation / open point</w:t>
            </w:r>
          </w:p>
        </w:tc>
        <w:tc>
          <w:tcPr>
            <w:tcW w:type="dxa" w:w="1950"/>
            <w:shd w:fill="E8E8E8" w:color="auto" w:val="clear"/>
            <w:tcMar>
              <w:top w:type="dxa" w:w="60"/>
              <w:left w:type="dxa" w:w="70"/>
              <w:bottom w:type="dxa" w:w="60"/>
              <w:right w:type="dxa" w:w="70"/>
            </w:tcMar>
          </w:tcPr>
          <w:p>
            <w:pPr>
              <w:spacing w:after="40"/>
            </w:pPr>
            <w:r>
              <w:rPr>
                <w:rFonts w:ascii="Calibri" w:cs="Calibri" w:eastAsia="Calibri" w:hAnsi="Calibri"/>
                <w:b/>
                <w:bCs/>
                <w:sz w:val="16"/>
                <w:szCs w:val="16"/>
              </w:rPr>
              <w:t xml:space="preserve">How it will be verified (DoD)</w:t>
            </w:r>
          </w:p>
        </w:tc>
        <w:tc>
          <w:tcPr>
            <w:tcW w:type="dxa" w:w="2850"/>
            <w:shd w:fill="FFF0B3" w:color="auto" w:val="clear"/>
            <w:tcMar>
              <w:top w:type="dxa" w:w="60"/>
              <w:left w:type="dxa" w:w="70"/>
              <w:bottom w:type="dxa" w:w="60"/>
              <w:right w:type="dxa" w:w="70"/>
            </w:tcMar>
          </w:tcPr>
          <w:p>
            <w:pPr>
              <w:spacing w:after="40"/>
            </w:pPr>
            <w:r>
              <w:rPr>
                <w:rFonts w:ascii="Calibri" w:cs="Calibri" w:eastAsia="Calibri" w:hAnsi="Calibri"/>
                <w:b/>
                <w:bCs/>
                <w:sz w:val="16"/>
                <w:szCs w:val="16"/>
              </w:rPr>
              <w:t xml:space="preserve">ASK · Approval / sign-off (Juanjo)</w:t>
            </w:r>
          </w:p>
        </w:tc>
      </w:tr>
      <w:tr>
        <w:tc>
          <w:tcPr>
            <w:tcW w:type="dxa" w:w="14400"/>
            <w:gridSpan w:val="6"/>
            <w:shd w:fill="FFE8DF" w:color="auto" w:val="clear"/>
            <w:tcMar>
              <w:top w:type="dxa" w:w="60"/>
              <w:left w:type="dxa" w:w="70"/>
              <w:bottom w:type="dxa" w:w="60"/>
              <w:right w:type="dxa" w:w="70"/>
            </w:tcMar>
          </w:tcPr>
          <w:p>
            <w:r>
              <w:rPr>
                <w:rFonts w:ascii="Calibri" w:cs="Calibri" w:eastAsia="Calibri" w:hAnsi="Calibri"/>
                <w:b/>
                <w:bCs/>
                <w:sz w:val="18"/>
                <w:szCs w:val="18"/>
              </w:rPr>
              <w:t xml:space="preserve">G · Global rules (apply to every screen)</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G1</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Web faithful to Figma «with no changes» (Juanjo, 5-Sep). Desktop frames at 1440 (Home) and 1495 (navbar, Community, confirmations). Mobile at 390 (393 for the mobile Home).</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Every page renders EXACTLY at its frame width: all Figma measurements go in rem with a scaled root (1 rem = 10 px when the viewport equals the frame width). Below that width everything shrinks proportionally (nothing reflows, nothing "breaks"); above it the content stays centred at exact size and backgrounds bleed full-width. Mobile ≤767 px: the mobile screen scaled from 390 (cap 1.2× so a wide phone does not blow it up).</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Tablet 768-1023 px: NO frames in Figma → the desktop is served scaled down (0.53-0.71×). It is the only band without its own design. Two desktop widths (1440 vs 1495): both respected; the navbar (1495) scales to each page.</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Captures at 360 · 390 · 768 · 1024 · 1440 · 1495 · 1920 of ALL pages; at the frame width the diff against the Figma PNG must be visually nil (text, sizes, colours, positions).</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scaling model (exact at frame width, proportional below, centred above) and tablet = scaled desktop.</w:t>
            </w:r>
          </w:p>
          <w:p>
            <w:pPr>
              <w:spacing w:after="40"/>
            </w:pPr>
            <w:r>
              <w:rPr>
                <w:rFonts w:ascii="Calibri" w:cs="Calibri" w:eastAsia="Calibri" w:hAnsi="Calibri"/>
                <w:b w:val="false"/>
                <w:bCs w:val="false"/>
                <w:sz w:val="16"/>
                <w:szCs w:val="16"/>
              </w:rPr>
              <w:t xml:space="preserve">☑ Approved — scaling model + one URL/two trees (like nested CSS inside the web).</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G2</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Mobile-first PWA «screen by screen, not a responsive strip» (Juanjo). Mobile frames: Home 387:4, Community 804:245/106/142/176/214, confirmations 804:282/300/318/336, loose sections 801:1803/1811, 805:41, 801:1816/1848/1869.</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Each mobile screen has ITS OWN markup, translated from ITS mobile frame (not the desktop reflowed). Where a mobile and a desktop section are the same content with a different layout they share the copy (i18n catalogue) but not the layout. Same URL: ≤767 px paints the mobile tree, ≥768 the desktop one (the other is not loaded: &lt;picture&gt;/media for images, display:none for blocks — invisible to screen readers).</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Duplicated markup (HTML ~+30 KB per page): the price of «screen by screen». Discarded alternative: serving /m/ by user-agent (breaks caching and RWD).</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Same as desktop at 390 px (plus a 360 px sanity pass: nothing clipped) against the mobile @2x PNG. Tested on a real iPhone (Safari) installed as a PWA.</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dual-tree approach (one URL, two trees) over a UA-based /m/ site.</w:t>
            </w:r>
          </w:p>
          <w:p>
            <w:pPr>
              <w:spacing w:after="40"/>
            </w:pPr>
            <w:r>
              <w:rPr>
                <w:rFonts w:ascii="Calibri" w:cs="Calibri" w:eastAsia="Calibri" w:hAnsi="Calibri"/>
                <w:b w:val="false"/>
                <w:bCs w:val="false"/>
                <w:sz w:val="16"/>
                <w:szCs w:val="16"/>
              </w:rPr>
              <w:t xml:space="preserve">☑ Approved — one URL, two trees (nested CSS approach).</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G3</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Figma typefaces: Poppins 400/600/700 · Instrument Sans 400/500/600/700 · Glacial Indifference 700 · Inter 400/600/700 (forms and confirmations) · Reenie Beanie 400 (hand-written names in the teaser).</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All self-hosted in assets/fonts (po74, zero CDN): Poppins, Instrument Sans and Glacial already live in web2; Inter and Reenie Beanie (OFL) added via npm @fontsource — DONE 5-Sep. Family names EXACTLY as the HTML asks (lesson r14i) + a test that checks it.</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None.</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fonts-contract test (every requested family/weight has an @font-face) + document.fonts.check() in the headless capture.</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acknowledge (no product decision; technical lane).</w:t>
            </w:r>
          </w:p>
          <w:p>
            <w:pPr>
              <w:spacing w:after="40"/>
            </w:pPr>
            <w:r>
              <w:rPr>
                <w:rFonts w:ascii="Calibri" w:cs="Calibri" w:eastAsia="Calibri" w:hAnsi="Calibri"/>
                <w:b w:val="false"/>
                <w:bCs w:val="false"/>
                <w:sz w:val="16"/>
                <w:szCs w:val="16"/>
              </w:rPr>
              <w:t xml:space="preserve">☑ Acknowledged.</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G4</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Navbar. Figma has FOUR: global desktop 798:1600 (Home · Community · Our Story · How it Works, no CTA) · navbar inside the Home hero 586:73 (Home · Our Story · How it Works + «Download App» button) · mobile Home 387:5 (logo · «NutriSync» · «Get App» pill, NO menu) · mobile Community pages (logo · «NutriSync» · hamburger).</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ONE component, two variants. Desktop: the 4 links of 798:1600 in their order + the hero «Download App» button (→ nutrisynccollective.com/app). Mobile: logo + «NutriSync» + hamburger + «Get App» (→ /app); the hamburger opens a full-screen sheet with the 4 destinations. Sticky on top, same position on every page (the prompt’s Smart Animate 200 ms ease-out = CSS transition + cross-document view transitions where supported).</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DEVIATION 1: hero navbar and global navbar differ (Community only in the global one; the CTA only in the hero) → unified (4 links + CTA). DEVIATION 2: the mobile Home has no menu in Figma → the hamburger of the Community pages is added (without it you cannot navigate). DEVIATION 3: the mobile menu sheet does not exist in Figma → derived by me (#ff3a00 background, 4 entries Poppins 32 px, «Get App» at the bottom). Lucía validates it on the candidate.</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The 10 journeys of prompt §4 tested with a real browser (E2E): Home/Our Story/Community/How it Works from every page; How it Works from another page lands on Home and scrolls to «The App that knows your cycle».</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1: approve unifying the navbar (4 links + CTA).</w:t>
            </w:r>
          </w:p>
          <w:p>
            <w:pPr>
              <w:spacing w:after="40"/>
            </w:pPr>
            <w:r>
              <w:rPr>
                <w:rFonts w:ascii="Calibri" w:cs="Calibri" w:eastAsia="Calibri" w:hAnsi="Calibri"/>
                <w:b w:val="false"/>
                <w:bCs w:val="false"/>
                <w:sz w:val="16"/>
                <w:szCs w:val="16"/>
              </w:rPr>
              <w:t xml:space="preserve">ASK 2: approve adding the hamburger to the mobile Home.</w:t>
            </w:r>
          </w:p>
          <w:p>
            <w:pPr>
              <w:spacing w:after="40"/>
            </w:pPr>
            <w:r>
              <w:rPr>
                <w:rFonts w:ascii="Calibri" w:cs="Calibri" w:eastAsia="Calibri" w:hAnsi="Calibri"/>
                <w:b w:val="false"/>
                <w:bCs w:val="false"/>
                <w:sz w:val="16"/>
                <w:szCs w:val="16"/>
              </w:rPr>
              <w:t xml:space="preserve">ASK 3: approve that I derive the menu sheet (Lucía reviews on the candidate).</w:t>
            </w:r>
          </w:p>
          <w:p>
            <w:pPr>
              <w:spacing w:after="40"/>
            </w:pPr>
            <w:r>
              <w:rPr>
                <w:rFonts w:ascii="Calibri" w:cs="Calibri" w:eastAsia="Calibri" w:hAnsi="Calibri"/>
                <w:b w:val="false"/>
                <w:bCs w:val="false"/>
                <w:sz w:val="16"/>
                <w:szCs w:val="16"/>
              </w:rPr>
              <w:t xml:space="preserve">☑ Approved — unified navbar (4 links + CTA), hamburger on mobile Home, menu sheet derived.</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G5</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Languages: Figma is EN. The live site is EN/ES.</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EN = EXACT Figma copy (source of truth). ES = i18n/web2.json catalogue (the mechanism web2 already has: data-&lt;lang&gt; per element, never display, without JS you see English). 🌐 switch in the navbar; first visit by browser language, then localStorage.ns_lang.</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The 🌐 is not in Figma (placed at the right end of the navbar, discreet). I draft the ES as marketing copy (app terminology); Lucía/Pilar review it on the candidate — it does NOT block the build.</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Catalogue test: every EN text in the HTML has a key and an ES; no orphan text. EN diff against the Figma copy = 0.</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 switch in the navbar and ES drafted by me for founders’ review.</w:t>
            </w:r>
          </w:p>
          <w:p>
            <w:pPr>
              <w:spacing w:after="40"/>
            </w:pPr>
            <w:r>
              <w:rPr>
                <w:rFonts w:ascii="Calibri" w:cs="Calibri" w:eastAsia="Calibri" w:hAnsi="Calibri"/>
                <w:b w:val="false"/>
                <w:bCs w:val="false"/>
                <w:sz w:val="16"/>
                <w:szCs w:val="16"/>
              </w:rPr>
              <w:t xml:space="preserve">☑ Approved — language switch + ES drafted by the assistant.</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G6</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PWA: installable, works offline, icon, splash (prompt §2: safe areas, install bar, offline screen, 512 maskable icon, coral status bar).</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manifest.webmanifest (name NutriSync, theme #ff3a00, 192/512 + maskable icons from the Figma logo), own service worker (precache of shell + fonts + pages; images cached on the fly; /offline/ page), small dismissible «Add to Home Screen» bar (mobile only, from the 2nd visit), safe areas with env().</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None of this is in Figma → derived with the design tokens (install bar and offline screen). Lucía validates on the candidate.</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Lighthouse PWA green (installable, offline, valid manifest); real install on iPhone and Android; airplane mode → /offline/ and already-visited pages load.</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derived install bar + offline screen (Lucía reviews on the candidate).</w:t>
            </w:r>
          </w:p>
          <w:p>
            <w:pPr>
              <w:spacing w:after="40"/>
            </w:pPr>
            <w:r>
              <w:rPr>
                <w:rFonts w:ascii="Calibri" w:cs="Calibri" w:eastAsia="Calibri" w:hAnsi="Calibri"/>
                <w:b w:val="false"/>
                <w:bCs w:val="false"/>
                <w:sz w:val="16"/>
                <w:szCs w:val="16"/>
              </w:rPr>
              <w:t xml:space="preserve">☑ Approved — derived install bar + offline screen.</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G7</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 forms (Experts · Team · Partners · Community Individual/Business). Juanjo’s decision 5-Sep: Supabase + hub.</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Table community_leads (type, name, email, form-specific fields as JSON, language, source, created) + Edge Function community-lead (validation, rate-limit per IP/email, vocabulary CHECK; accepts JSON from fetch AND a plain form POST with a 303 redirect, so it works without JS) + a tab in the hub 📬 (list, filter by type, CSV). Confirmation = navigate to the Figma confirmation page. Team carries a CV upload: private bucket community-cv (admins only, PDF/DOC ≤5 MB), signed link from the hub.</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NEW DATA (DoR §7): name, email, role/company, free text and CV (Team). What is stored: only what is typed; who sees it: hub admins; how long: 12 months then purge (proposal). The note under each form («We will contact you soon!») gets a privacy line linking to the policy → text and retention signed by Pilar and Lucía BEFORE the domain switch; does not block the candidate build.</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Real submission from the candidate (mobile and desktop) → row in community_leads → visible in the hub → notice to founders@ (existing digest). REST test as anon (lesson r21). Rate-limit tested.</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(technical): approve Edge Function + table + hub tab + private CV bucket, 12-month retention.</w:t>
            </w:r>
          </w:p>
          <w:p>
            <w:pPr>
              <w:spacing w:after="40"/>
            </w:pPr>
            <w:r>
              <w:rPr>
                <w:rFonts w:ascii="Calibri" w:cs="Calibri" w:eastAsia="Calibri" w:hAnsi="Calibri"/>
                <w:b w:val="false"/>
                <w:bCs w:val="false"/>
                <w:sz w:val="16"/>
                <w:szCs w:val="16"/>
              </w:rPr>
              <w:t xml:space="preserve">PRODUCT LANE: privacy line + retention → Pilar AND Lucía sign before the domain switch.</w:t>
            </w:r>
          </w:p>
          <w:p>
            <w:pPr>
              <w:spacing w:after="40"/>
            </w:pPr>
            <w:r>
              <w:rPr>
                <w:rFonts w:ascii="Calibri" w:cs="Calibri" w:eastAsia="Calibri" w:hAnsi="Calibri"/>
                <w:b w:val="false"/>
                <w:bCs w:val="false"/>
                <w:sz w:val="16"/>
                <w:szCs w:val="16"/>
              </w:rPr>
              <w:t xml:space="preserve">☑ Approved (technical). Privacy line + retention → Pilar and Lucía (product lane).</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G8</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Newsletter / waitlist («The Weekly Sync» + «Join the community!», hero «Join the club»).</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The footer form uses the SAME RPC as ns-waitlist-js on the live site (same table, same hub funnel). «Join the club» and «Join the community» scroll to the footer form (anchor). Success/duplicate message inline, in the design’s style.</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The success state is not in Figma (derived: the «SUBMIT !» button becomes «✓ You’re in!»). The footer says «Zero spam. Unsubscribe anytime in one click.»: requires an unsubscribe link in every mailing — the digest already has it; verified.</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Real sign-up from the candidate → appears in the hub 📬 Waitlist with source web2.</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derived success state and reuse of the live waitlist RPC.</w:t>
            </w:r>
          </w:p>
          <w:p>
            <w:pPr>
              <w:spacing w:after="40"/>
            </w:pPr>
            <w:r>
              <w:rPr>
                <w:rFonts w:ascii="Calibri" w:cs="Calibri" w:eastAsia="Calibri" w:hAnsi="Calibri"/>
                <w:b w:val="false"/>
                <w:bCs w:val="false"/>
                <w:sz w:val="16"/>
                <w:szCs w:val="16"/>
              </w:rPr>
              <w:t xml:space="preserve">☑ Approved — derived success state + live waitlist RPC.</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G9</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Footer: columns Product (How it Works · The 4 Phases · Pricing · Clinical Science) · Resources (Hormonal Journal · Recipes · Community Forums · FAQ) · Legal (Privacy Policy · Terms of Use · GDPR · HIPAA Compliance) · «© 2026 NutriSync Wellness Inc. All rights reserved.» · «100% Secure &amp; Private».</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Same footer on desktop and mobile (each with its frame). Product → Home anchors. Legal → our own legal pages (Privacy → /legal/privacy · Terms → /legal/terms · GDPR → /legal/gdpr). © year computed (golden rule: no data in HTML). Placeholder for the consent banner (today no cookies, no third parties: not shown).</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DECISION: «HIPAA Compliance» is US law and does not apply (we are GDPR) → propose replacing it with «Cookies» or removing it (Pilar). DECISION: Resources (Journal · Recipes · Forums · FAQ) do not exist → propose linking them to Community with a «soon» tag or dropping the column until they exist (a link that lands on the home page misleads, lesson r13). «NutriSync Wellness Inc.» ≠ legal entity (SL being incorporated) → text to be confirmed by Pilar.</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Linkcheck of the served tree (0 broken links, 0 nested schemes). The 8 legal pages load one by one (smoke).</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1: HIPAA → remove / replace with «Cookies» / keep as designed?</w:t>
            </w:r>
          </w:p>
          <w:p>
            <w:pPr>
              <w:spacing w:after="40"/>
            </w:pPr>
            <w:r>
              <w:rPr>
                <w:rFonts w:ascii="Calibri" w:cs="Calibri" w:eastAsia="Calibri" w:hAnsi="Calibri"/>
                <w:b w:val="false"/>
                <w:bCs w:val="false"/>
                <w:sz w:val="16"/>
                <w:szCs w:val="16"/>
              </w:rPr>
              <w:t xml:space="preserve">ASK 2: Resources column → «soon» links / drop until real / keep pointing to Community?</w:t>
            </w:r>
          </w:p>
          <w:p>
            <w:pPr>
              <w:spacing w:after="40"/>
            </w:pPr>
            <w:r>
              <w:rPr>
                <w:rFonts w:ascii="Calibri" w:cs="Calibri" w:eastAsia="Calibri" w:hAnsi="Calibri"/>
                <w:b w:val="false"/>
                <w:bCs w:val="false"/>
                <w:sz w:val="16"/>
                <w:szCs w:val="16"/>
              </w:rPr>
              <w:t xml:space="preserve">PRODUCT LANE: «NutriSync Wellness Inc.» wording → Pilar.</w:t>
            </w:r>
          </w:p>
          <w:p>
            <w:pPr>
              <w:spacing w:after="40"/>
            </w:pPr>
            <w:r>
              <w:rPr>
                <w:rFonts w:ascii="Calibri" w:cs="Calibri" w:eastAsia="Calibri" w:hAnsi="Calibri"/>
                <w:b w:val="false"/>
                <w:bCs w:val="false"/>
                <w:sz w:val="16"/>
                <w:szCs w:val="16"/>
              </w:rPr>
              <w:t xml:space="preserve">☑ HIPAA and Resources: REMOVE now, keep as an option for review → backlog item for further review (founders).</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G10</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Copy typos in Figma (exact-text rule): «moneys worth» (desktop hero; mobile says «money’s worth») · «reaserch» (ticker) · «ALIGMNENT» and «aligment» (One Score) · «Expasion» (pricing «*Boyfriend Expasion») · «woman’s Health First» (Partners) · «Your full name» placeholder under «Company Name» (Partners desktop) · «Lucia» without accent in the story (the teaser names carry it).</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Reproduced EXACTLY (fidelity) and listed here. If you approve «fix», they are fixed on the web and Lucía is asked to fix them in Figma so both sources match.</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YOUR call per typo: reproduce or fix. Proposal: fix all 7 (obvious typos, not style) and tell Lucía.</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Text diff against Figma = only the approved fixes.</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fix all 7 and notify Lucía (proposal) — or list the ones to keep as designed.</w:t>
            </w:r>
          </w:p>
          <w:p>
            <w:pPr>
              <w:spacing w:after="40"/>
            </w:pPr>
            <w:r>
              <w:rPr>
                <w:rFonts w:ascii="Calibri" w:cs="Calibri" w:eastAsia="Calibri" w:hAnsi="Calibri"/>
                <w:b w:val="false"/>
                <w:bCs w:val="false"/>
                <w:sz w:val="16"/>
                <w:szCs w:val="16"/>
              </w:rPr>
              <w:t xml:space="preserve">☑ Yes — fix the 7 typos and tell Lucía. Goes to the backlog with G9.</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G11</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Data written into the design: «500+ on the Waitlist» (banner) · «5+ Events» · «Award Backed» · «Employee Wellbeing Program» · prices «€4.99/mo» and «€35–50 per employee/yr» · «*Boyfriend Expasion» and «*Community Page» as extras.</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Painted as in Figma. «500+ on the Waitlist» is painted from the public count RPC (rounded to the hundred, with the design’s «500+» as no-JS fallback): golden rule.</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PRODUCT: prices and claims («Award Backed», «5+ Events») go public with the domain → Pilar AND Lucía sign (product lane). The candidate stays noindex until that signature. Payments D5-D8 still pending: a published price does NOT enable charging.</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Live count checked against the hub. Prices match the signed decision before the domain switch.</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(technical): approve building prices/claims as designed + live waitlist count.</w:t>
            </w:r>
          </w:p>
          <w:p>
            <w:pPr>
              <w:spacing w:after="40"/>
            </w:pPr>
            <w:r>
              <w:rPr>
                <w:rFonts w:ascii="Calibri" w:cs="Calibri" w:eastAsia="Calibri" w:hAnsi="Calibri"/>
                <w:b w:val="false"/>
                <w:bCs w:val="false"/>
                <w:sz w:val="16"/>
                <w:szCs w:val="16"/>
              </w:rPr>
              <w:t xml:space="preserve">PRODUCT LANE: prices and claims → Pilar AND Lucía before the domain switch.</w:t>
            </w:r>
          </w:p>
          <w:p>
            <w:pPr>
              <w:spacing w:after="40"/>
            </w:pPr>
            <w:r>
              <w:rPr>
                <w:rFonts w:ascii="Calibri" w:cs="Calibri" w:eastAsia="Calibri" w:hAnsi="Calibri"/>
                <w:b w:val="false"/>
                <w:bCs w:val="false"/>
                <w:sz w:val="16"/>
                <w:szCs w:val="16"/>
              </w:rPr>
              <w:t xml:space="preserve">☑ Build prices/claims as designed WITH a disclaimer: (*) on every price and claim + a small disclaimer bar — not definitive, no commercial or legal validity, illustrative purposes only.</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G12</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Delivery. Web V2 lives in repos/web2 (Pages nutrisync-web2, own URL, noindex) — README of 10-Aug.</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web2 is rebuilt from scratch on the new Figma: build.py (pages from partials + i18n catalogue → publish/), verify-web2 (own gate: blocks, fonts, zero CDN, links, catalogue, render) and post-deploy smoke. Deploy: Deploy NutriSync WebV2.command (tests → build → wrangler → smoke). When Pilar and Lucía sign the candidate, the domain moves to web2 keeping /hub, /legal, /tester, /reset and /app on the same Pages project (web2 replaces the Design payload, not the hub).</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Design is RETIRED from the web (Juanjo’s decision 5-Sep): the pack line dies; integrate.py keeps only our non-marketing blocks (hub, legal, tester, redirects, selfhost). The domain switch is a PRODUCT decision (both founders).</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web2 gate green + smoke on the candidate + your screen-by-screen review → founders’ signature → domain switch with rollback (git revert + redeploy, &lt;5 min).</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delivery path (candidate → your review → founders → domain) and Design retired from the web.</w:t>
            </w:r>
          </w:p>
          <w:p>
            <w:pPr>
              <w:spacing w:after="40"/>
            </w:pPr>
            <w:r>
              <w:rPr>
                <w:rFonts w:ascii="Calibri" w:cs="Calibri" w:eastAsia="Calibri" w:hAnsi="Calibri"/>
                <w:b w:val="false"/>
                <w:bCs w:val="false"/>
                <w:sz w:val="16"/>
                <w:szCs w:val="16"/>
              </w:rPr>
              <w:t xml:space="preserve">PRODUCT LANE: domain switch → Pilar AND Lucía.</w:t>
            </w:r>
          </w:p>
          <w:p>
            <w:pPr>
              <w:spacing w:after="40"/>
            </w:pPr>
            <w:r>
              <w:rPr>
                <w:rFonts w:ascii="Calibri" w:cs="Calibri" w:eastAsia="Calibri" w:hAnsi="Calibri"/>
                <w:b w:val="false"/>
                <w:bCs w:val="false"/>
                <w:sz w:val="16"/>
                <w:szCs w:val="16"/>
              </w:rPr>
              <w:t xml:space="preserve">☑ Approved — delivery path; Design retired from the web. Prices/claims carry the (*) disclaimer (see G11).</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G13</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Performance and weight: original Figma images (PNG 1-4 MB each, 28 MB total).</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Same images, same pixels, as WebP (quality 82) + fallback; 1×/2× srcset where the original allows; lazy on everything but the hero. Target: desktop Home &lt; 2.5 MB, mobile &lt; 1.5 MB.</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No visual change (compression without resizing). If Lucía has higher-resolution originals they are swapped in without touching code.</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Lighthouse Performance ≥ 90 mobile; page weight measured in the gate.</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acknowledge (no product decision; technical lane).</w:t>
            </w:r>
          </w:p>
          <w:p>
            <w:pPr>
              <w:spacing w:after="40"/>
            </w:pPr>
            <w:r>
              <w:rPr>
                <w:rFonts w:ascii="Calibri" w:cs="Calibri" w:eastAsia="Calibri" w:hAnsi="Calibri"/>
                <w:b w:val="false"/>
                <w:bCs w:val="false"/>
                <w:sz w:val="16"/>
                <w:szCs w:val="16"/>
              </w:rPr>
              <w:t xml:space="preserve">☑ Acknowledged.</w:t>
            </w:r>
          </w:p>
          <w:p>
            <w:pPr>
              <w:spacing w:after="40"/>
            </w:pPr>
            <w:r>
              <w:rPr>
                <w:rFonts w:ascii="Calibri" w:cs="Calibri" w:eastAsia="Calibri" w:hAnsi="Calibri"/>
                <w:b w:val="false"/>
                <w:bCs w:val="false"/>
                <w:sz w:val="16"/>
                <w:szCs w:val="16"/>
              </w:rPr>
              <w:t xml:space="preserve">Signed: Juanjo (Juan José Cebrián) · 2026-09-05 08:25 CEST</w:t>
            </w:r>
          </w:p>
        </w:tc>
      </w:tr>
      <w:tr>
        <w:tc>
          <w:tcPr>
            <w:tcW w:type="dxa" w:w="14400"/>
            <w:gridSpan w:val="6"/>
            <w:shd w:fill="FFE8DF" w:color="auto" w:val="clear"/>
            <w:tcMar>
              <w:top w:type="dxa" w:w="60"/>
              <w:left w:type="dxa" w:w="70"/>
              <w:bottom w:type="dxa" w:w="60"/>
              <w:right w:type="dxa" w:w="70"/>
            </w:tcMar>
          </w:tcPr>
          <w:p>
            <w:r>
              <w:rPr>
                <w:rFonts w:ascii="Calibri" w:cs="Calibri" w:eastAsia="Calibri" w:hAnsi="Calibri"/>
                <w:b/>
                <w:bCs/>
                <w:sz w:val="18"/>
                <w:szCs w:val="18"/>
              </w:rPr>
              <w:t xml:space="preserve">H · Home</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H-D</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Desktop Home 586:71 (1440): hero (586:72, navbar + headline «Nutrition that moooves with your Cycle» with gradient, paragraph, «Join the club») · banner 5+ Events / Employee Wellbeing / 500+ Waitlist / Award Backed (586:103) · «The missing half» (586:108, THE PROBLEM, Male vs 24 h/28 days, illustrations) · ticker (586:138) · «4 phases. 1 body.» (586:150) · «The App that knows your cycle» (586:160) · Daily Guided Experience (586:167) · Phase Synced Nutrition (586:185) · Cycle Alignment Score (586:202) · «One Score that Gets You.» blue (586:220, weights 30/25/20/15/10 %) · Pricing SIMPLE, FAIR, HONEST (586:287) · «The Physiology is proven.» (586:329) · «Get to know us…» (586:339) · The Weekly Sync + footer (586:348).</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index.html, desktop tree: 14 sections in this order, each with its id (#the-problem, #phases, #how-it-works = «The App that knows your cycle», #score, #pricing, #science, #about, #join). Ticker as a CSS marquee (pauses on hover). Headline and background gradients as-is (Figma inline SVG). Figma images. «Download App» → /app · «Join the club» → #join.</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DECISION: does the marquee move (as the design suggests) or stay static? Proposal: moves, respects prefers-reduced-motion. Typos per G10.</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marquee moving (with reduced-motion) — or static?</w:t>
            </w:r>
          </w:p>
          <w:p>
            <w:pPr>
              <w:spacing w:after="40"/>
            </w:pPr>
            <w:r>
              <w:rPr>
                <w:rFonts w:ascii="Calibri" w:cs="Calibri" w:eastAsia="Calibri" w:hAnsi="Calibri"/>
                <w:b w:val="false"/>
                <w:bCs w:val="false"/>
                <w:sz w:val="16"/>
                <w:szCs w:val="16"/>
              </w:rPr>
              <w:t xml:space="preserve">☑ Make it work (marquee moving, reduced-motion respected). All changes collected in the backlog + retrospective document for Lucía and Pilar.</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H-M</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Mobile Home 387:4 (393 × 5396): navbar (387:5) · hero (387:12) · «4 phases. 1 body.» with 4 phase cards Menstrual/Follicular/Ovulatory/Luteal (387:46) · «The app that knows your cycle» with 3 features (387:65) · One Score (387:80) · Pricing (387:111) · «The Physiology is proven» with 2 reviews (387:137) · The Weekly Sync (387:143) · footer (387:158). Loose sections on the board: «The missing half» (801:1803) + strip «DIAGNOSED 4 YEARS LATER THAN MEN ON AVERAGE» (801:1811) · short «4 phases» (805:41) · duplicated app-preview (801:1816) · «Our core values» (801:1848) · «Meet the Founders» (801:1869).</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index.html, mobile tree: the mobile Home as in the frame + «The missing half» and the strip inserted between the hero and «4 phases» (where they sit on desktop and the only desktop section missing from the mobile strip). Phase cards with their exact copy. Reviews: the 2 Figma images. Mobile footer (Product + Legal, no Resources).</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DEVIATION: 801:1803 + 801:1811 inserted into the mobile Home (Lucía left them loose). 805:41 and 801:1816 NOT used (variants/duplicates) — Lucía to confirm. «Our core values» and «Meet the Founders» go to mobile Our Story (OS-F-M), not to the Home. The mobile reviews are PNGs with text inside (not translatable, not accessible): to be requested from Lucía as text for the next round.</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Same as desktop at 390 px (plus a 360 px sanity pass: nothing clipped) against the mobile @2x PNG. Tested on a real iPhone (Safari) installed as a PWA.</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1: approve inserting «The missing half» + strip into the mobile Home.</w:t>
            </w:r>
          </w:p>
          <w:p>
            <w:pPr>
              <w:spacing w:after="40"/>
            </w:pPr>
            <w:r>
              <w:rPr>
                <w:rFonts w:ascii="Calibri" w:cs="Calibri" w:eastAsia="Calibri" w:hAnsi="Calibri"/>
                <w:b w:val="false"/>
                <w:bCs w:val="false"/>
                <w:sz w:val="16"/>
                <w:szCs w:val="16"/>
              </w:rPr>
              <w:t xml:space="preserve">ASK 2: approve that 805:41 and 801:1816 are not used (Lucía confirms).</w:t>
            </w:r>
          </w:p>
          <w:p>
            <w:pPr>
              <w:spacing w:after="40"/>
            </w:pPr>
            <w:r>
              <w:rPr>
                <w:rFonts w:ascii="Calibri" w:cs="Calibri" w:eastAsia="Calibri" w:hAnsi="Calibri"/>
                <w:b w:val="false"/>
                <w:bCs w:val="false"/>
                <w:sz w:val="16"/>
                <w:szCs w:val="16"/>
              </w:rPr>
              <w:t xml:space="preserve">☑ Approved — insert «The missing half» + strip; 805:41 and 801:1816 not used. Collected in backlog + retrospective for Lucía and Pilar.</w:t>
            </w:r>
          </w:p>
          <w:p>
            <w:pPr>
              <w:spacing w:after="40"/>
            </w:pPr>
            <w:r>
              <w:rPr>
                <w:rFonts w:ascii="Calibri" w:cs="Calibri" w:eastAsia="Calibri" w:hAnsi="Calibri"/>
                <w:b w:val="false"/>
                <w:bCs w:val="false"/>
                <w:sz w:val="16"/>
                <w:szCs w:val="16"/>
              </w:rPr>
              <w:t xml:space="preserve">Signed: Juanjo (Juan José Cebrián) · 2026-09-05 08:25 CEST</w:t>
            </w:r>
          </w:p>
        </w:tc>
      </w:tr>
      <w:tr>
        <w:tc>
          <w:tcPr>
            <w:tcW w:type="dxa" w:w="14400"/>
            <w:gridSpan w:val="6"/>
            <w:shd w:fill="FFE8DF" w:color="auto" w:val="clear"/>
            <w:tcMar>
              <w:top w:type="dxa" w:w="60"/>
              <w:left w:type="dxa" w:w="70"/>
              <w:bottom w:type="dxa" w:w="60"/>
              <w:right w:type="dxa" w:w="70"/>
            </w:tcMar>
          </w:tcPr>
          <w:p>
            <w:r>
              <w:rPr>
                <w:rFonts w:ascii="Calibri" w:cs="Calibri" w:eastAsia="Calibri" w:hAnsi="Calibri"/>
                <w:b/>
                <w:bCs/>
                <w:sz w:val="18"/>
                <w:szCs w:val="18"/>
              </w:rPr>
              <w:t xml:space="preserve">OS · Our Story</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OS-T-D</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Our Story — Teaser desktop: loose composition on the board (backdrop 479:3, hand-written names «Lucía» «Mapi» «Pilar» in Reenie Beanie 90 px 479:21/27/29, frame 716:4 with the photos, «our story» badge 430:603 and the blue «OUR STORY» button).</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/our-story/ (index): the composition reproduced with the absolute positions read from the board (the nodes are loose; re-laid out by hand inside a 1440 container). «OUR STORY» button → /our-story/full/.</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Being loose, relative positions come from the board (x/y of each node) — I will ask Lucía to group them into a frame; until then the composition is today’s board.</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composing from the board positions (Lucía asked to group into a frame).</w:t>
            </w:r>
          </w:p>
          <w:p>
            <w:pPr>
              <w:spacing w:after="40"/>
            </w:pPr>
            <w:r>
              <w:rPr>
                <w:rFonts w:ascii="Calibri" w:cs="Calibri" w:eastAsia="Calibri" w:hAnsi="Calibri"/>
                <w:b w:val="false"/>
                <w:bCs w:val="false"/>
                <w:sz w:val="16"/>
                <w:szCs w:val="16"/>
              </w:rPr>
              <w:t xml:space="preserve">☑ Yes — teaser from board positions. Collected in backlog + retrospective for Lucía and Pilar.</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OS-T-M</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DOES NOT EXIST in Figma (Juanjo’s decision: I derive it).</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Derived mobile screen: stacked photos from frame 716:4, hand-written names and a full-width «OUR STORY» button, with the mobile navbar.</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DERIVED: Lucía validates it on the candidate.</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Same as desktop at 390 px (plus a 360 px sanity pass: nothing clipped) against the mobile @2x PNG. Tested on a real iPhone (Safari) installed as a PWA.</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derived screen (Lucía reviews on the candidate).</w:t>
            </w:r>
          </w:p>
          <w:p>
            <w:pPr>
              <w:spacing w:after="40"/>
            </w:pPr>
            <w:r>
              <w:rPr>
                <w:rFonts w:ascii="Calibri" w:cs="Calibri" w:eastAsia="Calibri" w:hAnsi="Calibri"/>
                <w:b w:val="false"/>
                <w:bCs w:val="false"/>
                <w:sz w:val="16"/>
                <w:szCs w:val="16"/>
              </w:rPr>
              <w:t xml:space="preserve">☑ Yes — derived mobile screen. Collected in backlog + retrospective for Lucía and Pilar.</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OS-F-D</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Our Story — Full desktop: montage 518:126 (photo of two people in «FEELING OFF? YOUR HORMONES MIGHT BE TOO» T-shirts, darkened — recovered via REST export at 2× since the code exporter returned it empty) + group 518:146 (two story paragraphs «Lucia, Pilar, and Mapi met in University…» + «Everything NutriSync builds is guided by five principles») + 5 white sections: Preventative not Reactive · Personalized · Privacy by Design · Evidence Based · Community First (799:96, 798:1630/34/38/42).</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/our-story/full/: dark page with the montage as background, the two paragraphs and the 5 principles in order, with their images.</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The paragraph carries an invisible character (U+200B) in Figma: cleaned. The montage is a raster export (2×), not the original file: if Lucía has the source photo it is swapped in.</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using the 2× export of the montage until Lucía provides the source.</w:t>
            </w:r>
          </w:p>
          <w:p>
            <w:pPr>
              <w:spacing w:after="40"/>
            </w:pPr>
            <w:r>
              <w:rPr>
                <w:rFonts w:ascii="Calibri" w:cs="Calibri" w:eastAsia="Calibri" w:hAnsi="Calibri"/>
                <w:b w:val="false"/>
                <w:bCs w:val="false"/>
                <w:sz w:val="16"/>
                <w:szCs w:val="16"/>
              </w:rPr>
              <w:t xml:space="preserve">☑ Yes — montage 2× export until Lucía provides the source. Collected in backlog + retrospective.</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OS-F-M</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DOES NOT EXIST in Figma. Loose mobile material: «Our core values» 801:1848 (5 principles with description) and «Meet the Founders» 801:1869 (Lucía · Mapi · Pilar with roles and paragraph).</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Mobile screen = navbar + the two story paragraphs (from desktop) + «Our core values» (801:1848, as-is) + «Meet the Founders» (801:1869, as-is) + mobile footer.</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DERIVED from two mobile sections Lucía DID design: only the seam between them is mine. The roles (Creative/Marketing/Executive Lead) to be confirmed by the founders.</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Same as desktop at 390 px (plus a 360 px sanity pass: nothing clipped) against the mobile @2x PNG. Tested on a real iPhone (Safari) installed as a PWA.</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derived composition.</w:t>
            </w:r>
          </w:p>
          <w:p>
            <w:pPr>
              <w:spacing w:after="40"/>
            </w:pPr>
            <w:r>
              <w:rPr>
                <w:rFonts w:ascii="Calibri" w:cs="Calibri" w:eastAsia="Calibri" w:hAnsi="Calibri"/>
                <w:b w:val="false"/>
                <w:bCs w:val="false"/>
                <w:sz w:val="16"/>
                <w:szCs w:val="16"/>
              </w:rPr>
              <w:t xml:space="preserve">PRODUCT LANE: founders’ roles wording → Pilar AND Lucía.</w:t>
            </w:r>
          </w:p>
          <w:p>
            <w:pPr>
              <w:spacing w:after="40"/>
            </w:pPr>
            <w:r>
              <w:rPr>
                <w:rFonts w:ascii="Calibri" w:cs="Calibri" w:eastAsia="Calibri" w:hAnsi="Calibri"/>
                <w:b w:val="false"/>
                <w:bCs w:val="false"/>
                <w:sz w:val="16"/>
                <w:szCs w:val="16"/>
              </w:rPr>
              <w:t xml:space="preserve">☑ Yes — derived composition. Founders’ roles → backlog/retro for Lucía and Pilar.</w:t>
            </w:r>
          </w:p>
          <w:p>
            <w:pPr>
              <w:spacing w:after="40"/>
            </w:pPr>
            <w:r>
              <w:rPr>
                <w:rFonts w:ascii="Calibri" w:cs="Calibri" w:eastAsia="Calibri" w:hAnsi="Calibri"/>
                <w:b w:val="false"/>
                <w:bCs w:val="false"/>
                <w:sz w:val="16"/>
                <w:szCs w:val="16"/>
              </w:rPr>
              <w:t xml:space="preserve">Signed: Juanjo (Juan José Cebrián) · 2026-09-05 08:25 CEST</w:t>
            </w:r>
          </w:p>
        </w:tc>
      </w:tr>
      <w:tr>
        <w:tc>
          <w:tcPr>
            <w:tcW w:type="dxa" w:w="14400"/>
            <w:gridSpan w:val="6"/>
            <w:shd w:fill="FFE8DF" w:color="auto" w:val="clear"/>
            <w:tcMar>
              <w:top w:type="dxa" w:w="60"/>
              <w:left w:type="dxa" w:w="70"/>
              <w:bottom w:type="dxa" w:w="60"/>
              <w:right w:type="dxa" w:w="70"/>
            </w:tcMar>
          </w:tcPr>
          <w:p>
            <w:r>
              <w:rPr>
                <w:rFonts w:ascii="Calibri" w:cs="Calibri" w:eastAsia="Calibri" w:hAnsi="Calibri"/>
                <w:b/>
                <w:bCs/>
                <w:sz w:val="18"/>
                <w:szCs w:val="18"/>
              </w:rPr>
              <w:t xml:space="preserve">C · Community</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C-H-D</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 — Hub desktop: backdrop 413:465, title «Choose the Right Fit for You.» (741:146), «WORK WITH US» badge (424:550), 4 cards Experts · Team · Community · Partners (741:147-150) and 4 loose cards (427:579, 428:2-4). All extracted 5-Sep 06:39.</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 title + 4 cards in their grid; each card links to its detail (prompt §4 6-9). Composition from the board positions (loose nodes).</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The 4 loose cards (Poppins) look like earlier versions of the 4 hub cards (image + ellipse): Lucía to confirm which ones count. I build the 741:147-150 ones.</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building cards 741:147-150 and ignoring the 4 loose cards (Lucía confirms).</w:t>
            </w:r>
          </w:p>
          <w:p>
            <w:pPr>
              <w:spacing w:after="40"/>
            </w:pPr>
            <w:r>
              <w:rPr>
                <w:rFonts w:ascii="Calibri" w:cs="Calibri" w:eastAsia="Calibri" w:hAnsi="Calibri"/>
                <w:b w:val="false"/>
                <w:bCs w:val="false"/>
                <w:sz w:val="16"/>
                <w:szCs w:val="16"/>
              </w:rPr>
              <w:t xml:space="preserve">☑ Yes — cards 741:147-150 only. Collected in backlog + retrospective for Lucía and Pilar.</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C-H-M</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 — Hub mobile 804:245: navbar with hamburger, WORK WITH US badge, «Choose the Right Fit for You.», 4 cards with portrait and tagline (Experts «Help shape the science.» · Team «Build the foundation with us.» · Community «Join a growing movement.» · Partners «Create value together.»).</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 mobile tree: as in the frame; cards → detail.</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None.</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Same as desktop at 390 px (plus a 360 px sanity pass: nothing clipped) against the mobile @2x PNG. Tested on a real iPhone (Safari) installed as a PWA.</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acknowledge (no product decision; technical lane).</w:t>
            </w:r>
          </w:p>
          <w:p>
            <w:pPr>
              <w:spacing w:after="40"/>
            </w:pPr>
            <w:r>
              <w:rPr>
                <w:rFonts w:ascii="Calibri" w:cs="Calibri" w:eastAsia="Calibri" w:hAnsi="Calibri"/>
                <w:b w:val="false"/>
                <w:bCs w:val="false"/>
                <w:sz w:val="16"/>
                <w:szCs w:val="16"/>
              </w:rPr>
              <w:t xml:space="preserve">☑ Acknowledged.</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C-E</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Experts — Detail. Desktop 458:77 (1495): «Help shape the science behind women’s nutrition.» · Name · Email · Job Title · Specialty · «Submit» button · «We will contact you soon!» · illustration rotated −3.33°. Mobile 804:142: same fields, EXPERTS badge.</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/community/experts/ with both trees; form → community-lead (type=experts) → /community/experts/thanks/.</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Title with a leading space in Figma (cleaned). Privacy line under the form (G7).</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 Real test submission.</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acknowledge (no product decision; technical lane).</w:t>
            </w:r>
          </w:p>
          <w:p>
            <w:pPr>
              <w:spacing w:after="40"/>
            </w:pPr>
            <w:r>
              <w:rPr>
                <w:rFonts w:ascii="Calibri" w:cs="Calibri" w:eastAsia="Calibri" w:hAnsi="Calibri"/>
                <w:b w:val="false"/>
                <w:bCs w:val="false"/>
                <w:sz w:val="16"/>
                <w:szCs w:val="16"/>
              </w:rPr>
              <w:t xml:space="preserve">☑ Acknowledged.</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C-T</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Team — Detail. Desktop 457:4: «Build the foundation of women’s nutrition with us.» · Name · Email · CV / Resume (drop zone «Attach your CV» · «Drag &amp; drop or click to upload») · Field of Interest («e.g. Nutrition, Research, Fitness», with chevron = dropdown) · «Email Us» button · «We will contact you soon!». Mobile 804:106: same (Field of Interest as text).</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/community/team/: form with CV upload (private bucket, ≤5 MB, PDF/DOC/DOCX, drag or click) and interest dropdown (Nutrition · Research · Fitness · Design · Engineering · Other). The «Email Us» button submits the form (does not open the mail client) → /community/team/thanks/.</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DECISION: «Email Us» suggests mailto; I propose a normal submission with the CV (mailto cannot attach a file). Dropdown options: not in Figma → my proposal, founders confirm. CV = personal data → 12-month retention (G7).</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 Upload of a real PDF and signed download from the hub.</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1: «Email Us» = form submission with CV (not mailto).</w:t>
            </w:r>
          </w:p>
          <w:p>
            <w:pPr>
              <w:spacing w:after="40"/>
            </w:pPr>
            <w:r>
              <w:rPr>
                <w:rFonts w:ascii="Calibri" w:cs="Calibri" w:eastAsia="Calibri" w:hAnsi="Calibri"/>
                <w:b w:val="false"/>
                <w:bCs w:val="false"/>
                <w:sz w:val="16"/>
                <w:szCs w:val="16"/>
              </w:rPr>
              <w:t xml:space="preserve">ASK 2: approve the proposed dropdown options (founders may edit).</w:t>
            </w:r>
          </w:p>
          <w:p>
            <w:pPr>
              <w:spacing w:after="40"/>
            </w:pPr>
            <w:r>
              <w:rPr>
                <w:rFonts w:ascii="Calibri" w:cs="Calibri" w:eastAsia="Calibri" w:hAnsi="Calibri"/>
                <w:b w:val="false"/>
                <w:bCs w:val="false"/>
                <w:sz w:val="16"/>
                <w:szCs w:val="16"/>
              </w:rPr>
              <w:t xml:space="preserve">☑ Yes — «Email Us» = form submission with CV; dropdown options proposed. Collected in backlog + retrospective.</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C-P</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Partners — Detail. Desktop 458:180: «Create Partnerships that put woman’s Health First.» · Company Name · Name · Email · Interest («e.g. AI, Design, Marketing») · Description (textarea) · «Submit». Mobile 804:176: same (Company placeholder fixed: «Your company name»).</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/community/partners/: form → type=partners → /community/partners/thanks/.</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Typo «woman’s» and Company placeholder (G10).</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 Real test submission.</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acknowledge (no product decision; technical lane).</w:t>
            </w:r>
          </w:p>
          <w:p>
            <w:pPr>
              <w:spacing w:after="40"/>
            </w:pPr>
            <w:r>
              <w:rPr>
                <w:rFonts w:ascii="Calibri" w:cs="Calibri" w:eastAsia="Calibri" w:hAnsi="Calibri"/>
                <w:b w:val="false"/>
                <w:bCs w:val="false"/>
                <w:sz w:val="16"/>
                <w:szCs w:val="16"/>
              </w:rPr>
              <w:t xml:space="preserve">☑ Acknowledged.</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C-C</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 — Detail. Desktop 458:212 (Individual/Business tabs; individual-form 458:214 · business-form 461:53 loose: Name · Email · Company Name) · «Be part of a community changing the way we think about women’s nutrition.» · «Join Community» · «We will reach out to you shortly.». Mobile 804:214: tabs + Name · Email.</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/community/join/: real tabs (Individual | Business) switching the form without reload (with JS off, both forms visible). Individual → type=community → /community/join/thanks/ («You’re in!»). Business → type=workplace → /community/join/workplace/ («Let’s build a healthier workplace together»).</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The business-form is loose on the board: integrated as a tab (the prompt already asked for it). On mobile the Business variant is not drawn: derived from the mobile individual + Company Name field.</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 Real submission of both tabs.</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Business tab → Workplace confirmation, and the derived mobile Business variant.</w:t>
            </w:r>
          </w:p>
          <w:p>
            <w:pPr>
              <w:spacing w:after="40"/>
            </w:pPr>
            <w:r>
              <w:rPr>
                <w:rFonts w:ascii="Calibri" w:cs="Calibri" w:eastAsia="Calibri" w:hAnsi="Calibri"/>
                <w:b w:val="false"/>
                <w:bCs w:val="false"/>
                <w:sz w:val="16"/>
                <w:szCs w:val="16"/>
              </w:rPr>
              <w:t xml:space="preserve">☑ Yes — Business tab → Workplace; derived mobile Business variant. Collected in backlog + retrospective.</w:t>
            </w:r>
          </w:p>
          <w:p>
            <w:pPr>
              <w:spacing w:after="40"/>
            </w:pPr>
            <w:r>
              <w:rPr>
                <w:rFonts w:ascii="Calibri" w:cs="Calibri" w:eastAsia="Calibri" w:hAnsi="Calibri"/>
                <w:b w:val="false"/>
                <w:bCs w:val="false"/>
                <w:sz w:val="16"/>
                <w:szCs w:val="16"/>
              </w:rPr>
              <w:t xml:space="preserve">Signed: Juanjo (Juan José Cebrián) · 2026-09-05 08:25 CEST</w:t>
            </w:r>
          </w:p>
        </w:tc>
      </w:tr>
      <w:tr>
        <w:trPr>
          <w:cantSplit/>
        </w:trPr>
        <w:tc>
          <w:tcPr>
            <w:tcW w:type="dxa" w:w="650"/>
            <w:tcMar>
              <w:top w:type="dxa" w:w="60"/>
              <w:left w:type="dxa" w:w="70"/>
              <w:bottom w:type="dxa" w:w="60"/>
              <w:right w:type="dxa" w:w="70"/>
            </w:tcMar>
          </w:tcPr>
          <w:p>
            <w:pPr>
              <w:spacing w:after="40"/>
            </w:pPr>
            <w:r>
              <w:rPr>
                <w:rFonts w:ascii="Calibri" w:cs="Calibri" w:eastAsia="Calibri" w:hAnsi="Calibri"/>
                <w:b/>
                <w:bCs/>
                <w:sz w:val="16"/>
                <w:szCs w:val="16"/>
              </w:rPr>
              <w:t xml:space="preserve">CF</w:t>
            </w:r>
          </w:p>
        </w:tc>
        <w:tc>
          <w:tcPr>
            <w:tcW w:type="dxa" w:w="25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Desktop confirmations 1495: Team «You’re helping shape what comes next.» (464:306) · Experts «We’d love to hear from you» (466:351) · Partners «Let’s build something meaningful» (466:360) · Community «You’re in!» (466:369) · Workplace «Let’s build a healthier workplace together.» (466:378, #ff3a00 background, Inter 70 px headline, «go to home!» link, decorative blob, «confirmation gradient» style). Mobile 804:282/300/318/336 (390 × 844): the first 4; Workplace mobile DOES NOT exist.</w:t>
            </w:r>
          </w:p>
        </w:tc>
        <w:tc>
          <w:tcPr>
            <w:tcW w:type="dxa" w:w="34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5 /thanks/ pages with both trees; the «confirmation gradient» of the Figma style applied (the exported code flattens it to #ff3a00 — the style’s gradient is reproduced). «go to home!» → /. Shown after submission and also reachable by URL (no JS).</w:t>
            </w:r>
          </w:p>
        </w:tc>
        <w:tc>
          <w:tcPr>
            <w:tcW w:type="dxa" w:w="2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Workplace mobile DERIVED from the other 4 mobile ones (same pattern). The confirmation frames are all named «Experts page» in Figma: Lucía asked to rename them (no code impact).</w:t>
            </w:r>
          </w:p>
        </w:tc>
        <w:tc>
          <w:tcPr>
            <w:tcW w:type="dxa" w:w="1950"/>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Headless Chromium capture of the page at the frame width vs the Figma @2x PNG (inputs/design-2026-09-04): overlay + visual diff, section by section. Copy: literal diff against the text extracted from Figma (zero undeclared changes). Same as desktop at 390 px (plus a 360 px sanity pass: nothing clipped) against the mobile @2x PNG. Tested on a real iPhone (Safari) installed as a PWA.</w:t>
            </w:r>
          </w:p>
        </w:tc>
        <w:tc>
          <w:tcPr>
            <w:tcW w:type="dxa" w:w="2850"/>
            <w:shd w:fill="FFFBEA" w:color="auto" w:val="clear"/>
            <w:tcMar>
              <w:top w:type="dxa" w:w="60"/>
              <w:left w:type="dxa" w:w="70"/>
              <w:bottom w:type="dxa" w:w="60"/>
              <w:right w:type="dxa" w:w="70"/>
            </w:tcMar>
          </w:tcPr>
          <w:p>
            <w:pPr>
              <w:spacing w:after="40"/>
            </w:pPr>
            <w:r>
              <w:rPr>
                <w:rFonts w:ascii="Calibri" w:cs="Calibri" w:eastAsia="Calibri" w:hAnsi="Calibri"/>
                <w:b w:val="false"/>
                <w:bCs w:val="false"/>
                <w:sz w:val="16"/>
                <w:szCs w:val="16"/>
              </w:rPr>
              <w:t xml:space="preserve">ASK: approve the derived Workplace mobile confirmation.</w:t>
            </w:r>
          </w:p>
          <w:p>
            <w:pPr>
              <w:spacing w:after="40"/>
            </w:pPr>
            <w:r>
              <w:rPr>
                <w:rFonts w:ascii="Calibri" w:cs="Calibri" w:eastAsia="Calibri" w:hAnsi="Calibri"/>
                <w:b w:val="false"/>
                <w:bCs w:val="false"/>
                <w:sz w:val="16"/>
                <w:szCs w:val="16"/>
              </w:rPr>
              <w:t xml:space="preserve">☑ Yes — derived Workplace mobile confirmation. Collected in backlog + retrospective for Lucía and Pilar.</w:t>
            </w:r>
          </w:p>
          <w:p>
            <w:pPr>
              <w:spacing w:after="40"/>
            </w:pPr>
            <w:r>
              <w:rPr>
                <w:rFonts w:ascii="Calibri" w:cs="Calibri" w:eastAsia="Calibri" w:hAnsi="Calibri"/>
                <w:b w:val="false"/>
                <w:bCs w:val="false"/>
                <w:sz w:val="16"/>
                <w:szCs w:val="16"/>
              </w:rPr>
              <w:t xml:space="preserve">Signed: Juanjo (Juan José Cebrián) · 2026-09-05 08:25 CEST</w:t>
            </w:r>
          </w:p>
        </w:tc>
      </w:tr>
    </w:tbl>
    <w:p>
      <w:pPr>
        <w:spacing w:after="80" w:before="200"/>
      </w:pPr>
      <w:r>
        <w:rPr>
          <w:rFonts w:ascii="Calibri" w:cs="Calibri" w:eastAsia="Calibri" w:hAnsi="Calibri"/>
          <w:b/>
          <w:bCs/>
          <w:sz w:val="22"/>
          <w:szCs w:val="22"/>
        </w:rPr>
        <w:t xml:space="preserve">Out of scope (decided, not forgotten)</w:t>
      </w:r>
    </w:p>
    <w:p>
      <w:pPr>
        <w:pStyle w:val="ListParagraph"/>
        <w:numPr>
          <w:ilvl w:val="0"/>
          <w:numId w:val="2"/>
        </w:numPr>
        <w:spacing w:after="40"/>
      </w:pPr>
      <w:r>
        <w:rPr>
          <w:rFonts w:ascii="Calibri" w:cs="Calibri" w:eastAsia="Calibri" w:hAnsi="Calibri"/>
          <w:sz w:val="20"/>
          <w:szCs w:val="20"/>
        </w:rPr>
        <w:t xml:space="preserve">The hub (/hub), the legal pages (/legal), tester.html, reset.html and app.html: stay as they are in webdeploy; web2 only replaces the marketing site.</w:t>
      </w:r>
    </w:p>
    <w:p>
      <w:pPr>
        <w:pStyle w:val="ListParagraph"/>
        <w:numPr>
          <w:ilvl w:val="0"/>
          <w:numId w:val="2"/>
        </w:numPr>
        <w:spacing w:after="40"/>
      </w:pPr>
      <w:r>
        <w:rPr>
          <w:rFonts w:ascii="Calibri" w:cs="Calibri" w:eastAsia="Calibri" w:hAnsi="Calibri"/>
          <w:sz w:val="20"/>
          <w:szCs w:val="20"/>
        </w:rPr>
        <w:t xml:space="preserve">m.nutrisynccollective.com (the app as a PWA): not this PWA; untouched.</w:t>
      </w:r>
    </w:p>
    <w:p>
      <w:pPr>
        <w:pStyle w:val="ListParagraph"/>
        <w:numPr>
          <w:ilvl w:val="0"/>
          <w:numId w:val="2"/>
        </w:numPr>
        <w:spacing w:after="40"/>
      </w:pPr>
      <w:r>
        <w:rPr>
          <w:rFonts w:ascii="Calibri" w:cs="Calibri" w:eastAsia="Calibri" w:hAnsi="Calibri"/>
          <w:sz w:val="20"/>
          <w:szCs w:val="20"/>
        </w:rPr>
        <w:t xml:space="preserve">Tablet with its own design (768-1023): no frames; scaled desktop until Lucía designs it.</w:t>
      </w:r>
    </w:p>
    <w:p>
      <w:pPr>
        <w:pStyle w:val="ListParagraph"/>
        <w:numPr>
          <w:ilvl w:val="0"/>
          <w:numId w:val="2"/>
        </w:numPr>
        <w:spacing w:after="40"/>
      </w:pPr>
      <w:r>
        <w:rPr>
          <w:rFonts w:ascii="Calibri" w:cs="Calibri" w:eastAsia="Calibri" w:hAnsi="Calibri"/>
          <w:sz w:val="20"/>
          <w:szCs w:val="20"/>
        </w:rPr>
        <w:t xml:space="preserve">Blog/Journal, Recipes, Forums, FAQ: footer links without a real destination (G9) — future content.</w:t>
      </w:r>
    </w:p>
    <w:p>
      <w:pPr>
        <w:pStyle w:val="ListParagraph"/>
        <w:numPr>
          <w:ilvl w:val="0"/>
          <w:numId w:val="2"/>
        </w:numPr>
        <w:spacing w:after="40"/>
      </w:pPr>
      <w:r>
        <w:rPr>
          <w:rFonts w:ascii="Calibri" w:cs="Calibri" w:eastAsia="Calibri" w:hAnsi="Calibri"/>
          <w:sz w:val="20"/>
          <w:szCs w:val="20"/>
        </w:rPr>
        <w:t xml:space="preserve">Charging/payment rail: prices are shown, nothing is charged (payments D5-D8 pending).</w:t>
      </w:r>
    </w:p>
    <w:p>
      <w:pPr>
        <w:pStyle w:val="ListParagraph"/>
        <w:numPr>
          <w:ilvl w:val="0"/>
          <w:numId w:val="2"/>
        </w:numPr>
        <w:spacing w:after="40"/>
      </w:pPr>
      <w:r>
        <w:rPr>
          <w:rFonts w:ascii="Calibri" w:cs="Calibri" w:eastAsia="Calibri" w:hAnsi="Calibri"/>
          <w:sz w:val="20"/>
          <w:szCs w:val="20"/>
        </w:rPr>
        <w:t xml:space="preserve">The remaining 12 app languages: the catalogue supports them; filled when copy exists.</w:t>
      </w:r>
    </w:p>
    <w:p>
      <w:pPr>
        <w:spacing w:after="80" w:before="160"/>
      </w:pPr>
      <w:r>
        <w:rPr>
          <w:rFonts w:ascii="Calibri" w:cs="Calibri" w:eastAsia="Calibri" w:hAnsi="Calibri"/>
          <w:b/>
          <w:bCs/>
          <w:sz w:val="22"/>
          <w:szCs w:val="22"/>
        </w:rPr>
        <w:t xml:space="preserve">Proposed build order (one UST, incremental delivery on the candidate)</w:t>
      </w:r>
    </w:p>
    <w:p>
      <w:pPr>
        <w:pStyle w:val="ListParagraph"/>
        <w:numPr>
          <w:ilvl w:val="0"/>
          <w:numId w:val="2"/>
        </w:numPr>
        <w:spacing w:after="40"/>
      </w:pPr>
      <w:r>
        <w:rPr>
          <w:rFonts w:ascii="Calibri" w:cs="Calibri" w:eastAsia="Calibri" w:hAnsi="Calibri"/>
          <w:sz w:val="20"/>
          <w:szCs w:val="20"/>
        </w:rPr>
        <w:t xml:space="preserve">1 · Base: tokens + fonts + navbar/mobile sheet + footer + build.py + gate → desktop Home and mobile Home (H-D, H-M) → capture vs Figma → first candidate for you to see.</w:t>
      </w:r>
    </w:p>
    <w:p>
      <w:pPr>
        <w:pStyle w:val="ListParagraph"/>
        <w:numPr>
          <w:ilvl w:val="0"/>
          <w:numId w:val="2"/>
        </w:numPr>
        <w:spacing w:after="40"/>
      </w:pPr>
      <w:r>
        <w:rPr>
          <w:rFonts w:ascii="Calibri" w:cs="Calibri" w:eastAsia="Calibri" w:hAnsi="Calibri"/>
          <w:sz w:val="20"/>
          <w:szCs w:val="20"/>
        </w:rPr>
        <w:t xml:space="preserve">2 · Community: hub + 4 forms + 5 confirmations (desktop and mobile) + table/Edge/hub (G7).</w:t>
      </w:r>
    </w:p>
    <w:p>
      <w:pPr>
        <w:pStyle w:val="ListParagraph"/>
        <w:numPr>
          <w:ilvl w:val="0"/>
          <w:numId w:val="2"/>
        </w:numPr>
        <w:spacing w:after="40"/>
      </w:pPr>
      <w:r>
        <w:rPr>
          <w:rFonts w:ascii="Calibri" w:cs="Calibri" w:eastAsia="Calibri" w:hAnsi="Calibri"/>
          <w:sz w:val="20"/>
          <w:szCs w:val="20"/>
        </w:rPr>
        <w:t xml:space="preserve">3 · Our Story: teaser and full (desktop) + the 2 derived mobile screens.</w:t>
      </w:r>
    </w:p>
    <w:p>
      <w:pPr>
        <w:pStyle w:val="ListParagraph"/>
        <w:numPr>
          <w:ilvl w:val="0"/>
          <w:numId w:val="2"/>
        </w:numPr>
        <w:spacing w:after="40"/>
      </w:pPr>
      <w:r>
        <w:rPr>
          <w:rFonts w:ascii="Calibri" w:cs="Calibri" w:eastAsia="Calibri" w:hAnsi="Calibri"/>
          <w:sz w:val="20"/>
          <w:szCs w:val="20"/>
        </w:rPr>
        <w:t xml:space="preserve">4 · PWA (G6), ES (G5), waitlist (G8), performance (G13), E2E of the 10 journeys, Lighthouse → your screen-by-screen review → founders’ signature → domain (G12).</w:t>
      </w:r>
    </w:p>
    <w:p>
      <w:pPr>
        <w:spacing w:after="80" w:before="160"/>
      </w:pPr>
      <w:r>
        <w:rPr>
          <w:rFonts w:ascii="Calibri" w:cs="Calibri" w:eastAsia="Calibri" w:hAnsi="Calibri"/>
          <w:b/>
          <w:bCs/>
          <w:sz w:val="22"/>
          <w:szCs w:val="22"/>
        </w:rPr>
        <w:t xml:space="preserve">Validation and signature</w:t>
      </w:r>
    </w:p>
    <w:p>
      <w:pPr>
        <w:spacing w:after="80" w:before="0"/>
      </w:pPr>
      <w:r>
        <w:rPr>
          <w:rFonts w:ascii="Calibri" w:cs="Calibri" w:eastAsia="Calibri" w:hAnsi="Calibri"/>
          <w:sz w:val="20"/>
          <w:szCs w:val="20"/>
        </w:rPr>
        <w:t xml:space="preserve">Method: interactive row-by-row validation (engineering chat) or ticking the last column of this document. Each row with an open ASK closes with your answer; whatever is not validated is not built. Lucía validates the DERIVED screens (G4 menu sheet, OS-T-M, OS-F-M, Workplace mobile, install bar and offline) on the candidate; Pilar and Lucía sign prices, claims, the forms’ privacy texts, the footer legal wording and the domain switch (product lane).</w:t>
      </w:r>
    </w:p>
    <w:p>
      <w:pPr>
        <w:spacing w:after="80" w:before="80"/>
      </w:pPr>
      <w:r>
        <w:rPr>
          <w:rFonts w:ascii="Calibri" w:cs="Calibri" w:eastAsia="Calibri" w:hAnsi="Calibri"/>
          <w:b/>
          <w:bCs/>
          <w:sz w:val="20"/>
          <w:szCs w:val="20"/>
        </w:rPr>
        <w:t xml:space="preserve">Signed (validation of this UST): Juan José Cebrián González (Juanjo) · 2026-09-05 · 08:25 CEST · signed electronically via the engineering chat — status: ☑ VALIDATED (with the row comments). Comment: publish in Notion, request peer review + retrospective feedback (Pilar, Lucía), proceed with development; do not break the entry points (Builders, StartUp Admin, hub).</w:t>
      </w:r>
    </w:p>
    <w:p>
      <w:pPr>
        <w:spacing w:after="80" w:before="160"/>
      </w:pPr>
      <w:r>
        <w:rPr>
          <w:rFonts w:ascii="Calibri" w:cs="Calibri" w:eastAsia="Calibri" w:hAnsi="Calibri"/>
          <w:b/>
          <w:bCs/>
          <w:sz w:val="22"/>
          <w:szCs w:val="22"/>
        </w:rPr>
        <w:t xml:space="preserve">Traceability</w:t>
      </w:r>
    </w:p>
    <w:p>
      <w:pPr>
        <w:spacing w:after="80" w:before="0"/>
      </w:pPr>
      <w:r>
        <w:rPr>
          <w:rFonts w:ascii="Calibri" w:cs="Calibri" w:eastAsia="Calibri" w:hAnsi="Calibri"/>
          <w:sz w:val="20"/>
          <w:szCs w:val="20"/>
        </w:rPr>
        <w:t xml:space="preserve">Sources: Figma «NutriSync — WebV2» (boards 798:427 and 369:270) · PARA-DESIGN-Prompt-Web-RWD-y-PWA-Mobile-First.md (4-Sep, inventory and the 10 interactions) · repos/web2/README.md (10-Aug) · CLAUDE.md (po74 zero CDN, golden rule on data in HTML, DoR §7, governance 2-Sep). Archive: hub /documentation/ust/ once validated; backlog item in 📚 with the UST linked.</w:t>
      </w:r>
    </w:p>
    <w:sectPr>
      <w:pgSz w:w="16838" w:h="11906" w:orient="landscape"/>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2026-09-05T06:27:12.440Z</dcterms:created>
  <dcterms:modified xsi:type="dcterms:W3CDTF">2026-09-05T06:27:12.440Z</dcterms:modified>
</cp:coreProperties>
</file>

<file path=docProps/custom.xml><?xml version="1.0" encoding="utf-8"?>
<Properties xmlns="http://schemas.openxmlformats.org/officeDocument/2006/custom-properties" xmlns:vt="http://schemas.openxmlformats.org/officeDocument/2006/docPropsVTypes"/>
</file>