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UST-2026-09-26-17</w:t>
      </w:r>
    </w:p>
    <w:p>
      <w:pPr>
        <w:spacing w:after="120" w:before="0"/>
      </w:pPr>
      <w:r>
        <w:rPr>
          <w:rFonts w:ascii="Aptos" w:cs="Aptos" w:eastAsia="Aptos" w:hAnsi="Aptos"/>
          <w:b/>
          <w:bCs/>
          <w:color w:val="1A1818"/>
          <w:sz w:val="24"/>
          <w:szCs w:val="24"/>
        </w:rPr>
        <w:t xml:space="preserve">Un candado: Cloudflare Access es el segundo factor; el hub y StartUp Admin dejan de pedir TOTP y de cerrar la sesión a los 30 min</w:t>
      </w:r>
    </w:p>
    <w:p>
      <w:pPr>
        <w:spacing w:after="120" w:before="0"/>
      </w:pPr>
      <w:r>
        <w:rPr>
          <w:rFonts w:ascii="Aptos" w:cs="Aptos" w:eastAsia="Aptos" w:hAnsi="Aptos"/>
          <w:i/>
          <w:iCs/>
          <w:color w:val="6B6B6B"/>
          <w:sz w:val="20"/>
          <w:szCs w:val="20"/>
        </w:rPr>
        <w:t xml:space="preserve">AS-BUILT · DECIDIDA y FIRMADA por Juanjo (26-sep: «UST-17 según las recomendaciones»): D1–D7 tal como se proponen. Construido y desplegado el mismo día en carril técnico; Pilar y Lucía corroboran. La verificación humana (que las dos entren y vuelvan a entrar sin retos) sigue pendiente.</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26-sep 2026, por la tarde, tras «No me deja entrar» de Pilar (captura del 21-sep con «canceling statement due to statement timeout» dentro de la caja «sin acceso») y «el Piloto no carga»:</w:t>
      </w:r>
    </w:p>
    <w:p>
      <w:pPr>
        <w:spacing w:after="120" w:before="0"/>
      </w:pPr>
      <w:r>
        <w:rPr>
          <w:rFonts w:ascii="Aptos" w:cs="Aptos" w:eastAsia="Aptos" w:hAnsi="Aptos"/>
          <w:i/>
          <w:iCs/>
          <w:color w:val="1A1818"/>
          <w:sz w:val="20"/>
          <w:szCs w:val="20"/>
        </w:rPr>
        <w:t xml:space="preserve">«simplificar el proceso de autenticación… que no se pida excepto si cambia de ordenador o al expirar el token»</w:t>
      </w:r>
    </w:p>
    <w:p>
      <w:pPr>
        <w:spacing w:after="120" w:before="0"/>
      </w:pPr>
      <w:r>
        <w:rPr>
          <w:rFonts w:ascii="Aptos" w:cs="Aptos" w:eastAsia="Aptos" w:hAnsi="Aptos"/>
          <w:color w:val="1A1818"/>
          <w:sz w:val="20"/>
          <w:szCs w:val="20"/>
        </w:rPr>
        <w:t xml:space="preserve">Lectura: UN reto interactivo, recordado por dispositivo; el resto de la sesión se renueva sola. No «quitar seguridad», sino repartirla: cuatro candados en fila (Access + contraseña + TOTP + cierre a los 30 min) habían conseguido que las dos founders dejaran de entrar — la seguridad protegía el hub de sus dueñas.</w:t>
      </w:r>
    </w:p>
    <w:p>
      <w:pPr>
        <w:pStyle w:val="Heading1"/>
        <w:spacing w:after="160" w:before="320"/>
      </w:pPr>
      <w:r>
        <w:rPr>
          <w:rFonts w:ascii="Aptos" w:cs="Aptos" w:eastAsia="Aptos" w:hAnsi="Aptos"/>
          <w:b/>
          <w:bCs/>
          <w:color w:val="E8502A"/>
          <w:sz w:val="30"/>
          <w:szCs w:val="30"/>
        </w:rPr>
        <w:t xml:space="preserve">2 · Lo que había (medido, no de memoria)</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1 · Cloudflare Access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PIN por correo a los 4 gmails founders (team larama-familia-2026, cuenta outlook). Sesión con la duración por defecto; las dos aplicaciones (hub y admin.) con su propia política.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2 · Supabase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Email + contraseña (signInWithPassword) en 📊 MIS o 📬 Waitlist; StartUp Admin con su propia puerta (la sesión no viaja entre dominios).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3 · TOTP (r13)</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`is_admin_mfa()` exigía aal2 a quien tuviera TOTP verificado (hub) e `is_sa_admin()` lo exigía SIEMPRE (StartUp Admin) → sin TOTP dado de alta, la contabilidad era una puerta cerrada para Pilar (avisado en cada digest desde el 5-ago, r23).</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Capa 4 · cierre por inactividad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30 min (po218, r16) en hub-navbar y en adminsite → cada mañana, todo otra vez. Y el pase directo hub↔admin acuñaba sesión aal1 → a un admin con TOTP enrolado le dejaba el hub «roto» (r24).</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Y el Piloto muerto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era acceso: `admin_pilot_overview` se pasaba de los 8 s de PostgREST por las 630.083 filas basura de la waitlist (UST-18). El hub lo pintaba en la caja «sin acceso», así que parecía un QUINTO candado.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Resultado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(21-sep) y Lucía sin poder entrar; Juanjo entrando por costumbre. Medido antes de tocar: sonda `2026-09-26-sonda-recalibracion-s19.sql` + `baseline-20260926-191427.txt`.</w:t>
            </w:r>
          </w:p>
        </w:tc>
      </w:tr>
    </w:tbl>
    <w:p>
      <w:pPr>
        <w:spacing w:after="120" w:before="0"/>
      </w:pPr>
      <w:r>
        <w:rPr>
          <w:rFonts w:ascii="Aptos" w:cs="Aptos" w:eastAsia="Aptos" w:hAnsi="Aptos"/>
          <w:color w:val="6B6B6B"/>
          <w:sz w:val="20"/>
          <w:szCs w:val="20"/>
        </w:rPr>
        <w:t xml:space="preserve">Analogía: antes había cuatro puertas con cuatro llaves distintas una detrás de otra, y la última se cerraba sola cada media hora. Ahora hay un portero (Cloudflare Access) que te reconoce durante un mes por dispositivo, una llave de casa que se guarda en el llavero del navegador (la sesión de Supabase con refresh token), y la caja fuerte (TOTP) queda para quien quiera usarla.</w:t>
      </w:r>
    </w:p>
    <w:p>
      <w:pPr>
        <w:pStyle w:val="Heading1"/>
        <w:spacing w:after="160" w:before="320"/>
      </w:pPr>
      <w:r>
        <w:rPr>
          <w:rFonts w:ascii="Aptos" w:cs="Aptos" w:eastAsia="Aptos" w:hAnsi="Aptos"/>
          <w:b/>
          <w:bCs/>
          <w:color w:val="E8502A"/>
          <w:sz w:val="30"/>
          <w:szCs w:val="30"/>
        </w:rPr>
        <w:t xml:space="preserve">3 · Cambios, fila a fila (as-built)</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construyó</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verificó</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Las dos puertas SQL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`2026-09-26-un-candado-auth.sql`: `is_admin_mfa()` e `is_sa_admin()` pasan a `exists (select 1 from admins where user_id = auth.uid())`. Mismo nombre (lo llaman &gt;100 funciones), significado nuevo, y un `comment on function` que dice la verdad nueva («Puerta del hub. Un candado…»). Dos items S19 en el tablero (hecho/WEB).</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Ejecutado por Juanjo el 26-sep: true · true · 0 · 4 (las dos definiciones llevan el comentario nuevo · ninguna mira `aal` · 4 admins registradas). Vigilado por `admin-tests` (la última definición de `is_sa_admin` no contiene `aal`).</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Hub: sin cierre por inactividad ni reto TOTP automático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`_integration/hub-navbar.html`: `LIMITE=0` (el bloque queda en el código para volver con `30*60*1000`); borra `ns_idle_aviso`/`ns_idle_ts` del localStorage; `nsMfaReforzar()` ya no se auto-lanza. Sale en TODAS las páginas del hub vía integrate.py.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po254 en producción (ns-build 2609-204258, webdeploy 43c69ed); web-tests 93/93; pre-deploy verde; datos-en-html 87 (trinquete intacto).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StartUp Admin: misma regla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`repos/adminsite/index.html`: cierre por inactividad apagado; `afterSignIn()` entra directo; aviso clicable «🔐 Sesión sin refuerzo TOTP (opcional). Toca para reforzarla» → `gstep(3)` (el paso TOTP sigue existiendo, ya no bloquea).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(Juanjo, 26-sep); admin-tests 52/52 (incluye: la puerta ofrece TOTP como opcional y no lo exige).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Zero Trust: sesión de 30 días por dispositivo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One → Access controls → Access settings: sesión global a «1 month»; Applications → hub y admin. → Configure → Overview → Session Duration «1 month».</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Hecho por Juanjo en el panel («todo hecho», 26-sep). La verificación real es humana: Pilar y Lucía entran un día y vuelven al siguiente sin PIN.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TOTP como refuerzo opcional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`hub/mfa.html` sigue vivo (enroll/challenge/verify/unenroll); `admin_mfa_readiness()` sigue informando. Ninguna RPC exige aal2. El factor de quien lo activó NO se borra.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Leído del código de mfa.html el 26-sep; `admin-tests` vigila que ninguna puerta lo exija.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Lo que NO cambia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service_role solo en Vault/Edge; `is_admin_mfa()` en TODA RPC admin nueva; las 8 páginas legales; el rebote pages.dev → dominio propio (r26-c); el pase directo hub↔admin.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smoke-prod tras el Deploy Web (candado del hub como anónimo = opaqueredirect).</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 de datos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funciones (`is_admin_mfa`, `is_sa_admin`) y dos filas nuevas en `dev_backlog`.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Tablas, RLS, el resto de RPC (siguen llamando a la misma puerta), `auth.mfa_factors` (nadie pierde su TOTP).</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Hub (webdeploy)</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`hub-navbar.html` (inyectado en todas las páginas del hub) → po254.</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web pública V2, los formularios, el hub gated de Design, los adjuntos.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(adminsite)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`index.html` (gate + idle) y `admin-tests`.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Contabilidad `sa_*`, asientos, RPC.</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Duración de sesión de Access (global + 2 aplicaciones).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Políticas de quién entra (los mismos 4 gmails), WAF, Pages.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recibe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4 cuentas de la tabla `admins` (founders; el hub y StartUp Admin). Ninguna tester, ninguna usuaria de la app.</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App nativa, PWA, correos.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 asumido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dispositivo robado con sesión viva entra durante ≤30 días sin reto. Mitigación: revocar en Zero Trust (Access → revoke sessions) + Supabase (cerrar sesiones del usuario); TOTP opcional para quien quiera el tercer factor.</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spacing w:after="120" w:before="0"/>
      </w:pPr>
      <w:r>
        <w:rPr>
          <w:rFonts w:ascii="Aptos" w:cs="Aptos" w:eastAsia="Aptos" w:hAnsi="Aptos"/>
          <w:color w:val="6B6B6B"/>
          <w:sz w:val="20"/>
          <w:szCs w:val="20"/>
        </w:rPr>
        <w:t xml:space="preserve">Desviación declarada: se retira UST-06 G1 (cierre a los 30 min) y el listón aal2 de r13 («dos puertas, dos listones»). Volver atrás es un `create or replace` de las dos funciones (versión r13 en `2026-08-05-startup-admin.sql` y la de `is_admin_mfa` en su fichero de origen) + `LIMITE=30*60*1000` en navbar y adminsite.</w:t>
      </w:r>
    </w:p>
    <w:p>
      <w:pPr>
        <w:pStyle w:val="Heading1"/>
        <w:spacing w:after="160" w:before="320"/>
      </w:pPr>
      <w:r>
        <w:rPr>
          <w:rFonts w:ascii="Aptos" w:cs="Aptos" w:eastAsia="Aptos" w:hAnsi="Aptos"/>
          <w:b/>
          <w:bCs/>
          <w:color w:val="E8502A"/>
          <w:sz w:val="30"/>
          <w:szCs w:val="30"/>
        </w:rPr>
        <w:t xml:space="preserve">5 · Decisiones (tomadas por Juanjo el 26-sep, carril técnico)</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Access es el ÚNICO reto interactivo y hace de segundo factor (posesión del buzón founder + cookie del dispositivo).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Access + TOTP y quitar solo el cierre a los 30 min.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(Juanjo, 26-sep): la propuesta — Access único reto.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Sesión de Access de 30 días por dispositivo (global y en las dos aplicaciones).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7 días.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30 días («1 month» en Zero Trust, hecho por Juanjo).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de Supabase UNA vez por dispositivo; la sesión se renueva sola (refresh token); cierre por inactividad APAGADO (`LIMITE=0`).</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Cierre a las 8 h o al cerrar el navegador.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«que no se pida excepto si cambia de ordenador o al expirar el token».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opcional: nadie lo pierde, ninguna RPC lo exige, no se auto-lanza; StartUp Admin lo ofrece con un aviso clicable.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Borrar los factores TOTP existentes.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TOTP opcional, nadie lo pierde.</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 conserva el NOMBRE `is_admin_mfa()`/`is_sa_admin()` con significado nuevo (deuda declarada: &gt;100 llamadas), con comentario que dice la verdad y test que vigila la última definición.</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Renombrar a `is_admin()` y reescribir las &gt;100 funciones.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la propuesta — mismo nombre, comentario + test.</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Desviación declarada de UST-06 G1 y del listón aal2 de r13; se documenta aquí y en CLAUDE.md.</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desviación declarada.</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Juanjo decide y ejecuta; Pilar y Lucía corroboran en el hub (doc 52).</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producto (firma previa de las dos).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carril técnico; corroboración pendiente de Pilar y Lucía.</w:t>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PASO 0 · Baseline (antes de tocar)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`tools/baseline.sh` → `archive/logs/baseline-20260926-191427.txt` (sha de los 3 repos, sellos ns-build, candados de Access, OTA por runtime, copias). Definiciones anteriores de las dos funciones en el histórico de backend-sql (inmutable).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SQL</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Última sentencia del fichero: true · true · 0 · 4. `admin-tests`: 52/52.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del hub</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Web po254: pre-deploy verde, web-tests 93/93, datos-en-html 87, linkcheck verde; producción sirve ns-build 2609-204258; smoke-prod tras el deploy.</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de StartUp Admin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StartUp Admin (tests → sellado → wrangler) ejecutado por Juanjo el 26-sep.</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Verificación HUMANA (pendiente)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y Lucía: entrar hoy (PIN + contraseña una vez) y volver mañana sin que se pida nada; 🧭 Piloto carga; StartUp Admin entra sin TOTP. Cuando lo digan, este documento se marca corroborado.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`create or replace` de las dos funciones desde su versión anterior (histórico). Hub: Cloudflare Pages → nutrisync-collective → Deployments → Rollback al deploy anterior a po254, o `LIMITE=30*60*1000` y nuevo po. StartUp Admin: Pages → nutrisync-admin → Rollback. Zero Trust: sesión a 24 h. Ninguna de las cuatro toca datos de usuarias.</w:t>
            </w:r>
          </w:p>
        </w:tc>
      </w:tr>
    </w:tbl>
    <w:p>
      <w:pPr>
        <w:pStyle w:val="Heading1"/>
        <w:spacing w:after="160" w:before="320"/>
      </w:pPr>
      <w:r>
        <w:rPr>
          <w:rFonts w:ascii="Aptos" w:cs="Aptos" w:eastAsia="Aptos" w:hAnsi="Aptos"/>
          <w:b/>
          <w:bCs/>
          <w:color w:val="E8502A"/>
          <w:sz w:val="30"/>
          <w:szCs w:val="30"/>
        </w:rPr>
        <w:t xml:space="preserve">7 · Cómo lo comprueban Pilar y Lucía</w:t>
      </w:r>
    </w:p>
    <w:p>
      <w:pPr>
        <w:spacing w:after="120" w:before="0"/>
      </w:pPr>
      <w:r>
        <w:rPr>
          <w:rFonts w:ascii="Aptos" w:cs="Aptos" w:eastAsia="Aptos" w:hAnsi="Aptos"/>
          <w:color w:val="1A1818"/>
          <w:sz w:val="20"/>
          <w:szCs w:val="20"/>
        </w:rPr>
        <w:t xml:space="preserve">1. Abrir nutrisynccollective.com/hub → Cloudflare pide el PIN por correo (una vez) → entra.</w:t>
      </w:r>
    </w:p>
    <w:p>
      <w:pPr>
        <w:spacing w:after="120" w:before="0"/>
      </w:pPr>
      <w:r>
        <w:rPr>
          <w:rFonts w:ascii="Aptos" w:cs="Aptos" w:eastAsia="Aptos" w:hAnsi="Aptos"/>
          <w:color w:val="1A1818"/>
          <w:sz w:val="20"/>
          <w:szCs w:val="20"/>
        </w:rPr>
        <w:t xml:space="preserve">2. Ir a 📊 MIS → email + contraseña del hub (una vez). Si no la recuerdan: «Contraseña olvidada» en la misma página (llega un correo de recuperación).</w:t>
      </w:r>
    </w:p>
    <w:p>
      <w:pPr>
        <w:spacing w:after="120" w:before="0"/>
      </w:pPr>
      <w:r>
        <w:rPr>
          <w:rFonts w:ascii="Aptos" w:cs="Aptos" w:eastAsia="Aptos" w:hAnsi="Aptos"/>
          <w:color w:val="1A1818"/>
          <w:sz w:val="20"/>
          <w:szCs w:val="20"/>
        </w:rPr>
        <w:t xml:space="preserve">3. Abrir 🧭 Piloto: carga en unos segundos (ya no «sin acceso» ni «statement timeout»).</w:t>
      </w:r>
    </w:p>
    <w:p>
      <w:pPr>
        <w:spacing w:after="120" w:before="0"/>
      </w:pPr>
      <w:r>
        <w:rPr>
          <w:rFonts w:ascii="Aptos" w:cs="Aptos" w:eastAsia="Aptos" w:hAnsi="Aptos"/>
          <w:color w:val="1A1818"/>
          <w:sz w:val="20"/>
          <w:szCs w:val="20"/>
        </w:rPr>
        <w:t xml:space="preserve">4. Cerrar la pestaña. Al día siguiente, en el mismo ordenador: entra sin PIN y sin contraseña.</w:t>
      </w:r>
    </w:p>
    <w:p>
      <w:pPr>
        <w:spacing w:after="120" w:before="0"/>
      </w:pPr>
      <w:r>
        <w:rPr>
          <w:rFonts w:ascii="Aptos" w:cs="Aptos" w:eastAsia="Aptos" w:hAnsi="Aptos"/>
          <w:color w:val="1A1818"/>
          <w:sz w:val="20"/>
          <w:szCs w:val="20"/>
        </w:rPr>
        <w:t xml:space="preserve">5. admin.nutrisynccollective.com (StartUp Admin): PIN por correo (una vez) + contraseña (una vez); NO pide el código de la app autenticadora. Arriba puede salir un aviso «Sesión sin refuerzo TOTP (opcional)»: se puede ignorar.</w:t>
      </w:r>
    </w:p>
    <w:p>
      <w:pPr>
        <w:spacing w:after="120" w:before="0"/>
      </w:pPr>
      <w:r>
        <w:rPr>
          <w:rFonts w:ascii="Aptos" w:cs="Aptos" w:eastAsia="Aptos" w:hAnsi="Aptos"/>
          <w:color w:val="1A1818"/>
          <w:sz w:val="20"/>
          <w:szCs w:val="20"/>
        </w:rPr>
        <w:t xml:space="preserve">6. Si cambian de ordenador o de móvil: PIN + contraseña otra vez, y ya está hasta dentro de 30 días.</w:t>
      </w:r>
    </w:p>
    <w:p>
      <w:pPr>
        <w:pStyle w:val="Heading1"/>
        <w:spacing w:after="160" w:before="320"/>
      </w:pPr>
      <w:r>
        <w:rPr>
          <w:rFonts w:ascii="Aptos" w:cs="Aptos" w:eastAsia="Aptos" w:hAnsi="Aptos"/>
          <w:b/>
          <w:bCs/>
          <w:color w:val="E8502A"/>
          <w:sz w:val="30"/>
          <w:szCs w:val="30"/>
        </w:rPr>
        <w:t xml:space="preserve">8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(as-built del 26-sep). Se escribe el mismo día que se construye, con lo construido y sus desviaciones (regla del 7-sep).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Carril técnico: decidido por Juanjo en el chat (26-sep, tarde) y FIRMADO esa noche («UST-17 según las recomendaciones también») — firma electrónica simple abajo (huella SHA-256 + marca de tiempo). Pilar y Lucía corroboran en el hub.</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un-candado-auth · hub-navbar (LIMITE=0, sin auto-TOTP) · adminsite (gate, aviso opcional) · admin-tests (52) —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admin-tests 52/52 · web-tests 93/93 · pre-deploy verde · datos-en-html 87 · linkcheck verde.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SQL ejecutado (true · true · 0 · 4) · Deploy Web po254 (ns-build 2609-204258) · Deploy StartUp Admin · Zero Trust sesiones a 1 mes — todo el 26-sep.</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Técnica hecha (sello en vivo, tests, verificación del SQL). Humana PENDIENTE: Pilar y Lucía entran y lo dicen.</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52 + adjunto en documentation/ust (po255). Notion: el workspace sigue sin bloques (desde el 8-sep) — la verdad para ellas es el hub; se anota en CLAUDE.md como pendiente.</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(D1–D7,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SÍ — firmado (abajo)</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26-sep-2026</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(corrobora: el segundo factor es Access)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(corrobora: entra y vuelve a entrar sin retos)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160"/>
      </w:pPr>
      <w:r>
        <w:rPr>
          <w:rFonts w:ascii="Aptos" w:cs="Aptos" w:eastAsia="Aptos" w:hAnsi="Aptos"/>
          <w:color w:val="6B6B6B"/>
          <w:sz w:val="20"/>
          <w:szCs w:val="20"/>
        </w:rPr>
        <w:t xml:space="preserve">Firma manuscrita de Juan José Cebrián González:</w:t>
      </w:r>
    </w:p>
    <w:p>
      <w:pPr>
        <w:spacing w:after="80"/>
      </w:pPr>
      <w:r>
        <w:drawing>
          <wp:inline distT="0" distB="0" distL="0" distR="0">
            <wp:extent cx="2857500" cy="1066800"/>
            <wp:effectExtent t="0" r="0" b="0" l="0"/>
            <wp:docPr id="1" name="firma" descr="Firma manuscrita" title="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066800"/>
                    </a:xfrm>
                    <a:prstGeom prst="rect">
                      <a:avLst/>
                    </a:prstGeom>
                  </pic:spPr>
                </pic:pic>
              </a:graphicData>
            </a:graphic>
          </wp:inline>
        </w:drawing>
      </w:r>
    </w:p>
    <w:p>
      <w:pPr>
        <w:spacing w:after="120" w:before="120"/>
      </w:pPr>
      <w:r>
        <w:rPr>
          <w:rFonts w:ascii="Aptos" w:cs="Aptos" w:eastAsia="Aptos" w:hAnsi="Aptos"/>
          <w:b/>
          <w:bCs/>
          <w:color w:val="1A1818"/>
          <w:sz w:val="21"/>
          <w:szCs w:val="21"/>
        </w:rPr>
        <w:t xml:space="preserve">Firma electrónica simple · registro de integridad</w:t>
      </w:r>
    </w:p>
    <w:tbl>
      <w:tblPr>
        <w:tblW w:type="dxa" w:w="10300"/>
        <w:tblBorders>
          <w:top w:val="single" w:color="E4DDD8" w:sz="2"/>
          <w:left w:val="none"/>
          <w:bottom w:val="single" w:color="E4DDD8" w:sz="2"/>
          <w:right w:val="none"/>
          <w:insideH w:val="single" w:color="EFEAE6" w:sz="1"/>
          <w:insideV w:val="none"/>
        </w:tblBorders>
        <w:tblLayout w:type="fixed"/>
      </w:tblPr>
      <w:tblGrid>
        <w:gridCol w:w="3502"/>
        <w:gridCol w:w="6798"/>
      </w:tblGrid>
      <w:tr>
        <w:trPr>
          <w:tblHeader/>
        </w:trPr>
        <w:tc>
          <w:tcPr>
            <w:tcW w:type="dxa" w:w="350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Campo</w:t>
            </w:r>
          </w:p>
        </w:tc>
        <w:tc>
          <w:tcPr>
            <w:tcW w:type="dxa" w:w="679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Valor</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Documento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UST-2026-09-26-17-un-candado-hub-y-startup-admin.pdf</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Huella SHA-256 del contenido firmado (PDF sin firma)</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d4a1bf6868ebcef7596404e849872c31a1f7662deb00cb13799205c24e5dad23</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Marca de tiempo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2026-09-26 20:00:28 UTC  ·  2026-09-26 23:00:28 EEST</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Firmante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 José Cebrián González · juanjose.cebrian@gmail.com · ingeniería y producto, NutriSync Collective</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Decisiones firmadas</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D1–D7 según las recomendaciones («UST-17 según las recomendaciones también», 26-sep): Access único reto interactivo · sesión de 30 días por dispositivo (Zero Trust «1 month», hecho) · contraseña de Supabase una vez por dispositivo, sin cierre por inactividad (LIMITE=0) · TOTP opcional, nadie lo pierde · mismo nombre is_admin_mfa()/is_sa_admin() con comentario y test · desviación declarada de UST-06 G1 y del listón aal2 de r13 · carril técnico, Pilar y Lucía corroboran. AS-BUILT: SQL 2026-09-26-un-candado-auth (true · true · 0 · 4), po254 (ns-build 2609-204258), Deploy StartUp Admin.</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Medio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Firma manuscrita digitalizada aportada por Juanjo en el chat de trabajo + decisiones escritas por él. Firma electrónica SIMPLE (identidad + intención + integridad por huella y marca de tiempo).</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Anclaje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copia firmada y su huella SHA-256 (fichero .sha256 junto al PDF) quedan en el hub (documentation/ust) y en git.</w:t>
            </w:r>
          </w:p>
        </w:tc>
      </w:tr>
    </w:tbl>
    <w:p>
      <w:pPr>
        <w:spacing w:after="120" w:before="200"/>
      </w:pPr>
      <w:r>
        <w:rPr>
          <w:rFonts w:ascii="Aptos" w:cs="Aptos" w:eastAsia="Aptos" w:hAnsi="Aptos"/>
          <w:color w:val="6B6B6B"/>
          <w:sz w:val="16"/>
          <w:szCs w:val="16"/>
        </w:rPr>
        <w:t xml:space="preserve">NutriSync Engineering · 26 de septiembre de 2026 · UST-2026-09-26-17</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0a457c350b80b935de52a1c66ac8349f934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UST-2026-09-26-17 · Un candado: Cloudflare Access es el segundo factor; el hub y StartUp Admin dejan de pedir TOTP y de cerrar la sesión a los 30 min</dc:title>
  <dc:creator>NutriSync Engineering</dc:creator>
  <cp:lastModifiedBy>Un-named</cp:lastModifiedBy>
  <cp:revision>1</cp:revision>
  <dcterms:created xsi:type="dcterms:W3CDTF">2026-09-26T20:00:28.864Z</dcterms:created>
  <dcterms:modified xsi:type="dcterms:W3CDTF">2026-09-26T20:00:28.864Z</dcterms:modified>
</cp:coreProperties>
</file>

<file path=docProps/custom.xml><?xml version="1.0" encoding="utf-8"?>
<Properties xmlns="http://schemas.openxmlformats.org/officeDocument/2006/custom-properties" xmlns:vt="http://schemas.openxmlformats.org/officeDocument/2006/docPropsVTypes"/>
</file>