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E8502A"/>
          <w:sz w:val="18"/>
          <w:szCs w:val="18"/>
        </w:rPr>
        <w:t xml:space="preserve">NutriSync Collective · User Story Técnica</w:t>
      </w:r>
    </w:p>
    <w:p>
      <w:pPr>
        <w:spacing w:after="60"/>
      </w:pPr>
      <w:r>
        <w:rPr>
          <w:rFonts w:ascii="Aptos" w:cs="Aptos" w:eastAsia="Aptos" w:hAnsi="Aptos"/>
          <w:b/>
          <w:bCs/>
          <w:color w:val="1A1818"/>
          <w:sz w:val="40"/>
          <w:szCs w:val="40"/>
        </w:rPr>
        <w:t xml:space="preserve">UST-2026-09-27-22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color w:val="1A1818"/>
          <w:sz w:val="24"/>
          <w:szCs w:val="24"/>
        </w:rPr>
        <w:t xml:space="preserve">Estado de bienestar diario («Not feeling well today?»): un toggle en la puerta de la mañana con 6 categorías (enferma · resaca · agotada · digestivo · migraña · lesión) que cambia ese día las recomendaciones de NutriLog y Movement a modo recuperación y ajusta el CAS para que descansar cuente como alineación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6B6B6B"/>
          <w:sz w:val="20"/>
          <w:szCs w:val="20"/>
        </w:rPr>
        <w:t xml:space="preserve">CONFIRMADA POR PILAR (WhatsApp 28-sep 13:10: D1–D8 «confirm») · PENDIENTE Lucía (producto: firman las dos) y Constanza (contenido). Sigue en propuesto hasta la firma de Lucía; entonces aceptado, y a sprint cuando haya contenido y pantallas (DoR 4). Propuesta original (27-sep): Pedido de las founders: «Queríamos hacer unos updates al app con el feedback que recibimos y aquí está el logic y falta que Lucía haga los nuevos screens». Este documento traduce la spec a lo que la app tiene HOY (tablas, pantallas, motor CAS) y marca dónde hay que decidir. No se construye nada hasta la aprobación fila a fila.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1 · El pedido, literal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Pilar y Lucía (spec «NutriSync — Wellness State Feature Specification», v1.1), entregada por Juanjo el 27-sep-2026 con otras tres: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«Add a daily wellness state logging option to the morning mood/energy gate that allows users to flag when they are not feeling well. When logged, the app adapts that day's NutriLog and MovementLog recommendations to science-backed recovery guidance and adjusts CAS scoring to avoid penalizing rest and reduced activity when the user is genuinely unwell.»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«Users select ONE category per day: Sick 🤒 · Hungover 🥴 · Exhausted 😴 · Digestive Issues 🤢 · Headache/Migraine 🤕 · Injured 🩹» · «The wellness state resets daily — users must re-log each day» · «Design decision delegated to Lucía».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«Rest and recovery are alignment when sick — not failure» · CAS: biomarcadores «mismatch penalties reduced by 50%», fitness «capped at 15/20 if rest or gentle movement logged», nutrición «scored against recovery checklist», logging «full credit».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Mensaje de acompañamiento: «Queríamos hacer unos updates al app con el feedback que recibimos y aquí está el logic y falta que Lucía haga los nuevos screens».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Lectura: una BANDERA diaria (una categoría o ninguna) que vive en el registro del día y que, mientras está puesta, (a) cambia el contenido de NutriLog y Movement a un set de recuperación, (b) relaja el CAS de forma acotada y (c) NO toca la fase del ciclo. Todo lo demás de la spec son detalles de esas tres cosas.</w:t>
      </w:r>
    </w:p>
    <w:p>
      <w:pPr>
        <w:spacing w:after="120" w:before="120"/>
      </w:pPr>
      <w:r>
        <w:rPr>
          <w:rFonts w:ascii="Aptos" w:cs="Aptos" w:eastAsia="Aptos" w:hAnsi="Aptos"/>
          <w:b/>
          <w:bCs/>
          <w:color w:val="1A1818"/>
          <w:sz w:val="20"/>
          <w:szCs w:val="20"/>
        </w:rPr>
      </w:r>
    </w:p>
    <w:p>
      <w:pPr>
        <w:spacing w:after="120" w:before="0"/>
      </w:pPr>
      <w:r>
        <w:rPr>
          <w:rFonts w:ascii="Aptos" w:cs="Aptos" w:eastAsia="Aptos" w:hAnsi="Aptos"/>
          <w:i w:val="false"/>
          <w:iCs w:val="false"/>
          <w:color w:val="1A1818"/>
          <w:sz w:val="20"/>
          <w:szCs w:val="20"/>
        </w:rPr>
      </w:r>
    </w:p>
    <w:p>
      <w:pPr>
        <w:spacing w:after="120" w:before="120"/>
      </w:pPr>
      <w:r>
        <w:rPr>
          <w:rFonts w:ascii="Aptos" w:cs="Aptos" w:eastAsia="Aptos" w:hAnsi="Aptos"/>
          <w:b/>
          <w:bCs/>
          <w:color w:val="1A1818"/>
          <w:sz w:val="20"/>
          <w:szCs w:val="20"/>
        </w:rPr>
      </w:r>
    </w:p>
    <w:p>
      <w:pPr>
        <w:spacing w:after="120" w:before="0"/>
      </w:pPr>
      <w:r>
        <w:rPr>
          <w:rFonts w:ascii="Aptos" w:cs="Aptos" w:eastAsia="Aptos" w:hAnsi="Aptos"/>
          <w:i w:val="false"/>
          <w:iCs w:val="false"/>
          <w:color w:val="1A1818"/>
          <w:sz w:val="20"/>
          <w:szCs w:val="20"/>
        </w:rPr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2 · Lo que la app tiene hoy (leído del código y de la base, 27-sep)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266"/>
        <w:gridCol w:w="8034"/>
      </w:tblGrid>
      <w:tr>
        <w:trPr>
          <w:tblHeader/>
        </w:trPr>
        <w:tc>
          <w:tcPr>
            <w:tcW w:type="dxa" w:w="226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</w:t>
            </w:r>
          </w:p>
        </w:tc>
        <w:tc>
          <w:tcPr>
            <w:tcW w:type="dxa" w:w="803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Medido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Puerta de la mañana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`MoodEnergyGate` («Before we Sync…»): dos escalas 1–5 (ánimo, energía) → `saveMoodEnergy` → `daily_logs` (columnas mood, energy; también flow_level, sleep_quality, cravings, pain_symptoms, digestion_symptoms, mood_state, skin_symptoms, libido, appetite desde Edit Period). No hay ninguna bandera de «no me encuentro bien».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Recomendaciones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NutriLog: recomendaciones por categoría desde el RPC `ns_daily_recs` (motor R2-B, rotación diaria, multi-dieta) + Daily Tip y Body Insight por fase (`content_text`, 14 idiomas). Movement: checklist por fase con intensidad (`LogMovementScreen`, categoría con respaldo r12-b4). Todo depende de la FASE; nada depende de un estado del día.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CAS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`src/lib/cas.ts` (222 líneas, puro, con unitarios): 5 componentes 15 · 25 · 30 · 20 · 10 = 100, con `energyPts/moodPts/sleepPts/appetitePts/performancePts` por fase. Se calcula en la app al registrar y se guarda en `daily_scores` (con `phase` granular). La escala y los pesos son de Constanza (regla 11-ago).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Idiomas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Toda cadena nueva de la app va a los 14 catálogos en el mismo cambio (`catalogos.test.ts` vigila los bloques cerrados). 6 categorías × (nombre + descripción) + 6 Daily Tips + 6 Body Insights + 6 tips de movimiento = ~30 textos nuevos × 14.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Entrega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Todo esto es JavaScript + SQL: sale por OTA (`0.23.x`) sin tiendas. Nada nativo. Las pantallas de Lucía son la única dependencia externa (DoR 4).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color w:val="6B6B6B"/>
          <w:sz w:val="20"/>
          <w:szCs w:val="20"/>
        </w:rPr>
        <w:t xml:space="preserve">Analogía: Es un feature flag por usuaria y por día: la bandera `wellness_state` es como poner una release en «modo mantenimiento» solo para una cuenta durante 24 h — el motor de recomendaciones y el CAS leen la bandera y cambian de rama; al día siguiente la bandera caduca sola y todo vuelve al camino normal. Lo que NO cambia es el reloj del ciclo, igual que un modo mantenimiento no cambia la hora del servidor.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3 · Lo que entendemos que se quiere (F = punto de la spec) y cómo lo haríamos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060"/>
        <w:gridCol w:w="5356"/>
        <w:gridCol w:w="2884"/>
      </w:tblGrid>
      <w:tr>
        <w:trPr>
          <w:tblHeader/>
        </w:trPr>
        <w:tc>
          <w:tcPr>
            <w:tcW w:type="dxa" w:w="2060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</w:t>
            </w:r>
          </w:p>
        </w:tc>
        <w:tc>
          <w:tcPr>
            <w:tcW w:type="dxa" w:w="535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Nuestra lectura · qué se construiría</w:t>
            </w:r>
          </w:p>
        </w:tc>
        <w:tc>
          <w:tcPr>
            <w:tcW w:type="dxa" w:w="288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Cómo se verificará · qué necesitamos de vosotras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F1 · Puerta de la mañana: «Not feeling well today?»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Tras la energía y antes de «next»: un control opcional (toggle/pill; forma = Lucía) que al activarse muestra las 6 categorías; se elige UNA; se guarda al pasar la puerta, sin pantalla de confirmación. Por defecto NO. Guardado en `daily_logs.wellness_state` (texto, 6 valores + null, CHECK en la base).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Lucía: pantalla de la puerta con el control cerrado/abierto y las 6 categorías (iconos o etiquetas). Test: puerta → categoría → `daily_logs` del día con el valor; puerta sin tocarlo → null.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F2 · Las 6 categorías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`sick · hungover · exhausted · digestive_issues · headache_migraine · injured` como vocabulario CERRADO en la base (CHECK) y en la app (tipo), con nombre corto y descripción en 14 idiomas. Iconos = Lucía (la spec sugiere emojis; el sistema de diseño decide).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Catálogos ×14 (test de paridad). Pilar/Lucía: ¿los 6 nombres en español? (propuesta: Enferma · Resaca · Agotada · Digestivo · Dolor de cabeza/migraña · Lesión).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F3 · Caducidad diaria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 bandera vive en la fila del DÍA (`daily_logs.date`, día LOCAL de la usuaria, `localDayISO` — lección NS-0010): no hay cron ni «reset a medianoche», simplemente el día siguiente no la tiene. Si está mala 3 días, la marca 3 veces (intencional, como dice la spec).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Test: día D con estado, día D+1 sin él; cambio de zona horaria no la arrastra.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F4 · NutriLog en modo recuperación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 bandera puesta: banner/pill «Modo recuperación · Enferma» (copy de Lucía/Pilar) y las recomendaciones del día salen de un set de recuperación por categoría (no de la fase): Daily Tip + Body Insight + lista de alimentos «a favor» y «a evitar». Implementación: `ns_daily_recs` aprende un parámetro `wellness_state` y devuelve el set de recuperación; el contenido vive en la base (`content_text` + un catálogo nuevo `recovery_recs` por categoría/idioma), NUNCA en el código.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 firma las 6 listas (a favor / a evitar) y los 12 textos (tip + insight) — la spec trae ejemplos, no la versión final. Test: fase X + estado Y → contenido de Y; sin estado → contenido de X.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F5 · Movement en modo recuperación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Mismo banner; la checklist de movimiento se sustituye por la lista de recuperación de la categoría (descanso, estiramientos, paseo suave…) con intensidad mínima/baja; «Lesión» = «descansa la zona, moviliza el resto» (sin lista clínica). Se registra igual que hoy (categoría con respaldo).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 firma las 6 listas. Test: registrar «descanso» con estado → cuenta como movimiento registrado (F8).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F6 · Inicio (Home)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Indicador pequeño «hoy en modo recuperación» junto al anillo de fase (opcional en la spec; recomendamos SÍ: si no, la usuaria no sabe por qué cambió todo). El anillo de fase NO cambia.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Lucía decide forma. Test: la fase pintada es la misma con y sin estado.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F7 · CAS con estado puesto (ajustes acotados)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En `cas.ts` (puro) una rama `unwell`: (a) fase 15 — igual; (b) biomarcadores 25 — la penalización por desajuste se reduce a la MITAD (energía, ánimo, sueño, apetito, rendimiento); (c) nutrición 30 — se puntúa contra la lista de recuperación (cumplirla = pleno); (d) fitness 20 — descanso/movimiento suave = 15/20 (no desajuste); alta intensidad contra la recomendación = puntuación normal; (e) logging 10 — marcar el estado cuenta como registro. Resultado esperado con todo bien: 85–90.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**Constanza firma la tabla de ajustes** (son su scoring). Unitarios nuevos en `cas.test.ts`: los 5 componentes con y sin estado, el ejemplo de la spec (85–90) reproducido, y «HIIT enferma» = puntuación normal.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F8 · Datos y privacidad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`wellness_state` es un dato de salud (categoría especial): se guarda en `daily_logs` bajo la misma RLS «solo la dueña» que mood/energy; no viaja a prompts de IA (Propuesta 32 §2); no se agrega en el hub por persona (solo recuentos anónimos si algún día se piden). Retención: la de `daily_logs`.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Pilar (cumplimiento): ¿alta en el RAT/EIPD como nuevo dato de salud? (Audidat). Test: RLS (otra usuaria no lo ve).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F9 · Caso borde: puerta saltada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Si cierra la app antes de completar la puerta, no hay estado ese día y todo es normal (como dice la spec). NO ofrecemos ponerlo después desde otra pantalla en esta versión (v1: solo en la puerta) — ver D6.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Test: puerta incompleta → sin banner, CAS normal.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F10 · Entrega y medida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OTA `0.23.x` (JS + SQL + contenido), tras UST-14 (0.23.6). What to Test para TestFlight/Play. Medida en el hub (Obs. piloto): % de días con estado, categoría más usada, CAS medio con y sin estado — todo anónimo y agregado.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Verificación en un iPhone y un Android (regla de paridad) antes de publicar a los 7 runtimes.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4 · Análisis de impacto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1854"/>
        <w:gridCol w:w="5562"/>
        <w:gridCol w:w="2884"/>
      </w:tblGrid>
      <w:tr>
        <w:trPr>
          <w:tblHeader/>
        </w:trPr>
        <w:tc>
          <w:tcPr>
            <w:tcW w:type="dxa" w:w="185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Dónde</w:t>
            </w:r>
          </w:p>
        </w:tc>
        <w:tc>
          <w:tcPr>
            <w:tcW w:type="dxa" w:w="556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toca</w:t>
            </w:r>
          </w:p>
        </w:tc>
        <w:tc>
          <w:tcPr>
            <w:tcW w:type="dxa" w:w="288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NO toca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App (`repos/appdev`)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`MoodEnergyGate` (control nuevo), `NutriLogScreen`/`MovementLogScreen` (banner + fuente de recomendaciones), pantalla de inicio (indicador), `src/lib/cas.ts` (rama unwell + tests), `src/lib/daily.ts` (guardar estado), catálogos ×14.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Cálculo de fase, Edit Period, escáner/foto, Progress (solo ve el CAS resultante), nada nativo.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Base (`backend-sql`)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`daily_logs.wellness_state` (+ CHECK), catálogo `recovery_recs` (categoría · idioma · a favor · a evitar · tip · insight · tip movimiento), `ns_daily_recs` v-siguiente con parámetro de estado. RLS igual que hoy.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`daily_scores` (misma forma), alignment_*, meal_library, notificaciones.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Contenido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6 categorías × (a favor · a evitar · Daily Tip · Body Insight · tip de movimiento) × 14 idiomas — firma de Constanza (nutrición) y de Pilar (deontología: 5 líneas rojas, señales de alarma: p. ej. «fiebre alta o dolor intenso → médico», la app NO diagnostica).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Los textos por fase existentes.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Hub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Obs. piloto: 3 métricas agregadas (opcional, D7).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Nada más.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Runtimes / entrega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OTA a los 7 runtimes vivos (0.18 → 0.23.1) tras validar en iPhone + Android. Sin build nativo.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color w:val="6B6B6B"/>
          <w:sz w:val="20"/>
          <w:szCs w:val="20"/>
        </w:rPr>
        <w:t xml:space="preserve">Coste estimado (tras firma y pantallas): base + motor 1 día · app 2–3 días · contenido: depende de Constanza · tests y verificación 1 día. Cabe en un sprint si el contenido llega firmado al empezar (DoR 4: si el contenido no está, el item está bloqueado, no listo).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5 · Decisiones para el playback (D1–D5 producto: Pilar y Lucía · D6–D7 técnico: Juanjo · D8 contenido/CAS: Constanza)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515"/>
        <w:gridCol w:w="3914"/>
        <w:gridCol w:w="3296"/>
        <w:gridCol w:w="2575"/>
      </w:tblGrid>
      <w:tr>
        <w:trPr>
          <w:tblHeader/>
        </w:trPr>
        <w:tc>
          <w:tcPr>
            <w:tcW w:type="dxa" w:w="515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#</w:t>
            </w:r>
          </w:p>
        </w:tc>
        <w:tc>
          <w:tcPr>
            <w:tcW w:type="dxa" w:w="391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Propuesta</w:t>
            </w:r>
          </w:p>
        </w:tc>
        <w:tc>
          <w:tcPr>
            <w:tcW w:type="dxa" w:w="329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Alternativa</w:t>
            </w:r>
          </w:p>
        </w:tc>
        <w:tc>
          <w:tcPr>
            <w:tcW w:type="dxa" w:w="2575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Decisión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D1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Confirmar la lectura: UNA categoría por día, opcional, solo en la puerta de la mañana, caduca con el día, no toca la fase. (Es lo que dice la spec; lo repetimos para que quede firmado.)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Permitir varias categorías a la vez (p. ej. enferma + digestivo) — más contenido y más combinaciones que firmar.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13:10: «D1 confirm») · pendiente Lucía (producto: firman las dos)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D2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Nombres en español de las 6 categorías y el copy del banner «Modo recuperación» (propuesta: Enferma · Resaca · Agotada · Digestivo · Migraña/dolor de cabeza · Lesión; banner «Hoy, modo recuperación: {categoría}»). El resto de idiomas los traducimos desde EN/ES.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Mantener los nombres en inglés en todos los idiomas.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13:10: «D2 confirm») · pendiente Lucía (producto: firman las dos)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D3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Indicador en Inicio: SÍ (pequeño, junto al anillo), para que la usuaria entienda por qué NutriLog y Movement cambiaron.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No (solo banners en NutriLog y Movement).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13:10: «D3 confirm») · pendiente Lucía (producto: firman las dos)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D4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Líneas rojas deontológicas en el contenido de recuperación (Pilar): cada categoría lleva UNA frase de «cuándo ir al médico» (fiebre alta persistente, dolor intenso, vómitos que no ceden, lesión con deformidad…) y ningún texto sugiere diagnóstico ni medicación.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Sin frase de alarma (la spec no la trae).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13:10: «D4 confirm») · pendiente Lucía (producto: firman las dos)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D5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«Resaca» se queda como categoría (la spec la incluye). Confirmar que el tono (older sister, sin juicio) y el contenido pasan el filtro de deontología de Pilar.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Quitar «Resaca» de la v1.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13:10: «D5 confirm») · pendiente Lucía (producto: firman las dos)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D6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v1 solo desde la puerta de la mañana (como la spec). Si la usuaria se pone mala a mediodía, hoy no tiene forma de marcarlo: lo anotamos como mejora v2 («marcar desde NutriLog/Movement»).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Incluir en v1 un acceso desde el banner de NutriLog para marcarlo a cualquier hora (más pantallas para Lucía).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13:10: «D6 confirm») · pendiente Lucía (producto: firman las dos)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D7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Medida en Obs. piloto: 3 números agregados y anónimos (% días con estado, categoría más usada, CAS medio con/sin estado). Sin detalle por persona.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Sin métricas en el hub en la v1.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13:10: «D7 confirm») · pendiente Lucía (producto: firman las dos)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D8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 valida y firma: (a) las 6 listas «a favor/a evitar» y los 18 textos, (b) la tabla de ajustes del CAS (mitad de penalización, tope 15/20, nutrición contra lista de recuperación, logging pleno). Se implementa lo que ella firme, no la spec tal cual.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Implementar la spec literal y que Constanza revise después (riesgo: rehacer).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13:10: «D8 confirm») · pendiente Lucía (producto: firman las dos) · pendiente Constanza (contenido)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6 · Baseline, verificación y marcha atrás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266"/>
        <w:gridCol w:w="8034"/>
      </w:tblGrid>
      <w:tr>
        <w:trPr>
          <w:tblHeader/>
        </w:trPr>
        <w:tc>
          <w:tcPr>
            <w:tcW w:type="dxa" w:w="226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Momento</w:t>
            </w:r>
          </w:p>
        </w:tc>
        <w:tc>
          <w:tcPr>
            <w:tcW w:type="dxa" w:w="803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se comprueba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Antes de construir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Firma de Pilar y Lucía (D1–D7), firma de Constanza (D8, con las listas y textos en un xlsx/doc suyo), pantallas de Lucía en Figma (puerta con control, banners, indicador de Inicio). Sin las tres, el item no entra en sprint (DoR 4).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Construcción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Base primero (columna + catálogo + RPC, arnés PG16/17 e idempotencia) → app (unitarios `cas.test.ts` con los casos de la spec + catálogos ×14) → verificación en iPhone Y Android (paridad) → OTA.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DoD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Un día completo de una tester con estado puesto: banner en NutriLog/Movement, contenido de recuperación, CAS del día en el rango previsto, y al día siguiente todo normal sin tocar nada; captura de las dos plataformas en el What to Test.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Marcha atrás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OTA: `tools/Rollback OTA NutriSync.command`. Base: la columna es nullable y el RPC con `wellness_state = null` es el camino de hoy — sin datos que revertir.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7 · What to Test (cuando esté construido)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1. Puerta de la mañana: marca «no me encuentro bien» → elige una categoría → sigue; NutriLog y Movement enseñan el banner de recuperación y contenido distinto al de tu fase; el anillo de fase no cambia.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2. Registra descanso o un paseo suave y anota comida de la lista de recuperación: el CAS del día no te castiga (rango 85–90 si registras todo).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3. Al día siguiente la marca ya no está y todo vuelve a tu fase; si sigues mala, vuelve a marcarla.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4. Cambia el idioma de la app: las categorías y los textos salen traducidos.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8 · Lecciones grabadas (van también a CLAUDE.md)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678"/>
        <w:gridCol w:w="7622"/>
      </w:tblGrid>
      <w:tr>
        <w:trPr>
          <w:tblHeader/>
        </w:trPr>
        <w:tc>
          <w:tcPr>
            <w:tcW w:type="dxa" w:w="267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Lección</w:t>
            </w:r>
          </w:p>
        </w:tc>
        <w:tc>
          <w:tcPr>
            <w:tcW w:type="dxa" w:w="762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cambia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Una spec externa se mapea a la app real antes de estimar</w:t>
            </w:r>
          </w:p>
        </w:tc>
        <w:tc>
          <w:tcPr>
            <w:tcW w:type="dxa" w:w="762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 spec habla de `nutrition_checklist`/`movement_checklist`, «Edge Function del CAS» y un `users.completed_cycles` que no existen; la app tiene `ns_daily_recs`, `cas.ts` en el cliente y `daily_logs`. Cada punto va con su destino real o es una promesa de otra app.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El scoring y el contenido clínico tienen dueña</w:t>
            </w:r>
          </w:p>
        </w:tc>
        <w:tc>
          <w:tcPr>
            <w:tcW w:type="dxa" w:w="762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Los ajustes del CAS y las listas de recuperación son juicios de Constanza (11-ago); la UST se firma con ella o se construye dos veces.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9 · La cadena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1648"/>
        <w:gridCol w:w="8652"/>
      </w:tblGrid>
      <w:tr>
        <w:trPr>
          <w:tblHeader/>
        </w:trPr>
        <w:tc>
          <w:tcPr>
            <w:tcW w:type="dxa" w:w="164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Paso</w:t>
            </w:r>
          </w:p>
        </w:tc>
        <w:tc>
          <w:tcPr>
            <w:tcW w:type="dxa" w:w="865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UST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Este documento (propuesta para playback, 27-sep).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Sign-off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Pilar y Lucía (D1–D7) + Constanza (D8: contenido y tabla del CAS) + pantallas de Lucía. Juanjo valida el mapeo técnico.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Dev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Base (columna + `recovery_recs` + `ns_daily_recs` v+1) → app (puerta, banners, cas.ts) → catálogos ×14.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Test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jest (cas con/sin estado, casos de la spec) · catálogos · arnés SQL · iPhone + Android.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Deployment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SQL en la bandeja → OTA 0.23.x (tras UST-14) a los 7 runtimes.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Verification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DoD de arriba con una tester real; What to Test.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hub + Notion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Doc 57 + adjunto; item en backlog (propuesto) hasta la firma; Notion sin bloques → hub.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Firmas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678"/>
        <w:gridCol w:w="4532"/>
        <w:gridCol w:w="1854"/>
        <w:gridCol w:w="1236"/>
      </w:tblGrid>
      <w:tr>
        <w:trPr>
          <w:tblHeader/>
        </w:trPr>
        <w:tc>
          <w:tcPr>
            <w:tcW w:type="dxa" w:w="267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Persona</w:t>
            </w:r>
          </w:p>
        </w:tc>
        <w:tc>
          <w:tcPr>
            <w:tcW w:type="dxa" w:w="453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Rol</w:t>
            </w:r>
          </w:p>
        </w:tc>
        <w:tc>
          <w:tcPr>
            <w:tcW w:type="dxa" w:w="185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Conforme</w:t>
            </w:r>
          </w:p>
        </w:tc>
        <w:tc>
          <w:tcPr>
            <w:tcW w:type="dxa" w:w="123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Fecha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Pilar González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CEO · producto y deontología (D1–D7; líneas rojas D4)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SÍ — D1–D8 confirmadas por WhatsApp («D1 confirm D2 confirm D3 confirm D4 confirm D5 confirm D6 confirm D7 confirm D8 confirm»), 28-sep-2026 13:10</w:t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28-sep-2026 13:10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Lucía Cebrián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COO · diseño (pantallas: puerta, banners, indicador; D2/D3)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PENDIENTE (producto: firman las dos)</w:t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Constanza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Nutricionista (D8: listas de recuperación y ajustes del CAS)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PENDIENTE (contenido / cortes)</w:t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Juanjo Cebrián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Ingeniería (mapeo técnico, construcción tras las firmas)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</w:tbl>
    <w:p>
      <w:pPr>
        <w:spacing w:after="120" w:before="200"/>
      </w:pPr>
      <w:r>
        <w:rPr>
          <w:rFonts w:ascii="Aptos" w:cs="Aptos" w:eastAsia="Aptos" w:hAnsi="Aptos"/>
          <w:color w:val="6B6B6B"/>
          <w:sz w:val="16"/>
          <w:szCs w:val="16"/>
        </w:rPr>
        <w:t xml:space="preserve">NutriSync Engineering · 27 de septiembre de 2026 · UST-2026-09-27-22</w:t>
      </w:r>
    </w:p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A181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UST-2026-09-27-22 · Estado de bienestar diario («Not feeling well today?»): un toggle en la puerta de la mañana con 6 categorías (enferma · resaca · agotada · digestivo · migraña · lesión) que cambia ese día las recomendaciones de NutriLog y Movement a modo recuperación y ajusta el CAS para que descansar cuente como alineación</dc:title>
  <dc:creator>NutriSync Engineering</dc:creator>
  <cp:lastModifiedBy>Un-named</cp:lastModifiedBy>
  <cp:revision>1</cp:revision>
  <dcterms:created xsi:type="dcterms:W3CDTF">2026-09-28T18:28:23.999Z</dcterms:created>
  <dcterms:modified xsi:type="dcterms:W3CDTF">2026-09-28T18:28:23.999Z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