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E8502A"/>
          <w:sz w:val="18"/>
          <w:szCs w:val="18"/>
        </w:rPr>
        <w:t xml:space="preserve">NutriSync Collective · User Story Técnica</w:t>
      </w:r>
    </w:p>
    <w:p>
      <w:pPr>
        <w:spacing w:after="60"/>
      </w:pPr>
      <w:r>
        <w:rPr>
          <w:rFonts w:ascii="Aptos" w:cs="Aptos" w:eastAsia="Aptos" w:hAnsi="Aptos"/>
          <w:b/>
          <w:bCs/>
          <w:color w:val="1A1818"/>
          <w:sz w:val="40"/>
          <w:szCs w:val="40"/>
        </w:rPr>
        <w:t xml:space="preserve">UST-2026-09-27-24</w:t>
      </w:r>
    </w:p>
    <w:p>
      <w:pPr>
        <w:spacing w:after="120" w:before="0"/>
      </w:pPr>
      <w:r>
        <w:rPr>
          <w:rFonts w:ascii="Aptos" w:cs="Aptos" w:eastAsia="Aptos" w:hAnsi="Aptos"/>
          <w:b/>
          <w:bCs/>
          <w:color w:val="1A1818"/>
          <w:sz w:val="24"/>
          <w:szCs w:val="24"/>
        </w:rPr>
        <w:t xml:space="preserve">NutriLog: en vez de 3 ingredientes sueltos («Top 3 recommended foods»), 3 IDEAS DE COMIDA para hoy — por fase, filtradas por dieta, alergias, NutriGoal, condición de salud y anticoncepción, sin repetir en 7 días, con descarte y aprendizaje de lo que la usuaria registra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6B6B6B"/>
          <w:sz w:val="20"/>
          <w:szCs w:val="20"/>
        </w:rPr>
        <w:t xml:space="preserve">FIRMADA por las DOS founders: Pilar (WhatsApp 28-sep) y Lucía (29-sep, «firmó todo»). Estado tablero: ACEPTADO. Entra a sprint cuando cierren la DoR (contenido clínico de Constanza + pantallas de Lucía). Orden de construcción APP-1: 25 → 22 → 24 → 23 (releases 0.23.9+, se numeran al entrar a sprint). — Propuesta original (27-sep): La spec propone una tabla `meals` nueva con 105 comidas; la app YA tiene `meal_library` con 210 comidas etiquetadas por Constanza (UST-04 F8, 29 columnas) y un motor de recomendaciones (`ns_daily_recs`, R2-B, multi-dieta). Nuestra lectura: construir la experiencia de la spec SOBRE ese catálogo, no al lado. Nada se construye hasta la aprobación fila a fila.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1 · El pedido, literal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Pilar y Lucía (spec «NutriSync — Meal Recommendation System Specification», v1.0, September 2026), entregada por Juanjo el 27-sep-2026: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«Replace the current ‘top 3 recommended foods’ (individual ingredients) on the NutriLog screen with 3 personalized meal recommendations that update daily. Each meal is: Phase-specific · Personalized (diet type, allergies, NutriGoal, health conditions, contraception status) · Non-repetitive (7 days) · Learnable (dismissals and logged meals).»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«Users still log meals via scan or text input (no checklist). The meal recommendations serve as inspiration and guidance for what to eat today.»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Tarjeta: «Meal name · Nutrient tags · Phase sync tag (✓ LUTEAL SYNC) · Dismiss icon»; tap → modal con descripción de una frase y nutrientes; descartar → no vuelve en 14 días y entra otra al momento; registro que coincide (&gt;70 %) → «logged» y esa comida y similares suben ×2.</w:t>
      </w:r>
    </w:p>
    <w:p>
      <w:pPr>
        <w:spacing w:after="120" w:before="0"/>
      </w:pPr>
      <w:r>
        <w:rPr>
          <w:rFonts w:ascii="Aptos" w:cs="Aptos" w:eastAsia="Aptos" w:hAnsi="Aptos"/>
          <w:i/>
          <w:iCs/>
          <w:color w:val="1A1818"/>
          <w:sz w:val="20"/>
          <w:szCs w:val="20"/>
        </w:rPr>
        <w:t xml:space="preserve">Algoritmo: filtrar por fase/dieta/alérgenos/NutriGoal/anticoncepción/condición → quitar vistas en 7 días → quitar descartadas en 14 → ×2 a las registradas → 3 al azar; fallback relajando ventanas; «Never show meals that violate diet type or allergen constraints». Refresco a medianoche local; si descarta las 3, otras 3 al momento.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Lectura: cambia la UNIDAD de la recomendación (de ingrediente a comida completa), añade MEMORIA por usuaria (vista/descartada/registrada) y rotación, y mantiene el registro tal cual (foto/texto). El catálogo y las reglas nutricionales son de Constanza; el motor y la memoria, de ingeniería; la tarjeta y el modal, de Lucía.</w:t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spacing w:after="120" w:before="120"/>
      </w:pPr>
      <w:r>
        <w:rPr>
          <w:rFonts w:ascii="Aptos" w:cs="Aptos" w:eastAsia="Aptos" w:hAnsi="Aptos"/>
          <w:b/>
          <w:bCs/>
          <w:color w:val="1A1818"/>
          <w:sz w:val="20"/>
          <w:szCs w:val="20"/>
        </w:rPr>
      </w:r>
    </w:p>
    <w:p>
      <w:pPr>
        <w:spacing w:after="120" w:before="0"/>
      </w:pPr>
      <w:r>
        <w:rPr>
          <w:rFonts w:ascii="Aptos" w:cs="Aptos" w:eastAsia="Aptos" w:hAnsi="Aptos"/>
          <w:i w:val="false"/>
          <w:iCs w:val="false"/>
          <w:color w:val="1A1818"/>
          <w:sz w:val="20"/>
          <w:szCs w:val="20"/>
        </w:rPr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2 · Lo que la app tiene hoy (27-sep)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Medido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NutriLog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Daily Tip + Body Insight por fase · píldoras de ánimo/energía/flujo · «Top 3 recommended foods» = 3 ingredientes por categoría desde `ns_daily_recs` (rotación diaria con semilla, `rotateDaily`; multi-dieta desde 0.21.0) · «Today's Meals» (registros por foto/texto, Epic P) · «+ Log Today's Meal».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Catálogo de comidas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`meal_library` (210 comidas · 29 columnas: fase, grupos, banderas de dieta, etc., de la hoja de Constanza) + `meal_library_ingredients`. Se cargó para el matcher y la Propuesta 47; NO se enseña todavía como recomendación.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Perfil de la usuaria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`users`: diet_type (multi-dieta), allergies, nutrigoal, health_conditions, contraception_status — ya recogidos en el onboarding; hoy solo la dieta filtra recomendaciones.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Matcher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Foto/texto → `canonical_foods` → grupo → alineación por fase (`alineacion.ts`, `alignment_*`, huecos en Obs. piloto). Es el «fuzzy match» alimento-a-alimento; comida-a-comida se deriva de sus ingredientes.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JS + SQL: OTA. 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Analogía: Es pasar de recomendar paquetes sueltos a recomendar recetas de despliegue completas: el catálogo (`meal_library`) es el registro de imágenes, los filtros (dieta, alergias, objetivo) son las constraints del scheduler, la memoria de vistas/descartes es el cache con TTL (7 y 14 días), y el «×2 a lo registrado» es afinidad: el sistema aprende dónde ya funcionó.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3 · Lo que entendemos (F = sección de la spec) y cómo lo haríamos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060"/>
        <w:gridCol w:w="5356"/>
        <w:gridCol w:w="2884"/>
      </w:tblGrid>
      <w:tr>
        <w:trPr>
          <w:tblHeader/>
        </w:trPr>
        <w:tc>
          <w:tcPr>
            <w:tcW w:type="dxa" w:w="2060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</w:t>
            </w:r>
          </w:p>
        </w:tc>
        <w:tc>
          <w:tcPr>
            <w:tcW w:type="dxa" w:w="535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Nuestra lectura · qué se construiría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Cómo se verificará · qué necesitamos de vosotras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 · La sección nueva en NutriLog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«Meals to try today»: 3 tarjetas verticales (nombre, píldoras de nutrientes, badge «✓ {FASE} SYNC», X de descartar). Sustituye a «Top 3 recommended foods» (los ingredientes por categoría se quedan accesibles en «ver todo» o desaparecen — D2).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tarjeta + estado con 3 tarjetas + modal. Test: NutriLog pinta 3 comidas del catálogo compatibles con la fase de hoy.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F2 · Catálogo: una sola lista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Reutilizar `meal_library` (210) como fuente; añadir las columnas que la spec pide y no existen (`nutrigoal_fit[]`, `health_condition_fit[]`, `contraception_adjusted`, `excludes_allergens[]`, `meal_type`, `nutrient_tags[]`) y que Constanza las rellene en SU hoja (re-seed por `tools/`). Las 105 comidas de la spec se cruzan con las 210: las que falten y ella apruebe, entran; el resto no.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Constanza: hoja actualizada con las 6 columnas nuevas. Test: `sql-columnas` + seed re-ejecutable + recuento de comidas con etiquetas completas por fase (≥ 20 por fase para que la rotación funcione).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F3 · Filtros duros (nunca se violan)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Dieta (incluida multi-dieta) y alérgenos: filtro estricto, sin fallback. NutriGoal, condición y anticoncepción: preferencia (afinidad), no exclusión — así el fallback nunca enseña algo que la usuaria no puede comer.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vegana con alergia a frutos secos nunca ve una comida con nueces, en ninguna rama del fallback.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F4 · Memoria por usuaria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`user_meal_interactions` (usuaria · comida · fecha · shown/dismissed/logged) con RLS «solo la dueña». Vistas: ventana 7 días · descartadas: 14 días · registradas: ×2. El RPC `ns_daily_recs` (o uno hermano `ns_daily_meals`) devuelve las 3 y registra «shown» en el mismo acto.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la misma comida no vuelve en 7 días; descartada, en 14; registrada, aparece más (estadístico sobre 30 días simulados).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F5 · Descartar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X en la tarjeta → «dismissed» → entra otra comida del pool al momento (misma sesión). Si descarta las 3 → otras 3 al momento (la spec). Sin límite de descartes por día; se mide (F10).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descartar → sustitución inmediata; descartar 3 → 3 nuevas.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F6 · Aprendizaje desde lo que registra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Al registrar por foto/texto: el matcher existente (alimento) sube a comida por ingredientes; si ≥ 70 % de los ingredientes principales de una comida del catálogo están en el registro → «logged». Sin IA nueva: es cruce de listas.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registrar «salmón con espinacas» → «Salmon &amp; Spinach Bowl» logged; registrar «pizza» → nada.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F7 · Refresco diario y fallback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Refresco por día LOCAL (`localDayISO`), sin cron: la semilla del día cambia las 3. Fallback en cascada (7→3 días vistas · 14→7 descartadas · quitar condición · quitar NutriGoal) — nunca dieta ni alérgenos.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Test: perfil muy restrictivo (vegana + 3 alergias + keto) sigue recibiendo 3 (o las que haya) sin violar nada.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F8 · Modal de la comida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Tap → nombre, descripción de una frase, nutrientes destacados, «Got it». La descripción es contenido (Constanza/Pilar), en 14 idiomas, en la base.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Lucía: modal. Test: 210 descripciones en ES/EN al menos (resto por traducción).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F9 · Relación con la Propuesta 47 (bowl)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Compatible: el bowl es OTRA vista del mismo catálogo (sectores por grupo); las 3 ideas de hoy son la puerta de entrada y el bowl, «cuando toque». No se construyen a la vez.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Lucía: confirmar que 3 ideas va ANTES que el bowl (D6).</w:t>
            </w:r>
          </w:p>
        </w:tc>
      </w:tr>
      <w:tr>
        <w:trPr>
          <w:cantSplit/>
        </w:trPr>
        <w:tc>
          <w:tcPr>
            <w:tcW w:type="dxa" w:w="2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F10 · Medida</w:t>
            </w:r>
          </w:p>
        </w:tc>
        <w:tc>
          <w:tcPr>
            <w:tcW w:type="dxa" w:w="53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En Obs. piloto, anónimo y agregado: tasa de descarte (objetivo &lt; 30 %), % de registros que coinciden con una idea, días entre repeticiones.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Sonda semanal; sin datos por persona.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4 · Análisis de impacto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854"/>
        <w:gridCol w:w="5562"/>
        <w:gridCol w:w="2884"/>
      </w:tblGrid>
      <w:tr>
        <w:trPr>
          <w:tblHeader/>
        </w:trPr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Dónde</w:t>
            </w:r>
          </w:p>
        </w:tc>
        <w:tc>
          <w:tcPr>
            <w:tcW w:type="dxa" w:w="556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toca</w:t>
            </w:r>
          </w:p>
        </w:tc>
        <w:tc>
          <w:tcPr>
            <w:tcW w:type="dxa" w:w="288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NO toca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App (`repos/appdev`)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`NutriLogScreen` (sección nueva + modal), `recs.ts` (cliente del RPC nuevo), matcher comida-registro (`alineacion.ts`), catálogos ×14 (textos de UI; las descripciones viven en la base).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Escáner/foto, CAS (F3 nutrición sigue puntuando por alimentos/grupos), Movement, Calendario.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Base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`meal_library` + 6 columnas y re-seed desde la hoja de Constanza · `user_meal_interactions` (RLS) · RPC `ns_daily_meals` (o `ns_daily_recs` v+1) con filtros, memoria y fallback · descripción por comida en `content_text`.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`canonical_foods`, `alignment_*`, tablas del piloto.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Contenido (Constanza)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Etiquetar las 210 (+ las que entren de la spec) con NutriGoal, condición, anticoncepción, alérgenos y tipo; descripciones de una frase.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Obs. piloto: 3 métricas agregadas.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Entrega</w:t>
            </w:r>
          </w:p>
        </w:tc>
        <w:tc>
          <w:tcPr>
            <w:tcW w:type="dxa" w:w="55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 0.23.x/0.24.x (JS + SQL) tras verificación en iPhone + Android.</w:t>
            </w:r>
          </w:p>
        </w:tc>
        <w:tc>
          <w:tcPr>
            <w:tcW w:type="dxa" w:w="28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Sin nativo.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color w:val="6B6B6B"/>
          <w:sz w:val="20"/>
          <w:szCs w:val="20"/>
        </w:rPr>
        <w:t xml:space="preserve">Estimación (tras firmas, hoja etiquetada y pantallas): base + RPC + seed 2 días · app 2–3 días · matcher comida-registro 1 día · tests y verificación 1 día. Cabe en un sprint SI la hoja de Constanza llega etiquetada al empezar (DoR 4).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5 · Decisiones para el playback (D1–D4 producto: Pilar y Lucía · D5 contenido: Constanza · D6–D8 técnico: Juanjo)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515"/>
        <w:gridCol w:w="3914"/>
        <w:gridCol w:w="3296"/>
        <w:gridCol w:w="2575"/>
      </w:tblGrid>
      <w:tr>
        <w:trPr>
          <w:tblHeader/>
        </w:trPr>
        <w:tc>
          <w:tcPr>
            <w:tcW w:type="dxa" w:w="51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#</w:t>
            </w:r>
          </w:p>
        </w:tc>
        <w:tc>
          <w:tcPr>
            <w:tcW w:type="dxa" w:w="391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Propuesta</w:t>
            </w:r>
          </w:p>
        </w:tc>
        <w:tc>
          <w:tcPr>
            <w:tcW w:type="dxa" w:w="329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Alternativa</w:t>
            </w:r>
          </w:p>
        </w:tc>
        <w:tc>
          <w:tcPr>
            <w:tcW w:type="dxa" w:w="2575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D1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Confirmar la lectura: 3 ideas de comida por día, filtradas y con memoria; el registro sigue siendo foto/texto (sin checklist).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Mantener ingredientes + añadir comidas (dos secciones).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«D1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D2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Qué pasa con los ingredientes por categoría de hoy: se quedan detrás de «ver todo» (información) o se retiran del NutriLog.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Retirarlos del todo.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«D2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D3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NutriGoal, condición y anticoncepción como PREFERENCIA (afinidad), no como exclusión; solo dieta y alérgenos excluyen. (La spec mezcla ambos; así el fallback nunca viola nada.)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Todo como filtro duro (muchas usuarias se quedarían con menos de 3).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«D3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D4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Tono y copy de tarjeta/modal («✓ LUTEAL SYNC», «Got it») en 5 idiomas de la web/14 de la app: Pilar y Lucía.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Copiar el inglés.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«D4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D5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 catálogo: `meal_library` de Constanza, enriquecido con las columnas de la spec y con las comidas de la spec que ella apruebe. Ella etiqueta; ingeniería no inventa etiquetas nutricionales.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Tabla `meals` nueva con las 105 de la spec (dos catálogos).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«D5 confirm») · Lucía ✓ (29-sep, «firmó todo») → FIRMADA por las dos · pendiente Constanza (contenido)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D6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Orden: «3 ideas» antes que la Propuesta 47 (bowl), que se planifica después sobre el mismo catálogo.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Bowl primero.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«D6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D7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Memoria en la base (`user_meal_interactions`, RLS) y el RPC registra «shown» en el mismo acto de devolver las 3 (un viaje, sin carrera).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Memoria solo en el dispositivo (se pierde entre móviles).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«D7 confirm») · Lucía ✓ (29-sep, «firmó todo») → FIRMADA por las dos</w:t>
            </w:r>
          </w:p>
        </w:tc>
      </w:tr>
      <w:tr>
        <w:trPr>
          <w:cantSplit/>
        </w:trPr>
        <w:tc>
          <w:tcPr>
            <w:tcW w:type="dxa" w:w="51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D8</w:t>
            </w:r>
          </w:p>
        </w:tc>
        <w:tc>
          <w:tcPr>
            <w:tcW w:type="dxa" w:w="391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Coincidencia comida-registro por ingredientes (≥ 70 % de los principales) con el matcher existente; sin llamada de IA nueva.</w:t>
            </w:r>
          </w:p>
        </w:tc>
        <w:tc>
          <w:tcPr>
            <w:tcW w:type="dxa" w:w="329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Pedir a la visión que nombre la comida y comparar nombres.</w:t>
            </w:r>
          </w:p>
        </w:tc>
        <w:tc>
          <w:tcPr>
            <w:tcW w:type="dxa" w:w="2575"/>
            <w:shd w:fill="FFF6CC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CONFIRMADA por Pilar (WhatsApp 28-sep 13:15: «D8 confirm») · Lucía ✓ (29-sep, «firmó todo») → FIRMADA por las dos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6 · Baseline, verificación y marcha atrás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266"/>
        <w:gridCol w:w="8034"/>
      </w:tblGrid>
      <w:tr>
        <w:trPr>
          <w:tblHeader/>
        </w:trPr>
        <w:tc>
          <w:tcPr>
            <w:tcW w:type="dxa" w:w="226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Momento</w:t>
            </w:r>
          </w:p>
        </w:tc>
        <w:tc>
          <w:tcPr>
            <w:tcW w:type="dxa" w:w="803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se comprueba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Antes de construir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Firma de Pilar y Lucía (D1–D4, D6), Constanza (D5 con la hoja etiquetada), pantallas de Lucía (tarjeta, modal, estados descartar/vacío).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Construcción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(columnas + seed + tabla + RPC, arnés con la granja) → app → matcher → unitarios (filtros, ventanas, fallback, ×2) → iPhone + Android.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DoD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Una semana de una tester: 3 ideas cada día, sin repetir, sin violar su dieta/alergias; descarte y sustitución; al menos un registro coincidente detectado; métricas en Obs. piloto.</w:t>
            </w:r>
          </w:p>
        </w:tc>
      </w:tr>
      <w:tr>
        <w:trPr>
          <w:cantSplit/>
        </w:trPr>
        <w:tc>
          <w:tcPr>
            <w:tcW w:type="dxa" w:w="226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Marcha atrás</w:t>
            </w:r>
          </w:p>
        </w:tc>
        <w:tc>
          <w:tcPr>
            <w:tcW w:type="dxa" w:w="80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OTA: Rollback. Base: tabla nueva sin efecto; el RPC viejo (`ns_daily_recs`) sigue existiendo y la app anterior lo usa.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7 · What to Test (cuando esté construido)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1. En NutriLog ves 3 ideas de comida para hoy con sus nutrientes y el badge de tu fase; ninguna choca con tu dieta ni tus alergias.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2. Descarta una: entra otra al momento; en 14 días no vuelve. Mañana ves 3 distintas; en una semana no se repiten.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3. Registra una comida parecida a una idea (foto o texto): en los días siguientes esa idea y similares aparecen más.</w:t>
      </w:r>
    </w:p>
    <w:p>
      <w:pPr>
        <w:spacing w:after="120" w:before="0"/>
      </w:pPr>
      <w:r>
        <w:rPr>
          <w:rFonts w:ascii="Aptos" w:cs="Aptos" w:eastAsia="Aptos" w:hAnsi="Aptos"/>
          <w:color w:val="1A1818"/>
          <w:sz w:val="20"/>
          <w:szCs w:val="20"/>
        </w:rPr>
        <w:t xml:space="preserve">4. Toca una tarjeta: modal con una frase y los nutrientes, en tu idioma.</w:t>
      </w:r>
    </w:p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8 · Lecciones grabadas (van también a CLAUDE.md)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7622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Lección</w:t>
            </w:r>
          </w:p>
        </w:tc>
        <w:tc>
          <w:tcPr>
            <w:tcW w:type="dxa" w:w="762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Qué cambia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Un catálogo nuevo al lado del que existe es una segunda verdad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La spec trae 105 comidas; la base tiene 210 de Constanza. Se enriquece la lista que ya tiene dueña (r12-b10), no se duplica.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Filtro duro solo para lo que puede hacer daño</w:t>
            </w:r>
          </w:p>
        </w:tc>
        <w:tc>
          <w:tcPr>
            <w:tcW w:type="dxa" w:w="762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Dieta y alérgenos excluyen; objetivo, condición y anticoncepción prefieren. Así el fallback siempre tiene algo que enseñar sin enseñar lo prohibido.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9 · La cadena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1648"/>
        <w:gridCol w:w="8652"/>
      </w:tblGrid>
      <w:tr>
        <w:trPr>
          <w:tblHeader/>
        </w:trPr>
        <w:tc>
          <w:tcPr>
            <w:tcW w:type="dxa" w:w="164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Paso</w:t>
            </w:r>
          </w:p>
        </w:tc>
        <w:tc>
          <w:tcPr>
            <w:tcW w:type="dxa" w:w="865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UST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Este documento (propuesta para playback, 27-sep; firmada por las dos).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Sign-off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Pilar y Lucía (D1–D4, D6) · Constanza (D5 + hoja) · Juanjo (D7–D8) · pantallas de Lucía.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Dev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Base (columnas, seed, memoria, RPC) → app (sección, modal, descarte) → matcher.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Test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Unitarios de filtros/ventanas/fallback · arnés SQL con la granja · iPhone + Android.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Deployment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SQL en la bandeja → OTA.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Verification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DoD de una semana con una tester; métricas en Obs. piloto.</w:t>
            </w:r>
          </w:p>
        </w:tc>
      </w:tr>
      <w:tr>
        <w:trPr>
          <w:cantSplit/>
        </w:trPr>
        <w:tc>
          <w:tcPr>
            <w:tcW w:type="dxa" w:w="164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hub + Notion</w:t>
            </w:r>
          </w:p>
        </w:tc>
        <w:tc>
          <w:tcPr>
            <w:tcW w:type="dxa" w:w="865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Doc 59 + adjunto; item en backlog ACEPTADO tras la firma de las dos (a sprint con la DoR); Notion sin bloques → hub.</w:t>
            </w:r>
          </w:p>
        </w:tc>
      </w:tr>
    </w:tbl>
    <w:p>
      <w:pPr>
        <w:pStyle w:val="Heading1"/>
        <w:spacing w:after="160" w:before="320"/>
      </w:pPr>
      <w:r>
        <w:rPr>
          <w:rFonts w:ascii="Aptos" w:cs="Aptos" w:eastAsia="Aptos" w:hAnsi="Aptos"/>
          <w:b/>
          <w:bCs/>
          <w:color w:val="E8502A"/>
          <w:sz w:val="30"/>
          <w:szCs w:val="30"/>
        </w:rPr>
        <w:t xml:space="preserve">Firmas</w:t>
      </w:r>
    </w:p>
    <w:tbl>
      <w:tblPr>
        <w:tblW w:type="dxa" w:w="10300"/>
        <w:tblBorders>
          <w:top w:val="single" w:color="E4DDD8" w:sz="2"/>
          <w:left w:val="none"/>
          <w:bottom w:val="single" w:color="E4DDD8" w:sz="2"/>
          <w:right w:val="none"/>
          <w:insideH w:val="single" w:color="EFEAE6" w:sz="1"/>
          <w:insideV w:val="none"/>
        </w:tblBorders>
        <w:tblLayout w:type="fixed"/>
      </w:tblPr>
      <w:tblGrid>
        <w:gridCol w:w="2678"/>
        <w:gridCol w:w="4532"/>
        <w:gridCol w:w="1854"/>
        <w:gridCol w:w="1236"/>
      </w:tblGrid>
      <w:tr>
        <w:trPr>
          <w:tblHeader/>
        </w:trPr>
        <w:tc>
          <w:tcPr>
            <w:tcW w:type="dxa" w:w="2678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Persona</w:t>
            </w:r>
          </w:p>
        </w:tc>
        <w:tc>
          <w:tcPr>
            <w:tcW w:type="dxa" w:w="4532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Rol</w:t>
            </w:r>
          </w:p>
        </w:tc>
        <w:tc>
          <w:tcPr>
            <w:tcW w:type="dxa" w:w="1854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Conforme</w:t>
            </w:r>
          </w:p>
        </w:tc>
        <w:tc>
          <w:tcPr>
            <w:tcW w:type="dxa" w:w="1236"/>
            <w:shd w:fill="F7F3F1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1A1818"/>
                <w:sz w:val="16"/>
                <w:szCs w:val="16"/>
              </w:rPr>
              <w:t xml:space="preserve">Fecha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Pilar González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CEO · producto (D1–D4, D6)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D1–D8 confirmadas por WhatsApp («D1 confirm D2 confirm D3 confirm D4 confirm D5 confirm D6 confirm D7 confirm D8 confirm»), 28-sep-2026 13:15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28-sep-2026 13:15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Lucía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COO · diseño (tarjeta, modal, estados; D4)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SÍ — firmó todo (Juanjo, 29-sep-2026)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29-sep-2026</w:t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Constanza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Nutricionista (D5: catálogo único etiquetado)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PENDIENTE (contenido / cortes)</w:t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67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/>
                <w:bCs/>
                <w:color w:val="6B6B6B"/>
                <w:sz w:val="16"/>
                <w:szCs w:val="16"/>
              </w:rPr>
              <w:t xml:space="preserve">Juanjo Cebrián</w:t>
            </w:r>
          </w:p>
        </w:tc>
        <w:tc>
          <w:tcPr>
            <w:tcW w:type="dxa" w:w="453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>Ingeniería (D7–D8; construcción tras las firmas)</w:t>
            </w:r>
          </w:p>
        </w:tc>
        <w:tc>
          <w:tcPr>
            <w:tcW w:type="dxa" w:w="185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  <w:tc>
          <w:tcPr>
            <w:tcW w:type="dxa" w:w="123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Aptos" w:cs="Aptos" w:eastAsia="Aptos" w:hAnsi="Aptos"/>
                <w:b w:val="false"/>
                <w:bCs w:val="false"/>
                <w:color w:val="6B6B6B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ptos" w:cs="Aptos" w:eastAsia="Aptos" w:hAnsi="Aptos"/>
          <w:color w:val="6B6B6B"/>
          <w:sz w:val="16"/>
          <w:szCs w:val="16"/>
        </w:rPr>
        <w:t xml:space="preserve">NutriSync Engineering · 27 de septiembre de 2026 · UST-2026-09-27-24</w:t>
      </w: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81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UST-2026-09-27-24 · NutriLog: en vez de 3 ingredientes sueltos («Top 3 recommended foods»), 3 IDEAS DE COMIDA para hoy — por fase, filtradas por dieta, alergias, NutriGoal, condición de salud y anticoncepción, sin repetir en 7 días, con descarte y aprendizaje de lo que la usuaria registra</dc:title>
  <dc:creator>NutriSync Engineering</dc:creator>
  <cp:lastModifiedBy>Un-named</cp:lastModifiedBy>
  <cp:revision>1</cp:revision>
  <dcterms:created xsi:type="dcterms:W3CDTF">2026-09-29T20:30:26.933Z</dcterms:created>
  <dcterms:modified xsi:type="dcterms:W3CDTF">2026-09-29T20:30:26.934Z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