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F6AE" w14:textId="77777777" w:rsidR="003F0A23" w:rsidRDefault="00000000">
      <w:pPr>
        <w:pStyle w:val="a3"/>
        <w:jc w:val="center"/>
        <w:rPr>
          <w:rFonts w:hint="eastAsia"/>
        </w:rPr>
      </w:pPr>
      <w:r>
        <w:t>Sprint 1 计划会会议纪要</w:t>
      </w:r>
    </w:p>
    <w:p w14:paraId="4A18570A" w14:textId="77777777" w:rsidR="003F0A23" w:rsidRDefault="00000000">
      <w:pPr>
        <w:jc w:val="center"/>
        <w:rPr>
          <w:rFonts w:hint="eastAsia"/>
        </w:rPr>
      </w:pPr>
      <w:r>
        <w:rPr>
          <w:color w:val="000000"/>
          <w:sz w:val="20"/>
          <w:szCs w:val="20"/>
        </w:rPr>
        <w:t>实验二 Sprint 1 执行与交付    代号蜂鸟</w:t>
      </w:r>
    </w:p>
    <w:p w14:paraId="22CFEEB4" w14:textId="77777777" w:rsidR="003F0A23" w:rsidRDefault="00000000">
      <w:pPr>
        <w:pStyle w:val="1"/>
        <w:rPr>
          <w:rFonts w:hint="eastAsia"/>
        </w:rPr>
      </w:pPr>
      <w:r>
        <w:t>一 团队与会议信息</w:t>
      </w:r>
    </w:p>
    <w:tbl>
      <w:tblPr>
        <w:tblStyle w:val="a5"/>
        <w:tblW w:w="9298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871"/>
        <w:gridCol w:w="7427"/>
      </w:tblGrid>
      <w:tr w:rsidR="003F0A23" w14:paraId="29026A5A" w14:textId="77777777">
        <w:trPr>
          <w:cantSplit/>
          <w:tblHeader/>
          <w:jc w:val="center"/>
        </w:trPr>
        <w:tc>
          <w:tcPr>
            <w:tcW w:w="1871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054197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427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B1FB4C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内容</w:t>
            </w:r>
          </w:p>
        </w:tc>
      </w:tr>
      <w:tr w:rsidR="003F0A23" w14:paraId="72636C2B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CB6CD12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团队与项目</w:t>
            </w:r>
          </w:p>
        </w:tc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BE6053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第三组；爱管理；实验代号蜂鸟</w:t>
            </w:r>
          </w:p>
        </w:tc>
      </w:tr>
      <w:tr w:rsidR="003F0A23" w14:paraId="2AA9EB19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B398F40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会议时间与地点</w:t>
            </w:r>
          </w:p>
        </w:tc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A397E2B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9月19日；学校机房</w:t>
            </w:r>
          </w:p>
        </w:tc>
      </w:tr>
      <w:tr w:rsidR="003F0A23" w14:paraId="5CC55B16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ACEFC1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主持人</w:t>
            </w:r>
          </w:p>
        </w:tc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769881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陆禹畅（本轮DRI，兼任PO）</w:t>
            </w:r>
          </w:p>
        </w:tc>
      </w:tr>
      <w:tr w:rsidR="003F0A23" w14:paraId="756C4DAF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A444D1C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参会人员</w:t>
            </w:r>
          </w:p>
        </w:tc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4EF726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陆禹畅、王晨宇、刘熠杭、李泽</w:t>
            </w:r>
          </w:p>
        </w:tc>
      </w:tr>
      <w:tr w:rsidR="003F0A23" w14:paraId="647FF7E2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ED2D75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AI工具与角色</w:t>
            </w:r>
          </w:p>
        </w:tc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3F5B725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Codex辅助编码、测试和检查；</w:t>
            </w:r>
            <w:proofErr w:type="spellStart"/>
            <w:r>
              <w:rPr>
                <w:color w:val="000000"/>
                <w:sz w:val="21"/>
                <w:szCs w:val="21"/>
              </w:rPr>
              <w:t>OpenCode</w:t>
            </w:r>
            <w:proofErr w:type="spellEnd"/>
            <w:r>
              <w:rPr>
                <w:color w:val="000000"/>
                <w:sz w:val="21"/>
                <w:szCs w:val="21"/>
              </w:rPr>
              <w:t>辅助代码审查。</w:t>
            </w:r>
          </w:p>
        </w:tc>
      </w:tr>
    </w:tbl>
    <w:p w14:paraId="1C557318" w14:textId="77777777" w:rsidR="003F0A23" w:rsidRDefault="003F0A23">
      <w:pPr>
        <w:spacing w:after="0" w:line="60" w:lineRule="auto"/>
        <w:rPr>
          <w:rFonts w:hint="eastAsia"/>
        </w:rPr>
      </w:pPr>
    </w:p>
    <w:p w14:paraId="152D18F8" w14:textId="77777777" w:rsidR="003F0A23" w:rsidRDefault="00000000">
      <w:pPr>
        <w:pStyle w:val="1"/>
        <w:rPr>
          <w:rFonts w:hint="eastAsia"/>
        </w:rPr>
      </w:pPr>
      <w:r>
        <w:t>二 Sprint目标与入选故事</w:t>
      </w:r>
    </w:p>
    <w:p w14:paraId="7E238CE0" w14:textId="77777777" w:rsidR="003F0A23" w:rsidRDefault="00000000">
      <w:pPr>
        <w:ind w:firstLine="440"/>
        <w:rPr>
          <w:rFonts w:hint="eastAsia"/>
        </w:rPr>
      </w:pPr>
      <w:r>
        <w:rPr>
          <w:color w:val="000000"/>
        </w:rPr>
        <w:t>本轮计划打通“项目—权限—需求—任务”的基本流程，形成可运行的最小功能原型。项目经理能够创建项目、配置成员权限、建立需求层级，并将用户故事拆分为带负责人和验收人的任务。</w:t>
      </w:r>
    </w:p>
    <w:tbl>
      <w:tblPr>
        <w:tblStyle w:val="a6"/>
        <w:tblW w:w="9298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7427"/>
        <w:gridCol w:w="1871"/>
      </w:tblGrid>
      <w:tr w:rsidR="003F0A23" w14:paraId="3A809FAC" w14:textId="77777777">
        <w:trPr>
          <w:cantSplit/>
          <w:tblHeader/>
          <w:jc w:val="center"/>
        </w:trPr>
        <w:tc>
          <w:tcPr>
            <w:tcW w:w="7427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E062B7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用户故事</w:t>
            </w:r>
          </w:p>
        </w:tc>
        <w:tc>
          <w:tcPr>
            <w:tcW w:w="1871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37CB58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本轮优先级</w:t>
            </w:r>
          </w:p>
        </w:tc>
      </w:tr>
      <w:tr w:rsidR="003F0A23" w14:paraId="3B87E053" w14:textId="77777777">
        <w:trPr>
          <w:cantSplit/>
          <w:jc w:val="center"/>
        </w:trPr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7A65DE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US-01 创建项目并添加成员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A2F46E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P0</w:t>
            </w:r>
          </w:p>
        </w:tc>
      </w:tr>
      <w:tr w:rsidR="003F0A23" w14:paraId="5999BFAA" w14:textId="77777777">
        <w:trPr>
          <w:cantSplit/>
          <w:jc w:val="center"/>
        </w:trPr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B5AB1D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US-02 设置成员权限及敏感资料可见范围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726501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P0</w:t>
            </w:r>
          </w:p>
        </w:tc>
      </w:tr>
      <w:tr w:rsidR="003F0A23" w14:paraId="2302C8E7" w14:textId="77777777">
        <w:trPr>
          <w:cantSplit/>
          <w:jc w:val="center"/>
        </w:trPr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A5AB099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US-03 建立业务目标、用户活动和用户故事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35E79B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P0</w:t>
            </w:r>
          </w:p>
        </w:tc>
      </w:tr>
      <w:tr w:rsidR="003F0A23" w14:paraId="1D11148B" w14:textId="77777777">
        <w:trPr>
          <w:cantSplit/>
          <w:jc w:val="center"/>
        </w:trPr>
        <w:tc>
          <w:tcPr>
            <w:tcW w:w="742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E2041C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US-05 拆分任务并安排负责人和验收人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C476DF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P0</w:t>
            </w:r>
          </w:p>
        </w:tc>
      </w:tr>
    </w:tbl>
    <w:p w14:paraId="334DCF92" w14:textId="77777777" w:rsidR="003F0A23" w:rsidRDefault="003F0A23">
      <w:pPr>
        <w:spacing w:after="0" w:line="60" w:lineRule="auto"/>
        <w:rPr>
          <w:rFonts w:hint="eastAsia"/>
        </w:rPr>
      </w:pPr>
    </w:p>
    <w:p w14:paraId="4B20DAEC" w14:textId="77777777" w:rsidR="003F0A23" w:rsidRDefault="00000000">
      <w:pPr>
        <w:pStyle w:val="1"/>
        <w:rPr>
          <w:rFonts w:hint="eastAsia"/>
        </w:rPr>
      </w:pPr>
      <w:r>
        <w:t>三 完成标准</w:t>
      </w:r>
    </w:p>
    <w:p w14:paraId="467B6321" w14:textId="77777777" w:rsidR="003F0A23" w:rsidRDefault="00000000">
      <w:pPr>
        <w:ind w:firstLine="440"/>
        <w:rPr>
          <w:rFonts w:hint="eastAsia"/>
        </w:rPr>
      </w:pPr>
      <w:r>
        <w:rPr>
          <w:color w:val="000000"/>
        </w:rPr>
        <w:t>团队按以下四项要求确认DoD：功能能在浏览器中运行；关键路径具有基本接口测试，覆盖正常与异常情况；关键函数和模块有清晰注释；AI生成的代码经成员审查后合入，并保留分支与提交记录。</w:t>
      </w:r>
    </w:p>
    <w:p w14:paraId="0696C933" w14:textId="77777777" w:rsidR="003F0A23" w:rsidRDefault="00000000">
      <w:pPr>
        <w:ind w:firstLine="440"/>
        <w:rPr>
          <w:rFonts w:hint="eastAsia"/>
        </w:rPr>
      </w:pPr>
      <w:r>
        <w:rPr>
          <w:color w:val="000000"/>
        </w:rPr>
        <w:t>用户故事须同时通过验收标准与四项DoD检查，才能计入本轮增量。未达到标准的故事标记为未完成并说明原因，不因时间不足降低验收要求。</w:t>
      </w:r>
    </w:p>
    <w:p w14:paraId="61B165B1" w14:textId="77777777" w:rsidR="003F0A23" w:rsidRDefault="00000000">
      <w:pPr>
        <w:rPr>
          <w:rFonts w:hint="eastAsia"/>
        </w:rPr>
      </w:pPr>
      <w:r>
        <w:br w:type="page"/>
      </w:r>
    </w:p>
    <w:p w14:paraId="6D973208" w14:textId="77777777" w:rsidR="003F0A23" w:rsidRDefault="00000000">
      <w:pPr>
        <w:pStyle w:val="1"/>
        <w:rPr>
          <w:rFonts w:hint="eastAsia"/>
        </w:rPr>
      </w:pPr>
      <w:r>
        <w:lastRenderedPageBreak/>
        <w:t>四 任务拆解与分工认领</w:t>
      </w:r>
    </w:p>
    <w:p w14:paraId="5C674AF9" w14:textId="77777777" w:rsidR="003F0A23" w:rsidRDefault="00000000">
      <w:pPr>
        <w:ind w:firstLine="440"/>
        <w:rPr>
          <w:rFonts w:hint="eastAsia"/>
        </w:rPr>
      </w:pPr>
      <w:r>
        <w:rPr>
          <w:color w:val="000000"/>
        </w:rPr>
        <w:t>原计划共拆解39项任务，人工编码估算合计441人分钟，其中前置任务80人分钟。该数值是计划工作量，不是Sprint历时或实际投入；原估算未单列审查、集成和返工时间。</w:t>
      </w:r>
    </w:p>
    <w:tbl>
      <w:tblPr>
        <w:tblStyle w:val="a7"/>
        <w:tblW w:w="9299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969"/>
        <w:gridCol w:w="567"/>
        <w:gridCol w:w="964"/>
        <w:gridCol w:w="2098"/>
      </w:tblGrid>
      <w:tr w:rsidR="003F0A23" w14:paraId="0A5779F2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1B42C38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任务分组及编号</w:t>
            </w:r>
          </w:p>
        </w:tc>
        <w:tc>
          <w:tcPr>
            <w:tcW w:w="3969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111A2F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关键任务摘要</w:t>
            </w:r>
          </w:p>
        </w:tc>
        <w:tc>
          <w:tcPr>
            <w:tcW w:w="567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2685F8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项数</w:t>
            </w:r>
          </w:p>
        </w:tc>
        <w:tc>
          <w:tcPr>
            <w:tcW w:w="964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EE6678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人分钟</w:t>
            </w:r>
          </w:p>
        </w:tc>
        <w:tc>
          <w:tcPr>
            <w:tcW w:w="2098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DDC83C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优先级</w:t>
            </w:r>
          </w:p>
        </w:tc>
      </w:tr>
      <w:tr w:rsidR="003F0A23" w14:paraId="6F98E36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8EDEBB7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T0 前置</w:t>
            </w:r>
            <w:r>
              <w:rPr>
                <w:color w:val="000000"/>
                <w:sz w:val="21"/>
                <w:szCs w:val="21"/>
              </w:rPr>
              <w:br/>
              <w:t>T0.1–T0.5</w:t>
            </w:r>
          </w:p>
        </w:tc>
        <w:tc>
          <w:tcPr>
            <w:tcW w:w="3969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78AB2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仓库骨架、9张数据表、登录会话、鉴权入口、测试运行器与数据工厂。</w:t>
            </w:r>
          </w:p>
        </w:tc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4B4260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964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C3E27BA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80</w:t>
            </w:r>
          </w:p>
        </w:tc>
        <w:tc>
          <w:tcPr>
            <w:tcW w:w="209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86F604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P0</w:t>
            </w:r>
          </w:p>
        </w:tc>
      </w:tr>
      <w:tr w:rsidR="003F0A23" w14:paraId="15610DF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599C9F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T1（US-01）</w:t>
            </w:r>
            <w:r>
              <w:rPr>
                <w:color w:val="000000"/>
                <w:sz w:val="21"/>
                <w:szCs w:val="21"/>
              </w:rPr>
              <w:br/>
              <w:t>T1.1–T1.7</w:t>
            </w:r>
          </w:p>
        </w:tc>
        <w:tc>
          <w:tcPr>
            <w:tcW w:w="3969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3DA594E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项目创建、列表与详情，成员管理及项目隔离检查。</w:t>
            </w:r>
          </w:p>
        </w:tc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A0BB23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964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37F139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66</w:t>
            </w:r>
          </w:p>
        </w:tc>
        <w:tc>
          <w:tcPr>
            <w:tcW w:w="209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2E0ACD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P0（T1.6 为 P1）</w:t>
            </w:r>
          </w:p>
        </w:tc>
      </w:tr>
      <w:tr w:rsidR="003F0A23" w14:paraId="00E4B4D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760F4F3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T2（US-02）</w:t>
            </w:r>
            <w:r>
              <w:rPr>
                <w:color w:val="000000"/>
                <w:sz w:val="21"/>
                <w:szCs w:val="21"/>
              </w:rPr>
              <w:br/>
              <w:t>T2.1–T2.8</w:t>
            </w:r>
          </w:p>
        </w:tc>
        <w:tc>
          <w:tcPr>
            <w:tcW w:w="3969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A1E7A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角色权限、写操作限制、敏感范围与查询过滤，权限变更生效及记录。</w:t>
            </w:r>
          </w:p>
        </w:tc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415958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964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0D7716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90</w:t>
            </w:r>
          </w:p>
        </w:tc>
        <w:tc>
          <w:tcPr>
            <w:tcW w:w="209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C9E530C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P0（T2.8 为 P1）</w:t>
            </w:r>
          </w:p>
        </w:tc>
      </w:tr>
      <w:tr w:rsidR="003F0A23" w14:paraId="1FAA5EE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FAB93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T3（US-03）</w:t>
            </w:r>
            <w:r>
              <w:rPr>
                <w:color w:val="000000"/>
                <w:sz w:val="21"/>
                <w:szCs w:val="21"/>
              </w:rPr>
              <w:br/>
              <w:t>T3.1–T3.10</w:t>
            </w:r>
          </w:p>
        </w:tc>
        <w:tc>
          <w:tcPr>
            <w:tcW w:w="3969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A0E275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目标、活动、故事的增删改查与排序，层级展示、删除保护及跨项目检查。</w:t>
            </w:r>
          </w:p>
        </w:tc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1C4F29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964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15BBA1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111</w:t>
            </w:r>
          </w:p>
        </w:tc>
        <w:tc>
          <w:tcPr>
            <w:tcW w:w="209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CBB9F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P0（T3.3 为 P1）</w:t>
            </w:r>
          </w:p>
        </w:tc>
      </w:tr>
      <w:tr w:rsidR="003F0A23" w14:paraId="5BF855E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0858ED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T5（US-05）</w:t>
            </w:r>
            <w:r>
              <w:rPr>
                <w:color w:val="000000"/>
                <w:sz w:val="21"/>
                <w:szCs w:val="21"/>
              </w:rPr>
              <w:br/>
              <w:t>T5.1–T5.9</w:t>
            </w:r>
          </w:p>
        </w:tc>
        <w:tc>
          <w:tcPr>
            <w:tcW w:w="3969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486A17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任务创建与校验、人员安排、时间校验、列表与详情、状态维护及敏感过滤。</w:t>
            </w:r>
          </w:p>
        </w:tc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A1AE713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964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51F7AE7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94</w:t>
            </w:r>
          </w:p>
        </w:tc>
        <w:tc>
          <w:tcPr>
            <w:tcW w:w="209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BAAFD4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P0（T5.9 为 P1）</w:t>
            </w:r>
          </w:p>
        </w:tc>
      </w:tr>
      <w:tr w:rsidR="003F0A23" w14:paraId="6A9C4AD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1041206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合计</w:t>
            </w:r>
          </w:p>
        </w:tc>
        <w:tc>
          <w:tcPr>
            <w:tcW w:w="3969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34563B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原计划估算</w:t>
            </w:r>
          </w:p>
        </w:tc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DCFE69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39</w:t>
            </w:r>
          </w:p>
        </w:tc>
        <w:tc>
          <w:tcPr>
            <w:tcW w:w="964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18C80E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441</w:t>
            </w:r>
          </w:p>
        </w:tc>
        <w:tc>
          <w:tcPr>
            <w:tcW w:w="209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CBF869E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</w:tr>
    </w:tbl>
    <w:p w14:paraId="08EF1197" w14:textId="77777777" w:rsidR="003F0A23" w:rsidRDefault="003F0A23">
      <w:pPr>
        <w:spacing w:after="0" w:line="60" w:lineRule="auto"/>
        <w:rPr>
          <w:rFonts w:hint="eastAsia"/>
        </w:rPr>
      </w:pPr>
    </w:p>
    <w:p w14:paraId="56828347" w14:textId="77777777" w:rsidR="003F0A23" w:rsidRDefault="00000000">
      <w:pPr>
        <w:ind w:firstLine="440"/>
        <w:rPr>
          <w:rFonts w:hint="eastAsia"/>
        </w:rPr>
      </w:pPr>
      <w:r>
        <w:rPr>
          <w:b/>
          <w:bCs/>
        </w:rPr>
        <w:t xml:space="preserve">分工认领。 </w:t>
      </w:r>
      <w:r>
        <w:t>陆禹畅负责T1.1—T1.7；王晨宇负责T2.1—T2.8；刘熠杭负责T0.1—T0.5与T3.1—T3.10；李泽负责T5.1—T5.9。项目整体计划由李泽编制与整理；陆禹畅作为本轮DRI，负责组织计划讨论、协调分工和确认交付。</w:t>
      </w:r>
    </w:p>
    <w:p w14:paraId="67F32830" w14:textId="77777777" w:rsidR="003F0A23" w:rsidRDefault="00000000">
      <w:pPr>
        <w:pStyle w:val="1"/>
        <w:rPr>
          <w:rFonts w:hint="eastAsia"/>
        </w:rPr>
      </w:pPr>
      <w:r>
        <w:t>五 依赖关系与执行安排</w:t>
      </w:r>
    </w:p>
    <w:p w14:paraId="76599AC4" w14:textId="77777777" w:rsidR="003F0A23" w:rsidRDefault="00000000">
      <w:pPr>
        <w:ind w:firstLine="440"/>
        <w:rPr>
          <w:rFonts w:hint="eastAsia"/>
        </w:rPr>
      </w:pPr>
      <w:r>
        <w:rPr>
          <w:color w:val="000000"/>
        </w:rPr>
        <w:t>数据库、登录和鉴权基础就绪后，各业务模块才能完成集成。任务模块可先使用测试数据开发，完整演示仍依赖需求模块。T0由刘熠杭借助AI完成初稿，再进行环境配置、审查、运行和修正；AI参与不代表这部分工作无需人工投入。</w:t>
      </w:r>
    </w:p>
    <w:tbl>
      <w:tblPr>
        <w:tblStyle w:val="a8"/>
        <w:tblW w:w="9298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1871"/>
        <w:gridCol w:w="4025"/>
      </w:tblGrid>
      <w:tr w:rsidR="003F0A23" w14:paraId="71781157" w14:textId="77777777">
        <w:trPr>
          <w:cantSplit/>
          <w:tblHeader/>
          <w:jc w:val="center"/>
        </w:trPr>
        <w:tc>
          <w:tcPr>
            <w:tcW w:w="3402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934F88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行动项</w:t>
            </w:r>
          </w:p>
        </w:tc>
        <w:tc>
          <w:tcPr>
            <w:tcW w:w="1871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5EF7D6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责任人</w:t>
            </w:r>
          </w:p>
        </w:tc>
        <w:tc>
          <w:tcPr>
            <w:tcW w:w="4025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56A802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完成时限与结果</w:t>
            </w:r>
          </w:p>
        </w:tc>
      </w:tr>
      <w:tr w:rsidR="003F0A23" w14:paraId="37C6902B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3E34C9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完成T0首轮生成与启动检查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7BD85D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刘熠杭</w:t>
            </w:r>
          </w:p>
        </w:tc>
        <w:tc>
          <w:tcPr>
            <w:tcW w:w="4025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283D5B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执行阶段前15分钟进行首轮检查；未通过时报告阻塞并调整安排。</w:t>
            </w:r>
          </w:p>
        </w:tc>
      </w:tr>
      <w:tr w:rsidR="003F0A23" w14:paraId="53CD5076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959FBB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完成任务、测试与代码审查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1DA82B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各模块负责人</w:t>
            </w:r>
          </w:p>
        </w:tc>
        <w:tc>
          <w:tcPr>
            <w:tcW w:w="4025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C94E4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执行阶段推进认领任务，收尾时逐项核对DoD。</w:t>
            </w:r>
          </w:p>
        </w:tc>
      </w:tr>
      <w:tr w:rsidR="003F0A23" w14:paraId="0BACD8B5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694A812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保存AI协作原始记录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0006EEB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全体成员；陆禹畅核对</w:t>
            </w:r>
          </w:p>
        </w:tc>
        <w:tc>
          <w:tcPr>
            <w:tcW w:w="4025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ABDF92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协作发生时保存输入、输出及处置记录，提交前统一核对。</w:t>
            </w:r>
          </w:p>
        </w:tc>
      </w:tr>
    </w:tbl>
    <w:p w14:paraId="01024431" w14:textId="77777777" w:rsidR="003F0A23" w:rsidRDefault="003F0A23">
      <w:pPr>
        <w:spacing w:after="0" w:line="60" w:lineRule="auto"/>
        <w:rPr>
          <w:rFonts w:hint="eastAsia"/>
        </w:rPr>
      </w:pPr>
    </w:p>
    <w:p w14:paraId="4EFEB443" w14:textId="77777777" w:rsidR="003F0A23" w:rsidRDefault="00000000">
      <w:pPr>
        <w:rPr>
          <w:rFonts w:hint="eastAsia"/>
        </w:rPr>
      </w:pPr>
      <w:r>
        <w:br w:type="page"/>
      </w:r>
    </w:p>
    <w:p w14:paraId="1C564B7B" w14:textId="77777777" w:rsidR="003F0A23" w:rsidRDefault="00000000">
      <w:pPr>
        <w:pStyle w:val="1"/>
        <w:rPr>
          <w:rFonts w:hint="eastAsia"/>
        </w:rPr>
      </w:pPr>
      <w:r>
        <w:lastRenderedPageBreak/>
        <w:t>六 风险识别与应对</w:t>
      </w:r>
    </w:p>
    <w:tbl>
      <w:tblPr>
        <w:tblStyle w:val="a9"/>
        <w:tblW w:w="9298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438"/>
        <w:gridCol w:w="1871"/>
        <w:gridCol w:w="4422"/>
      </w:tblGrid>
      <w:tr w:rsidR="003F0A23" w14:paraId="1B39A6E1" w14:textId="77777777">
        <w:trPr>
          <w:cantSplit/>
          <w:tblHeader/>
          <w:jc w:val="center"/>
        </w:trPr>
        <w:tc>
          <w:tcPr>
            <w:tcW w:w="567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9A6428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438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012E64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风险</w:t>
            </w:r>
          </w:p>
        </w:tc>
        <w:tc>
          <w:tcPr>
            <w:tcW w:w="1871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B5DA6B0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影响</w:t>
            </w:r>
          </w:p>
        </w:tc>
        <w:tc>
          <w:tcPr>
            <w:tcW w:w="4422" w:type="dxa"/>
            <w:shd w:val="clear" w:color="auto" w:fill="E8EDF2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D0B197" w14:textId="77777777" w:rsidR="003F0A23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应对措施</w:t>
            </w:r>
          </w:p>
        </w:tc>
      </w:tr>
      <w:tr w:rsidR="003F0A23" w14:paraId="030A4207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C3C1FD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R1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F5AC87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任务依赖需求模块，故事看板不在本轮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0E87190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任务缺少展示入口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5975D6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采用层级树、详情页和任务列表承载本轮流程，不临时扩展看板。</w:t>
            </w:r>
          </w:p>
        </w:tc>
      </w:tr>
      <w:tr w:rsidR="003F0A23" w14:paraId="1628ACDB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93AB43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R2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1DEB57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权限规则涉及多个模块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DA437F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后续接入时返工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5C1F47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从T0.4建立统一鉴权入口，项目模块开发时即接入。</w:t>
            </w:r>
          </w:p>
        </w:tc>
      </w:tr>
      <w:tr w:rsidR="003F0A23" w14:paraId="353443AF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7BFAAB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R3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4C32EE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课堂180分钟内完成四项故事偏满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4AD93D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部分故事无法达到DoD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C7CA78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优先完成必需验收项；调整P1任务时说明影响，未达DoD仍记为未完成。</w:t>
            </w:r>
          </w:p>
        </w:tc>
      </w:tr>
      <w:tr w:rsidR="003F0A23" w14:paraId="637049A9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154F4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R4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8FA500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AI实现遗漏服务端权限校验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B99FAE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出现越权操作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2FB646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成员审查代码时，将服务端权限校验列为必查项。</w:t>
            </w:r>
          </w:p>
        </w:tc>
      </w:tr>
      <w:tr w:rsidR="003F0A23" w14:paraId="24011656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C6B501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R5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1AD4B0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负责人和验收人必须不同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5E17F1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人员不足时无法创建任务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C92E46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拆分任务时确认第二名成员；无法安排时说明原因，不降低约束。</w:t>
            </w:r>
          </w:p>
        </w:tc>
      </w:tr>
      <w:tr w:rsidR="003F0A23" w14:paraId="3A4F8990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8C2B217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R6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36F5D2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前置环境或调试超过预留时间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814E7C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压缩集成和验证时间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ACB2AD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刘熠杭负责首轮生成与启动检查，及时报告阻塞并记录实际投入。</w:t>
            </w:r>
          </w:p>
        </w:tc>
      </w:tr>
      <w:tr w:rsidR="003F0A23" w14:paraId="5BE74CF4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5D36AD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R7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B074AC3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技术栈未确定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1CBF25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前置任务无法开工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1D6CE5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计划已明确采用TypeScript全栈与SQLite，此项前置选择已确定。</w:t>
            </w:r>
          </w:p>
        </w:tc>
      </w:tr>
      <w:tr w:rsidR="003F0A23" w14:paraId="06AD43F9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801C95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R8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D56834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多人同时认领同一模块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0B7832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修改冲突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0EDFD1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同一时刻一个模块只安排一人负责，交接时确认修改范围。</w:t>
            </w:r>
          </w:p>
        </w:tc>
      </w:tr>
      <w:tr w:rsidR="003F0A23" w14:paraId="504C26FB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156247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R9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6807D3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多个分支在收尾时集中合并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00EED0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冲突占用收尾时间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D66E24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共享数据模型、路由及权限规则集中协调；小步集成，从应用入口检查主流程。</w:t>
            </w:r>
          </w:p>
        </w:tc>
      </w:tr>
      <w:tr w:rsidR="003F0A23" w14:paraId="3332E9F7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480451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R10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E7A8B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将AI生成视为零工时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D40967A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低估审查与返工投入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D994EC" w14:textId="77777777" w:rsidR="003F0A23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分别记录人工投入和任务历时，在安排中预留审查、测试与修正时间。</w:t>
            </w:r>
          </w:p>
        </w:tc>
      </w:tr>
    </w:tbl>
    <w:p w14:paraId="43468677" w14:textId="77777777" w:rsidR="003F0A23" w:rsidRDefault="003F0A23">
      <w:pPr>
        <w:spacing w:after="0" w:line="60" w:lineRule="auto"/>
        <w:rPr>
          <w:rFonts w:hint="eastAsia"/>
        </w:rPr>
      </w:pPr>
    </w:p>
    <w:p w14:paraId="03A165FD" w14:textId="77777777" w:rsidR="003F0A23" w:rsidRDefault="00000000">
      <w:pPr>
        <w:pStyle w:val="1"/>
        <w:rPr>
          <w:rFonts w:hint="eastAsia"/>
        </w:rPr>
      </w:pPr>
      <w:r>
        <w:t>七 遗留问题与范围说明</w:t>
      </w:r>
    </w:p>
    <w:p w14:paraId="5E6622FE" w14:textId="67F43F0D" w:rsidR="003F0A23" w:rsidRDefault="00000000" w:rsidP="00936BD7">
      <w:pPr>
        <w:ind w:firstLine="440"/>
        <w:rPr>
          <w:rFonts w:hint="eastAsia"/>
        </w:rPr>
      </w:pPr>
      <w:r>
        <w:rPr>
          <w:color w:val="000000"/>
        </w:rPr>
        <w:t>本轮不包含US-04故事看板、US-06/07甘特图与成员负载、US-08/09个人待办与验收流转、US-10健康度与风险视图、US-11/12/13产品内AI功能、US-14通知及US-15在线UML；字段或附件脱敏、任务前置依赖也不纳入本轮。</w:t>
      </w:r>
    </w:p>
    <w:p w14:paraId="0F596516" w14:textId="16B66937" w:rsidR="003F0A23" w:rsidRDefault="003F0A23">
      <w:pPr>
        <w:ind w:firstLine="440"/>
        <w:rPr>
          <w:rFonts w:hint="eastAsia"/>
        </w:rPr>
      </w:pPr>
    </w:p>
    <w:sectPr w:rsidR="003F0A23">
      <w:headerReference w:type="default" r:id="rId6"/>
      <w:footerReference w:type="default" r:id="rId7"/>
      <w:pgSz w:w="11906" w:h="16838"/>
      <w:pgMar w:top="1134" w:right="1304" w:bottom="1134" w:left="1304" w:header="454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BD449" w14:textId="77777777" w:rsidR="00E63979" w:rsidRDefault="00E639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C92362" w14:textId="77777777" w:rsidR="00E63979" w:rsidRDefault="00E639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3509DBB9-A343-4ED0-A199-C42B92B9C9E1}"/>
    <w:embedBold r:id="rId2" w:subsetted="1" w:fontKey="{80454A26-9628-4EB7-A0B3-3238727C69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AEAFC4A-53EE-4993-A496-63355F1AAACD}"/>
    <w:embedBold r:id="rId4" w:fontKey="{94DAF8C3-1462-4BBF-A7F4-ABF5973D900D}"/>
    <w:embedItalic r:id="rId5" w:fontKey="{DC4BDE3E-838C-40AA-9019-57C3427A6A29}"/>
    <w:embedBoldItalic r:id="rId6" w:fontKey="{A1A19C22-2484-4E4C-974F-737AE389A7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5EA1DA5-FA09-4C9B-9BE2-A5067A7BE4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F4E5" w14:textId="77777777" w:rsidR="003F0A2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hint="eastAsia"/>
        <w:color w:val="000000"/>
      </w:rPr>
    </w:pPr>
    <w:r>
      <w:rPr>
        <w:color w:val="000000"/>
        <w:sz w:val="18"/>
        <w:szCs w:val="18"/>
      </w:rPr>
      <w:t xml:space="preserve">第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rFonts w:hint="eastAsia"/>
        <w:color w:val="000000"/>
      </w:rPr>
      <w:fldChar w:fldCharType="separate"/>
    </w:r>
    <w:r w:rsidR="00936BD7">
      <w:rPr>
        <w:rFonts w:hint="eastAsia"/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  <w:sz w:val="18"/>
        <w:szCs w:val="18"/>
      </w:rPr>
      <w:t xml:space="preserve"> </w:t>
    </w:r>
    <w:r>
      <w:rPr>
        <w:color w:val="000000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BC7D1" w14:textId="77777777" w:rsidR="00E63979" w:rsidRDefault="00E639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A147C7" w14:textId="77777777" w:rsidR="00E63979" w:rsidRDefault="00E639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0695B" w14:textId="77777777" w:rsidR="003F0A2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hint="eastAsia"/>
        <w:color w:val="000000"/>
      </w:rPr>
    </w:pPr>
    <w:r>
      <w:rPr>
        <w:color w:val="000000"/>
        <w:sz w:val="18"/>
        <w:szCs w:val="18"/>
      </w:rPr>
      <w:t xml:space="preserve">《软件项目管理》实验二    </w:t>
    </w:r>
    <w:proofErr w:type="gramStart"/>
    <w:r>
      <w:rPr>
        <w:color w:val="000000"/>
        <w:sz w:val="18"/>
        <w:szCs w:val="18"/>
      </w:rPr>
      <w:t>第三组  爱管理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A23"/>
    <w:rsid w:val="003F0A23"/>
    <w:rsid w:val="007E17F1"/>
    <w:rsid w:val="00936BD7"/>
    <w:rsid w:val="00B31F39"/>
    <w:rsid w:val="00E6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5F2F9"/>
  <w15:docId w15:val="{E14D386C-D2BD-47F4-BAF3-E329BDC9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" w:eastAsia="zh-CN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80"/>
      <w:outlineLvl w:val="0"/>
    </w:pPr>
    <w:rPr>
      <w:rFonts w:ascii="黑体" w:eastAsia="黑体" w:hAnsi="黑体" w:cs="黑体"/>
      <w:b/>
      <w:bCs/>
      <w:color w:val="000000"/>
      <w:sz w:val="26"/>
      <w:szCs w:val="2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80"/>
      <w:outlineLvl w:val="1"/>
    </w:pPr>
    <w:rPr>
      <w:rFonts w:ascii="黑体" w:eastAsia="黑体" w:hAnsi="黑体" w:cs="黑体"/>
      <w:b/>
      <w:bCs/>
      <w:color w:val="000000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</w:pPr>
    <w:rPr>
      <w:rFonts w:ascii="黑体" w:eastAsia="黑体" w:hAnsi="黑体" w:cs="黑体"/>
      <w:color w:val="000000"/>
      <w:sz w:val="38"/>
      <w:szCs w:val="38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a">
    <w:name w:val="header"/>
    <w:basedOn w:val="a"/>
    <w:link w:val="ab"/>
    <w:uiPriority w:val="99"/>
    <w:unhideWhenUsed/>
    <w:rsid w:val="00936B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936BD7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936B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936B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军 陆</cp:lastModifiedBy>
  <cp:revision>3</cp:revision>
  <dcterms:created xsi:type="dcterms:W3CDTF">2026-10-08T13:39:00Z</dcterms:created>
  <dcterms:modified xsi:type="dcterms:W3CDTF">2026-10-08T14:10:00Z</dcterms:modified>
</cp:coreProperties>
</file>