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书面作业一：请完成下列问题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b/>
          <w:bCs/>
          <w:sz w:val="21"/>
          <w:szCs w:val="21"/>
          <w:lang w:val="en-US" w:eastAsia="zh-CN"/>
        </w:rPr>
        <w:t>1</w:t>
      </w:r>
      <w:r>
        <w:rPr>
          <w:rFonts w:hint="eastAsia"/>
          <w:b/>
          <w:bCs/>
          <w:sz w:val="21"/>
          <w:szCs w:val="21"/>
          <w:lang w:eastAsia="zh-CN"/>
        </w:rPr>
        <w:t>）</w:t>
      </w:r>
      <w:r>
        <w:rPr>
          <w:b/>
          <w:bCs/>
          <w:sz w:val="21"/>
          <w:szCs w:val="21"/>
        </w:rPr>
        <w:t>通过</w:t>
      </w:r>
      <w:r>
        <w:rPr>
          <w:rFonts w:hint="eastAsia"/>
          <w:b/>
          <w:bCs/>
          <w:sz w:val="21"/>
          <w:szCs w:val="21"/>
        </w:rPr>
        <w:t>使用Windows命令行模式提供的</w:t>
      </w:r>
      <w:r>
        <w:rPr>
          <w:b/>
          <w:bCs/>
          <w:sz w:val="21"/>
          <w:szCs w:val="21"/>
        </w:rPr>
        <w:t>nslookup</w:t>
      </w:r>
      <w:r>
        <w:rPr>
          <w:rFonts w:hint="eastAsia"/>
          <w:b/>
          <w:bCs/>
          <w:sz w:val="21"/>
          <w:szCs w:val="21"/>
        </w:rPr>
        <w:t>命令</w:t>
      </w:r>
      <w:r>
        <w:rPr>
          <w:b/>
          <w:bCs/>
          <w:sz w:val="21"/>
          <w:szCs w:val="21"/>
        </w:rPr>
        <w:t>查询www.baidu.com的IP地址，</w:t>
      </w:r>
      <w:r>
        <w:rPr>
          <w:rFonts w:hint="eastAsia"/>
          <w:b/>
          <w:bCs/>
          <w:sz w:val="21"/>
          <w:szCs w:val="21"/>
        </w:rPr>
        <w:t>给出结果截图，并</w:t>
      </w:r>
      <w:r>
        <w:rPr>
          <w:b/>
          <w:bCs/>
          <w:sz w:val="21"/>
          <w:szCs w:val="21"/>
        </w:rPr>
        <w:t>对返回的结果进行解释。同时</w:t>
      </w:r>
      <w:r>
        <w:rPr>
          <w:rFonts w:hint="eastAsia"/>
          <w:b/>
          <w:bCs/>
          <w:sz w:val="21"/>
          <w:szCs w:val="21"/>
        </w:rPr>
        <w:t>，</w:t>
      </w:r>
      <w:r>
        <w:rPr>
          <w:b/>
          <w:bCs/>
          <w:sz w:val="21"/>
          <w:szCs w:val="21"/>
        </w:rPr>
        <w:t>利用</w:t>
      </w:r>
      <w:r>
        <w:rPr>
          <w:rFonts w:hint="eastAsia"/>
          <w:b/>
          <w:bCs/>
          <w:sz w:val="21"/>
          <w:szCs w:val="21"/>
        </w:rPr>
        <w:t>W</w:t>
      </w:r>
      <w:r>
        <w:rPr>
          <w:b/>
          <w:bCs/>
          <w:sz w:val="21"/>
          <w:szCs w:val="21"/>
        </w:rPr>
        <w:t>ireshark捕获查询的交互过程，给出结果截图</w:t>
      </w:r>
      <w:r>
        <w:rPr>
          <w:rFonts w:hint="eastAsia"/>
          <w:b/>
          <w:bCs/>
          <w:sz w:val="21"/>
          <w:szCs w:val="21"/>
        </w:rPr>
        <w:t>，</w:t>
      </w:r>
      <w:r>
        <w:rPr>
          <w:b/>
          <w:bCs/>
          <w:sz w:val="21"/>
          <w:szCs w:val="21"/>
        </w:rPr>
        <w:t>并进行简要说明。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nslookup查询了相关IP地址：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3473450" cy="1657350"/>
            <wp:effectExtent l="0" t="0" r="6350" b="6350"/>
            <wp:docPr id="1" name="图片 1" descr="计网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计网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首先是本地主机用到的服务器和本地的地址，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下面是对查询结果的应答结果，名称shifen.com与baidu.com互为别名（aliases），是为了不同运营商下的各个用户都能最快实现访问设置的。并且给出了它们各自的IP地址。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055" cy="2170430"/>
            <wp:effectExtent l="0" t="0" r="4445" b="1270"/>
            <wp:docPr id="2" name="图片 2" descr="捕获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设置好源地址和目的地址作为过滤器，然后捕获相关行为。发现它使用的是HTTP1.1，然后采用TCP的方式进行数据和请求指令的传输，之后服务器接收到百度网站的响应，最后查询到了对应的地址。</w:t>
      </w:r>
    </w:p>
    <w:p>
      <w:pPr>
        <w:numPr>
          <w:ilvl w:val="0"/>
          <w:numId w:val="1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以</w:t>
      </w:r>
      <w:r>
        <w:rPr>
          <w:b/>
          <w:bCs/>
          <w:sz w:val="21"/>
          <w:szCs w:val="21"/>
        </w:rPr>
        <w:t>反复解析</w:t>
      </w:r>
      <w:r>
        <w:rPr>
          <w:rFonts w:hint="eastAsia"/>
          <w:b/>
          <w:bCs/>
          <w:sz w:val="21"/>
          <w:szCs w:val="21"/>
        </w:rPr>
        <w:t>为例，</w:t>
      </w:r>
      <w:r>
        <w:rPr>
          <w:b/>
          <w:bCs/>
          <w:sz w:val="21"/>
          <w:szCs w:val="21"/>
        </w:rPr>
        <w:t>说明域名解析的基本工作过程（可以结合图例）</w:t>
      </w:r>
      <w:r>
        <w:rPr>
          <w:rFonts w:hint="eastAsia"/>
          <w:b/>
          <w:bCs/>
          <w:sz w:val="21"/>
          <w:szCs w:val="21"/>
        </w:rPr>
        <w:t>。</w:t>
      </w:r>
      <w:r>
        <w:rPr>
          <w:b/>
          <w:bCs/>
          <w:sz w:val="21"/>
          <w:szCs w:val="21"/>
        </w:rPr>
        <w:t>给出</w:t>
      </w:r>
      <w:r>
        <w:rPr>
          <w:rFonts w:hint="eastAsia"/>
          <w:b/>
          <w:bCs/>
          <w:sz w:val="21"/>
          <w:szCs w:val="21"/>
        </w:rPr>
        <w:t>内容分发网络（</w:t>
      </w:r>
      <w:r>
        <w:rPr>
          <w:b/>
          <w:bCs/>
          <w:sz w:val="21"/>
          <w:szCs w:val="21"/>
        </w:rPr>
        <w:t>CDN</w:t>
      </w:r>
      <w:r>
        <w:rPr>
          <w:rFonts w:hint="eastAsia"/>
          <w:b/>
          <w:bCs/>
          <w:sz w:val="21"/>
          <w:szCs w:val="21"/>
        </w:rPr>
        <w:t>）</w:t>
      </w:r>
      <w:r>
        <w:rPr>
          <w:b/>
          <w:bCs/>
          <w:sz w:val="21"/>
          <w:szCs w:val="21"/>
        </w:rPr>
        <w:t>中DNS重定向的基本方法</w:t>
      </w:r>
      <w:r>
        <w:rPr>
          <w:rFonts w:hint="eastAsia"/>
          <w:b/>
          <w:bCs/>
          <w:sz w:val="21"/>
          <w:szCs w:val="21"/>
        </w:rPr>
        <w:t>，说明原始资源记录应该如何修改，并描述重定向过程</w:t>
      </w:r>
      <w:r>
        <w:rPr>
          <w:b/>
          <w:bCs/>
          <w:sz w:val="21"/>
          <w:szCs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/>
          <w:bCs/>
          <w:sz w:val="21"/>
          <w:szCs w:val="21"/>
          <w:lang w:eastAsia="zh-CN"/>
        </w:rPr>
      </w:pPr>
      <w:r>
        <w:rPr>
          <w:rFonts w:hint="eastAsia" w:eastAsiaTheme="minorEastAsia"/>
          <w:b/>
          <w:bCs/>
          <w:sz w:val="21"/>
          <w:szCs w:val="21"/>
          <w:lang w:eastAsia="zh-CN"/>
        </w:rPr>
        <w:drawing>
          <wp:inline distT="0" distB="0" distL="114300" distR="114300">
            <wp:extent cx="3790950" cy="3721100"/>
            <wp:effectExtent l="0" t="0" r="6350" b="0"/>
            <wp:docPr id="3" name="图片 3" descr="反复解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反复解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图所示，反复解析是由请求主机发起请求到本地域名服务器，然后由本地域名服务器分别对根域名服务器，TLD域名服务器，授权域名服务器进行交互（即由本地发出请求，然后接受对应服务器的回复），最终将得到的信息在本地域名服务器汇总后，给请求主机发送回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671445"/>
            <wp:effectExtent l="0" t="0" r="63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进行HTTP的重定向，由原始服务器来决定CDN服务器。然后客户端对本地DNS进行交互，本地DNS在原来和根DNS、授权DNS交互的基础上，可以采用负载均衡的DNS，由它选择对应的CDN服务器（需要确定其位置以及负载情况）。如果找不到被请求对象时，可以到原始服务器进行复制。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在DNS域名系统中，域名解析</w:t>
      </w:r>
      <w:r>
        <w:rPr>
          <w:rFonts w:hint="eastAsia"/>
          <w:b/>
          <w:bCs/>
          <w:sz w:val="21"/>
          <w:szCs w:val="21"/>
        </w:rPr>
        <w:t>时</w:t>
      </w:r>
      <w:r>
        <w:rPr>
          <w:b/>
          <w:bCs/>
          <w:sz w:val="21"/>
          <w:szCs w:val="21"/>
        </w:rPr>
        <w:t>使用UDP协议提供的</w:t>
      </w:r>
      <w:r>
        <w:rPr>
          <w:rFonts w:hint="eastAsia"/>
          <w:b/>
          <w:bCs/>
          <w:sz w:val="21"/>
          <w:szCs w:val="21"/>
        </w:rPr>
        <w:t>传输层</w:t>
      </w:r>
      <w:r>
        <w:rPr>
          <w:b/>
          <w:bCs/>
          <w:sz w:val="21"/>
          <w:szCs w:val="21"/>
        </w:rPr>
        <w:t>服务</w:t>
      </w:r>
      <w:r>
        <w:rPr>
          <w:rFonts w:hint="eastAsia"/>
          <w:b/>
          <w:bCs/>
          <w:sz w:val="21"/>
          <w:szCs w:val="21"/>
        </w:rPr>
        <w:t>（DNS服务器使用UDP的5</w:t>
      </w:r>
      <w:r>
        <w:rPr>
          <w:b/>
          <w:bCs/>
          <w:sz w:val="21"/>
          <w:szCs w:val="21"/>
        </w:rPr>
        <w:t>3</w:t>
      </w:r>
      <w:r>
        <w:rPr>
          <w:rFonts w:hint="eastAsia"/>
          <w:b/>
          <w:bCs/>
          <w:sz w:val="21"/>
          <w:szCs w:val="21"/>
        </w:rPr>
        <w:t>端口）</w:t>
      </w:r>
      <w:r>
        <w:rPr>
          <w:b/>
          <w:bCs/>
          <w:sz w:val="21"/>
          <w:szCs w:val="21"/>
        </w:rPr>
        <w:t>，</w:t>
      </w:r>
      <w:r>
        <w:rPr>
          <w:rFonts w:hint="eastAsia"/>
          <w:b/>
          <w:bCs/>
          <w:sz w:val="21"/>
          <w:szCs w:val="21"/>
        </w:rPr>
        <w:t>而</w:t>
      </w:r>
      <w:r>
        <w:rPr>
          <w:b/>
          <w:bCs/>
          <w:sz w:val="21"/>
          <w:szCs w:val="21"/>
        </w:rPr>
        <w:t>UDP</w:t>
      </w:r>
      <w:r>
        <w:rPr>
          <w:rFonts w:hint="eastAsia"/>
          <w:b/>
          <w:bCs/>
          <w:sz w:val="21"/>
          <w:szCs w:val="21"/>
        </w:rPr>
        <w:t>提供的</w:t>
      </w:r>
      <w:r>
        <w:rPr>
          <w:b/>
          <w:bCs/>
          <w:sz w:val="21"/>
          <w:szCs w:val="21"/>
        </w:rPr>
        <w:t>是不可靠的传输层服务，请你解释DNS协议</w:t>
      </w:r>
      <w:r>
        <w:rPr>
          <w:rFonts w:hint="eastAsia"/>
          <w:b/>
          <w:bCs/>
          <w:sz w:val="21"/>
          <w:szCs w:val="21"/>
        </w:rPr>
        <w:t>应</w:t>
      </w:r>
      <w:r>
        <w:rPr>
          <w:b/>
          <w:bCs/>
          <w:sz w:val="21"/>
          <w:szCs w:val="21"/>
        </w:rPr>
        <w:t>如何保证可靠机制。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进行差错检测：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利用数据报中的校验和来检测数据报传输过程中可能存在的差错。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（1）发送端：利用自己产生的伪首部和发送的UDP数据报计算校验和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（2）接收端：用自己产生的伪首部和接收到的UDP数据报计算校验和。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（3）伪首部：包含源IP地址，目的IP地址，协议类型。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2.考虑单项数据传输，控制信息双向传输；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（1）在rdt1.0基础上，考虑存在位错误的rdt2.0，增加接收端的反馈情况（ACK,NAK），发送端根据反馈信息，如果是 nck，考虑会重传数据。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为了处理重复接受问题，发送端在每个分组加上序列号，无法判断ACK,NAK时，直接重传当前分组，接收端会丢弃掉重复分组。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Rdt2.1，增加序列号，发送端通过发送校验字段看ACK/NAK是否发生了损坏。如果发生了损坏，那就重传当前分组。接收端根据序列号判断是否有重复的分组，并且在ACK/NAK增加校验字段。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Rdt2.2对2.1进行了改进，只用ACK，并且接收端通过发送最后接收到正确的分组的ACK（携带所确认分组的序列号）替代掉NAK，当接收端接收到重复的ACK，则需要重传当前分组。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dt3.0在前面基础上界定了通道既有差错又有丢失，因而在发送端设定了一个合理的等待时间，在时间内如果没收到ACK，就重传当前分组；当只是由于延迟而没接收到或是ACK丢失，会造成接收端重复接受，这需要接收端 根据序列号来判断重复的分组，并丢弃。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除此之外，还可以考虑用回退N和选择重传的方式。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11ACEA"/>
    <w:multiLevelType w:val="singleLevel"/>
    <w:tmpl w:val="8C11ACE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CEE9A99"/>
    <w:multiLevelType w:val="singleLevel"/>
    <w:tmpl w:val="1CEE9A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44F0498"/>
    <w:multiLevelType w:val="singleLevel"/>
    <w:tmpl w:val="244F049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A9"/>
    <w:rsid w:val="002E1D91"/>
    <w:rsid w:val="005E58A9"/>
    <w:rsid w:val="00692F9B"/>
    <w:rsid w:val="00933C39"/>
    <w:rsid w:val="0097562F"/>
    <w:rsid w:val="00A66472"/>
    <w:rsid w:val="00CA58CF"/>
    <w:rsid w:val="00EB58E7"/>
    <w:rsid w:val="00FB0BCA"/>
    <w:rsid w:val="04351B1E"/>
    <w:rsid w:val="058A7C48"/>
    <w:rsid w:val="0808754A"/>
    <w:rsid w:val="09A66053"/>
    <w:rsid w:val="12391468"/>
    <w:rsid w:val="146927B7"/>
    <w:rsid w:val="15C637FC"/>
    <w:rsid w:val="1635775C"/>
    <w:rsid w:val="167D1103"/>
    <w:rsid w:val="191E6BCD"/>
    <w:rsid w:val="2810164A"/>
    <w:rsid w:val="28B37B30"/>
    <w:rsid w:val="28B97CF8"/>
    <w:rsid w:val="290336EA"/>
    <w:rsid w:val="2EC31CC3"/>
    <w:rsid w:val="359E4EC6"/>
    <w:rsid w:val="3A7601BF"/>
    <w:rsid w:val="3EB07A18"/>
    <w:rsid w:val="42EF4FB3"/>
    <w:rsid w:val="44B0024A"/>
    <w:rsid w:val="4B094738"/>
    <w:rsid w:val="4CDE39A2"/>
    <w:rsid w:val="4DB90697"/>
    <w:rsid w:val="547A02DD"/>
    <w:rsid w:val="58CE6FC1"/>
    <w:rsid w:val="5D4E06D0"/>
    <w:rsid w:val="5E622685"/>
    <w:rsid w:val="604E1113"/>
    <w:rsid w:val="65632A0E"/>
    <w:rsid w:val="69024E7D"/>
    <w:rsid w:val="6EB81D8F"/>
    <w:rsid w:val="755D54FC"/>
    <w:rsid w:val="78E35D19"/>
    <w:rsid w:val="78E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256</Characters>
  <Lines>2</Lines>
  <Paragraphs>1</Paragraphs>
  <TotalTime>210</TotalTime>
  <ScaleCrop>false</ScaleCrop>
  <LinksUpToDate>false</LinksUpToDate>
  <CharactersWithSpaces>299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2021-10-25T00:10:00Z</dcterms:created>
  <dc:creator>xu jingdong</dc:creator>
  <cp:lastModifiedBy>罗功成</cp:lastModifiedBy>
  <dcterms:modified xsi:type="dcterms:W3CDTF">2021-11-05T16:21:21Z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F25361EF83AB441D935708738742DCC6</vt:lpwstr>
  </property>
</Properties>
</file>