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jc w:val="center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Heading2"/>
        <w:spacing w:before="74"/>
      </w:pPr>
      <w:r>
        <w:rPr>
          <w:w w:val="105"/>
        </w:rPr>
        <w:t>Bétadine Scrub 1%</w:t>
      </w:r>
    </w:p>
    <w:p>
      <w:pPr>
        <w:pStyle w:val="BodyText"/>
        <w:spacing w:before="31"/>
        <w:ind w:left="119" w:right="1692"/>
      </w:pPr>
      <w:r>
        <w:rPr>
          <w:w w:val="105"/>
        </w:rPr>
        <w:t>1 flacon</w:t>
      </w: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before="1"/>
        <w:ind w:left="119" w:right="1692" w:firstLine="0"/>
        <w:jc w:val="left"/>
        <w:rPr>
          <w:i/>
          <w:sz w:val="18"/>
        </w:rPr>
      </w:pPr>
      <w:r>
        <w:rPr>
          <w:i/>
          <w:w w:val="105"/>
          <w:sz w:val="18"/>
        </w:rPr>
        <w:t>Prendre une douche la veille au soir et le matin de   l’intervention.</w:t>
      </w: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851" w:footer="1493" w:top="2900" w:bottom="1680" w:left="1340" w:right="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7"/>
        </w:rPr>
      </w:pPr>
    </w:p>
    <w:p>
      <w:pPr>
        <w:pStyle w:val="Heading1"/>
        <w:spacing w:before="58"/>
        <w:jc w:val="center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74"/>
        <w:ind w:left="119" w:right="1692"/>
      </w:pPr>
      <w:r>
        <w:rPr>
          <w:w w:val="105"/>
        </w:rPr>
        <w:t>Faire bilan sanguin pré opératoire  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19" w:right="6044"/>
      </w:pPr>
      <w:r>
        <w:rPr>
          <w:w w:val="105"/>
        </w:rPr>
        <w:t>Numération formule sanguine + plaquettes VS</w:t>
      </w:r>
    </w:p>
    <w:p>
      <w:pPr>
        <w:pStyle w:val="BodyText"/>
        <w:spacing w:line="214" w:lineRule="exact"/>
        <w:ind w:left="119" w:right="1692"/>
      </w:pPr>
      <w:r>
        <w:rPr>
          <w:w w:val="105"/>
        </w:rPr>
        <w:t>TC, TCK, TP</w:t>
      </w:r>
    </w:p>
    <w:p>
      <w:pPr>
        <w:pStyle w:val="BodyText"/>
        <w:spacing w:line="252" w:lineRule="auto" w:before="21"/>
        <w:ind w:left="119" w:right="6701"/>
      </w:pPr>
      <w:r>
        <w:rPr>
          <w:w w:val="105"/>
        </w:rPr>
        <w:t>Groupe rhésus + Agglutinines Glycémie</w:t>
      </w:r>
    </w:p>
    <w:p>
      <w:pPr>
        <w:pStyle w:val="BodyText"/>
        <w:spacing w:before="20"/>
        <w:ind w:left="119" w:right="1692"/>
      </w:pPr>
      <w:r>
        <w:rPr>
          <w:w w:val="105"/>
        </w:rPr>
        <w:t>Urée</w:t>
      </w:r>
    </w:p>
    <w:p>
      <w:pPr>
        <w:pStyle w:val="BodyText"/>
        <w:spacing w:line="264" w:lineRule="auto" w:before="21"/>
        <w:ind w:left="119" w:right="7683"/>
      </w:pPr>
      <w:r>
        <w:rPr>
          <w:w w:val="105"/>
        </w:rPr>
        <w:t>Ionogramme sanguin Sérologie hépatite B et C HIV</w:t>
      </w:r>
    </w:p>
    <w:p>
      <w:pPr>
        <w:spacing w:after="0" w:line="264" w:lineRule="auto"/>
        <w:sectPr>
          <w:pgSz w:w="11910" w:h="16840"/>
          <w:pgMar w:header="851" w:footer="1493" w:top="290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58"/>
        <w:jc w:val="center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19" w:right="1692"/>
      </w:pPr>
      <w:r>
        <w:rPr>
          <w:spacing w:val="2"/>
          <w:w w:val="105"/>
        </w:rPr>
        <w:t>Faire pratiquer </w:t>
      </w:r>
      <w:r>
        <w:rPr>
          <w:w w:val="105"/>
        </w:rPr>
        <w:t>un </w:t>
      </w:r>
      <w:r>
        <w:rPr>
          <w:spacing w:val="3"/>
          <w:w w:val="105"/>
        </w:rPr>
        <w:t>électrocardiogramme  </w:t>
      </w:r>
      <w:r>
        <w:rPr>
          <w:spacing w:val="2"/>
          <w:w w:val="105"/>
        </w:rPr>
        <w:t>par </w:t>
      </w:r>
      <w:r>
        <w:rPr>
          <w:w w:val="105"/>
        </w:rPr>
        <w:t>un</w:t>
      </w:r>
      <w:r>
        <w:rPr>
          <w:spacing w:val="55"/>
          <w:w w:val="105"/>
        </w:rPr>
        <w:t> </w:t>
      </w:r>
      <w:r>
        <w:rPr>
          <w:spacing w:val="2"/>
          <w:w w:val="105"/>
        </w:rPr>
        <w:t>cardiologue.</w:t>
      </w:r>
    </w:p>
    <w:p>
      <w:pPr>
        <w:spacing w:after="0"/>
        <w:sectPr>
          <w:pgSz w:w="11910" w:h="16840"/>
          <w:pgMar w:header="851" w:footer="1493" w:top="2900" w:bottom="168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57"/>
        <w:ind w:left="3222" w:right="1692"/>
      </w:pPr>
      <w:r>
        <w:rPr/>
        <w:t>Ordonnance de sortie</w:t>
      </w:r>
    </w:p>
    <w:p>
      <w:pPr>
        <w:pStyle w:val="BodyText"/>
        <w:spacing w:before="71"/>
        <w:ind w:left="3156" w:right="1692"/>
      </w:pPr>
      <w:r>
        <w:rPr>
          <w:w w:val="105"/>
        </w:rPr>
        <w:t>Fer, </w:t>
      </w:r>
      <w:r>
        <w:rPr>
          <w:spacing w:val="2"/>
          <w:w w:val="105"/>
        </w:rPr>
        <w:t>vitamines,</w:t>
      </w:r>
      <w:r>
        <w:rPr>
          <w:spacing w:val="57"/>
          <w:w w:val="105"/>
        </w:rPr>
        <w:t> </w:t>
      </w:r>
      <w:r>
        <w:rPr>
          <w:spacing w:val="3"/>
          <w:w w:val="105"/>
        </w:rPr>
        <w:t>anticoagulants</w:t>
      </w:r>
    </w:p>
    <w:p>
      <w:pPr>
        <w:pStyle w:val="BodyText"/>
        <w:spacing w:before="31"/>
        <w:ind w:left="1964" w:right="1692"/>
      </w:pPr>
      <w:r>
        <w:rPr>
          <w:w w:val="105"/>
        </w:rPr>
        <w:t>(APRÉS LIPOASPIRATION  ET CHIRURGIE DU VENTRE)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Heading2"/>
        <w:ind w:right="0"/>
        <w:jc w:val="both"/>
      </w:pPr>
      <w:r>
        <w:rPr>
          <w:w w:val="105"/>
        </w:rPr>
        <w:t>FUMAFER</w:t>
      </w:r>
    </w:p>
    <w:p>
      <w:pPr>
        <w:pStyle w:val="BodyText"/>
        <w:spacing w:before="26"/>
        <w:ind w:left="119"/>
        <w:jc w:val="both"/>
      </w:pPr>
      <w:r>
        <w:rPr>
          <w:w w:val="105"/>
        </w:rPr>
        <w:t>3 </w:t>
      </w:r>
      <w:r>
        <w:rPr>
          <w:spacing w:val="3"/>
          <w:w w:val="105"/>
        </w:rPr>
        <w:t>comprimés par </w:t>
      </w:r>
      <w:r>
        <w:rPr>
          <w:spacing w:val="2"/>
          <w:w w:val="105"/>
        </w:rPr>
        <w:t>jour </w:t>
      </w:r>
      <w:r>
        <w:rPr>
          <w:spacing w:val="3"/>
          <w:w w:val="105"/>
        </w:rPr>
        <w:t>/15</w:t>
      </w:r>
      <w:r>
        <w:rPr>
          <w:spacing w:val="60"/>
          <w:w w:val="105"/>
        </w:rPr>
        <w:t> </w:t>
      </w:r>
      <w:r>
        <w:rPr>
          <w:spacing w:val="2"/>
          <w:w w:val="105"/>
        </w:rPr>
        <w:t>jours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ind w:right="0"/>
        <w:jc w:val="both"/>
      </w:pPr>
      <w:r>
        <w:rPr>
          <w:w w:val="105"/>
        </w:rPr>
        <w:t>SPÉCIAFOLDINE</w:t>
      </w:r>
    </w:p>
    <w:p>
      <w:pPr>
        <w:pStyle w:val="BodyText"/>
        <w:spacing w:before="26"/>
        <w:ind w:left="119"/>
        <w:jc w:val="both"/>
      </w:pPr>
      <w:r>
        <w:rPr>
          <w:w w:val="105"/>
        </w:rPr>
        <w:t>3 </w:t>
      </w:r>
      <w:r>
        <w:rPr>
          <w:spacing w:val="3"/>
          <w:w w:val="105"/>
        </w:rPr>
        <w:t>comprimés par </w:t>
      </w:r>
      <w:r>
        <w:rPr>
          <w:spacing w:val="2"/>
          <w:w w:val="105"/>
        </w:rPr>
        <w:t>jour/15</w:t>
      </w:r>
      <w:r>
        <w:rPr>
          <w:spacing w:val="60"/>
          <w:w w:val="105"/>
        </w:rPr>
        <w:t> </w:t>
      </w:r>
      <w:r>
        <w:rPr>
          <w:spacing w:val="2"/>
          <w:w w:val="105"/>
        </w:rPr>
        <w:t>jours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  <w:ind w:right="0"/>
        <w:jc w:val="both"/>
      </w:pPr>
      <w:r>
        <w:rPr>
          <w:w w:val="105"/>
        </w:rPr>
        <w:t>Vitamine B12</w:t>
      </w:r>
    </w:p>
    <w:p>
      <w:pPr>
        <w:pStyle w:val="BodyText"/>
        <w:spacing w:before="26"/>
        <w:ind w:left="119"/>
        <w:jc w:val="both"/>
      </w:pPr>
      <w:r>
        <w:rPr>
          <w:w w:val="105"/>
        </w:rPr>
        <w:t>3 </w:t>
      </w:r>
      <w:r>
        <w:rPr>
          <w:spacing w:val="3"/>
          <w:w w:val="105"/>
        </w:rPr>
        <w:t>comprimés par </w:t>
      </w:r>
      <w:r>
        <w:rPr>
          <w:spacing w:val="2"/>
          <w:w w:val="105"/>
        </w:rPr>
        <w:t>jour/15</w:t>
      </w:r>
      <w:r>
        <w:rPr>
          <w:spacing w:val="63"/>
          <w:w w:val="105"/>
        </w:rPr>
        <w:t> </w:t>
      </w:r>
      <w:r>
        <w:rPr>
          <w:spacing w:val="2"/>
          <w:w w:val="105"/>
        </w:rPr>
        <w:t>jours.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ind w:right="0"/>
        <w:jc w:val="both"/>
      </w:pPr>
      <w:r>
        <w:rPr>
          <w:w w:val="105"/>
        </w:rPr>
        <w:t>LOVENOX 0.4</w:t>
      </w:r>
    </w:p>
    <w:p>
      <w:pPr>
        <w:pStyle w:val="BodyText"/>
        <w:spacing w:line="268" w:lineRule="auto" w:before="16"/>
        <w:ind w:left="119" w:right="1692"/>
      </w:pPr>
      <w:r>
        <w:rPr>
          <w:spacing w:val="3"/>
          <w:w w:val="105"/>
        </w:rPr>
        <w:t>Une </w:t>
      </w:r>
      <w:r>
        <w:rPr>
          <w:spacing w:val="2"/>
          <w:w w:val="105"/>
        </w:rPr>
        <w:t>injection par </w:t>
      </w:r>
      <w:r>
        <w:rPr>
          <w:w w:val="105"/>
        </w:rPr>
        <w:t>jour </w:t>
      </w:r>
      <w:r>
        <w:rPr>
          <w:spacing w:val="2"/>
          <w:w w:val="105"/>
        </w:rPr>
        <w:t>tous les jours </w:t>
      </w:r>
      <w:r>
        <w:rPr>
          <w:w w:val="105"/>
        </w:rPr>
        <w:t>à la </w:t>
      </w:r>
      <w:r>
        <w:rPr>
          <w:spacing w:val="4"/>
          <w:w w:val="105"/>
        </w:rPr>
        <w:t>même </w:t>
      </w:r>
      <w:r>
        <w:rPr>
          <w:spacing w:val="2"/>
          <w:w w:val="105"/>
        </w:rPr>
        <w:t>heure par une infirmière </w:t>
      </w:r>
      <w:r>
        <w:rPr>
          <w:spacing w:val="3"/>
          <w:w w:val="105"/>
        </w:rPr>
        <w:t>diplômée </w:t>
      </w:r>
      <w:r>
        <w:rPr>
          <w:w w:val="105"/>
        </w:rPr>
        <w:t>à </w:t>
      </w:r>
      <w:r>
        <w:rPr>
          <w:spacing w:val="3"/>
          <w:w w:val="105"/>
        </w:rPr>
        <w:t>domicile pendant </w:t>
      </w:r>
      <w:r>
        <w:rPr>
          <w:w w:val="105"/>
        </w:rPr>
        <w:t>15</w:t>
      </w:r>
      <w:r>
        <w:rPr>
          <w:spacing w:val="59"/>
          <w:w w:val="105"/>
        </w:rPr>
        <w:t> </w:t>
      </w:r>
      <w:r>
        <w:rPr>
          <w:w w:val="105"/>
        </w:rPr>
        <w:t>jours.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6" w:lineRule="auto" w:before="1"/>
        <w:ind w:left="119" w:right="1228"/>
        <w:jc w:val="both"/>
      </w:pPr>
      <w:r>
        <w:rPr>
          <w:spacing w:val="2"/>
          <w:w w:val="105"/>
        </w:rPr>
        <w:t>Modifiez </w:t>
      </w:r>
      <w:r>
        <w:rPr>
          <w:w w:val="105"/>
        </w:rPr>
        <w:t>votre </w:t>
      </w:r>
      <w:r>
        <w:rPr>
          <w:spacing w:val="2"/>
          <w:w w:val="105"/>
        </w:rPr>
        <w:t>alimentation pour </w:t>
      </w:r>
      <w:r>
        <w:rPr>
          <w:w w:val="105"/>
        </w:rPr>
        <w:t>y </w:t>
      </w:r>
      <w:r>
        <w:rPr>
          <w:spacing w:val="2"/>
          <w:w w:val="105"/>
        </w:rPr>
        <w:t>inclure des aliments plus </w:t>
      </w:r>
      <w:r>
        <w:rPr>
          <w:w w:val="105"/>
        </w:rPr>
        <w:t>riches en  fer,  </w:t>
      </w:r>
      <w:r>
        <w:rPr>
          <w:spacing w:val="3"/>
          <w:w w:val="105"/>
        </w:rPr>
        <w:t>comme  </w:t>
      </w:r>
      <w:r>
        <w:rPr>
          <w:spacing w:val="2"/>
          <w:w w:val="105"/>
        </w:rPr>
        <w:t>les viandes rouges </w:t>
      </w:r>
      <w:r>
        <w:rPr>
          <w:w w:val="105"/>
        </w:rPr>
        <w:t>et </w:t>
      </w:r>
      <w:r>
        <w:rPr>
          <w:spacing w:val="2"/>
          <w:w w:val="105"/>
        </w:rPr>
        <w:t>blanches, </w:t>
      </w:r>
      <w:r>
        <w:rPr>
          <w:w w:val="105"/>
        </w:rPr>
        <w:t>le  </w:t>
      </w:r>
      <w:r>
        <w:rPr>
          <w:spacing w:val="2"/>
          <w:w w:val="105"/>
        </w:rPr>
        <w:t>poisson,  les  palourdes,  les  huîtres,  </w:t>
      </w:r>
      <w:r>
        <w:rPr>
          <w:w w:val="105"/>
        </w:rPr>
        <w:t>les  </w:t>
      </w:r>
      <w:r>
        <w:rPr>
          <w:spacing w:val="2"/>
          <w:w w:val="105"/>
        </w:rPr>
        <w:t>légumes-feuilles </w:t>
      </w:r>
      <w:r>
        <w:rPr>
          <w:w w:val="105"/>
        </w:rPr>
        <w:t>vert </w:t>
      </w:r>
      <w:r>
        <w:rPr>
          <w:spacing w:val="2"/>
          <w:w w:val="105"/>
        </w:rPr>
        <w:t>foncé, les </w:t>
      </w:r>
      <w:r>
        <w:rPr>
          <w:spacing w:val="3"/>
          <w:w w:val="105"/>
        </w:rPr>
        <w:t>grains </w:t>
      </w:r>
      <w:r>
        <w:rPr>
          <w:spacing w:val="2"/>
          <w:w w:val="105"/>
        </w:rPr>
        <w:t>entiers, les </w:t>
      </w:r>
      <w:r>
        <w:rPr>
          <w:spacing w:val="3"/>
          <w:w w:val="105"/>
        </w:rPr>
        <w:t>légumineuses </w:t>
      </w:r>
      <w:r>
        <w:rPr>
          <w:w w:val="105"/>
        </w:rPr>
        <w:t>et </w:t>
      </w:r>
      <w:r>
        <w:rPr>
          <w:spacing w:val="2"/>
          <w:w w:val="105"/>
        </w:rPr>
        <w:t>les </w:t>
      </w:r>
      <w:r>
        <w:rPr>
          <w:spacing w:val="3"/>
          <w:w w:val="105"/>
        </w:rPr>
        <w:t>pains </w:t>
      </w:r>
      <w:r>
        <w:rPr>
          <w:w w:val="105"/>
        </w:rPr>
        <w:t>et </w:t>
      </w:r>
      <w:r>
        <w:rPr>
          <w:spacing w:val="2"/>
          <w:w w:val="105"/>
        </w:rPr>
        <w:t>céréales enrichis </w:t>
      </w:r>
      <w:r>
        <w:rPr>
          <w:w w:val="105"/>
        </w:rPr>
        <w:t>de fer. </w:t>
      </w:r>
      <w:r>
        <w:rPr>
          <w:spacing w:val="2"/>
          <w:w w:val="105"/>
        </w:rPr>
        <w:t>Un </w:t>
      </w:r>
      <w:r>
        <w:rPr>
          <w:spacing w:val="3"/>
          <w:w w:val="105"/>
        </w:rPr>
        <w:t>supplément </w:t>
      </w:r>
      <w:r>
        <w:rPr>
          <w:w w:val="105"/>
        </w:rPr>
        <w:t>de  </w:t>
      </w:r>
      <w:r>
        <w:rPr>
          <w:spacing w:val="2"/>
          <w:w w:val="105"/>
        </w:rPr>
        <w:t>vitamine  </w:t>
      </w:r>
      <w:r>
        <w:rPr>
          <w:w w:val="105"/>
        </w:rPr>
        <w:t>C : 1 </w:t>
      </w:r>
      <w:r>
        <w:rPr>
          <w:spacing w:val="4"/>
          <w:w w:val="105"/>
        </w:rPr>
        <w:t>GRAMME  </w:t>
      </w:r>
      <w:r>
        <w:rPr>
          <w:spacing w:val="2"/>
          <w:w w:val="105"/>
        </w:rPr>
        <w:t>PAR </w:t>
      </w:r>
      <w:r>
        <w:rPr>
          <w:spacing w:val="3"/>
          <w:w w:val="105"/>
        </w:rPr>
        <w:t>JOUR  </w:t>
      </w:r>
      <w:r>
        <w:rPr>
          <w:spacing w:val="2"/>
          <w:w w:val="105"/>
        </w:rPr>
        <w:t>LE MATIN  </w:t>
      </w:r>
      <w:r>
        <w:rPr>
          <w:spacing w:val="3"/>
          <w:w w:val="105"/>
        </w:rPr>
        <w:t>peut </w:t>
      </w:r>
      <w:r>
        <w:rPr>
          <w:spacing w:val="2"/>
          <w:w w:val="105"/>
        </w:rPr>
        <w:t>favoriser  l’absorption  </w:t>
      </w:r>
      <w:r>
        <w:rPr>
          <w:w w:val="105"/>
        </w:rPr>
        <w:t>du</w:t>
      </w:r>
      <w:r>
        <w:rPr>
          <w:spacing w:val="14"/>
          <w:w w:val="105"/>
        </w:rPr>
        <w:t> </w:t>
      </w:r>
      <w:r>
        <w:rPr>
          <w:w w:val="105"/>
        </w:rPr>
        <w:t>fer.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4" w:lineRule="auto"/>
        <w:ind w:left="119" w:right="1692"/>
      </w:pPr>
      <w:r>
        <w:rPr>
          <w:w w:val="105"/>
        </w:rPr>
        <w:t>Faire pratiquer au laboratoire d’analyse une numeration des plaquettes une semaine après      la</w:t>
      </w:r>
      <w:r>
        <w:rPr>
          <w:spacing w:val="24"/>
          <w:w w:val="105"/>
        </w:rPr>
        <w:t> </w:t>
      </w:r>
      <w:r>
        <w:rPr>
          <w:w w:val="105"/>
        </w:rPr>
        <w:t>sortie.</w:t>
      </w:r>
    </w:p>
    <w:p>
      <w:pPr>
        <w:spacing w:after="0" w:line="264" w:lineRule="auto"/>
        <w:sectPr>
          <w:pgSz w:w="11910" w:h="16840"/>
          <w:pgMar w:header="851" w:footer="1493" w:top="2900" w:bottom="1680" w:left="1340" w:right="6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pict>
          <v:group style="width:513.25pt;height:109.7pt;mso-position-horizontal-relative:char;mso-position-vertical-relative:line" coordorigin="0,0" coordsize="10265,2194">
            <v:shape style="position:absolute;left:62;top:139;width:10202;height:2054" type="#_x0000_t75" stroked="false">
              <v:imagedata r:id="rId9" o:title=""/>
            </v:shape>
            <v:shape style="position:absolute;left:0;top:0;width:10264;height:2054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ind w:left="3202" w:right="1692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spacing w:before="1"/>
      </w:pPr>
      <w:r>
        <w:rPr>
          <w:w w:val="105"/>
        </w:rPr>
        <w:t>Codoliprane 500</w:t>
      </w:r>
    </w:p>
    <w:p>
      <w:pPr>
        <w:pStyle w:val="BodyText"/>
        <w:spacing w:before="26"/>
        <w:ind w:left="119" w:right="1692"/>
      </w:pPr>
      <w:r>
        <w:rPr>
          <w:w w:val="105"/>
        </w:rPr>
        <w:t>1 à 2 comprimés 3 fois par jour si douleurs (1   boite).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</w:pPr>
      <w:r>
        <w:rPr>
          <w:w w:val="105"/>
        </w:rPr>
        <w:t>Lamaline</w:t>
      </w:r>
    </w:p>
    <w:p>
      <w:pPr>
        <w:pStyle w:val="BodyText"/>
        <w:spacing w:line="268" w:lineRule="auto" w:before="31"/>
        <w:ind w:left="119" w:right="1692"/>
      </w:pPr>
      <w:r>
        <w:rPr>
          <w:w w:val="105"/>
        </w:rPr>
        <w:t>1 </w:t>
      </w:r>
      <w:r>
        <w:rPr>
          <w:spacing w:val="2"/>
          <w:w w:val="105"/>
        </w:rPr>
        <w:t>suppositoire </w:t>
      </w:r>
      <w:r>
        <w:rPr>
          <w:w w:val="105"/>
        </w:rPr>
        <w:t>1 à 3 </w:t>
      </w:r>
      <w:r>
        <w:rPr>
          <w:spacing w:val="2"/>
          <w:w w:val="105"/>
        </w:rPr>
        <w:t>fois par jour,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de </w:t>
      </w:r>
      <w:r>
        <w:rPr>
          <w:spacing w:val="2"/>
          <w:w w:val="105"/>
        </w:rPr>
        <w:t>douleurs insistantes </w:t>
      </w:r>
      <w:r>
        <w:rPr>
          <w:w w:val="105"/>
        </w:rPr>
        <w:t>et </w:t>
      </w:r>
      <w:r>
        <w:rPr>
          <w:spacing w:val="3"/>
          <w:w w:val="105"/>
        </w:rPr>
        <w:t>pendant </w:t>
      </w:r>
      <w:r>
        <w:rPr>
          <w:w w:val="105"/>
        </w:rPr>
        <w:t>2 à 3 </w:t>
      </w:r>
      <w:r>
        <w:rPr>
          <w:spacing w:val="2"/>
          <w:w w:val="105"/>
        </w:rPr>
        <w:t>jours 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w w:val="105"/>
        </w:rPr>
        <w:t>de </w:t>
      </w:r>
      <w:r>
        <w:rPr>
          <w:spacing w:val="2"/>
          <w:w w:val="105"/>
        </w:rPr>
        <w:t>douleur persistante contacter </w:t>
      </w:r>
      <w:r>
        <w:rPr>
          <w:w w:val="105"/>
        </w:rPr>
        <w:t>le </w:t>
      </w:r>
      <w:r>
        <w:rPr>
          <w:spacing w:val="2"/>
          <w:w w:val="105"/>
        </w:rPr>
        <w:t>chirurgien </w:t>
      </w:r>
      <w:r>
        <w:rPr>
          <w:w w:val="105"/>
        </w:rPr>
        <w:t>ou  </w:t>
      </w:r>
      <w:r>
        <w:rPr>
          <w:spacing w:val="48"/>
          <w:w w:val="105"/>
        </w:rPr>
        <w:t> </w:t>
      </w:r>
      <w:r>
        <w:rPr>
          <w:spacing w:val="2"/>
          <w:w w:val="105"/>
        </w:rPr>
        <w:t>l’anesthésiste.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</w:pPr>
      <w:r>
        <w:rPr>
          <w:w w:val="105"/>
        </w:rPr>
        <w:t>Augmentin  ou générique</w:t>
      </w:r>
    </w:p>
    <w:p>
      <w:pPr>
        <w:pStyle w:val="BodyText"/>
        <w:spacing w:before="26"/>
        <w:ind w:left="119" w:right="1692"/>
      </w:pPr>
      <w:r>
        <w:rPr>
          <w:w w:val="105"/>
        </w:rPr>
        <w:t>1 gramme matin et soir pendant 8  jours.</w:t>
      </w:r>
    </w:p>
    <w:p>
      <w:pPr>
        <w:pStyle w:val="Heading2"/>
        <w:spacing w:before="11"/>
        <w:rPr>
          <w:b w:val="0"/>
        </w:rPr>
      </w:pPr>
      <w:r>
        <w:rPr>
          <w:w w:val="105"/>
        </w:rPr>
        <w:t>NE </w:t>
      </w:r>
      <w:r>
        <w:rPr>
          <w:spacing w:val="3"/>
          <w:w w:val="105"/>
        </w:rPr>
        <w:t>PAS </w:t>
      </w:r>
      <w:r>
        <w:rPr>
          <w:spacing w:val="4"/>
          <w:w w:val="105"/>
        </w:rPr>
        <w:t>PRENDRE </w:t>
      </w:r>
      <w:r>
        <w:rPr>
          <w:w w:val="105"/>
        </w:rPr>
        <w:t>EN </w:t>
      </w:r>
      <w:r>
        <w:rPr>
          <w:spacing w:val="2"/>
          <w:w w:val="105"/>
        </w:rPr>
        <w:t>CAS </w:t>
      </w:r>
      <w:r>
        <w:rPr>
          <w:spacing w:val="3"/>
          <w:w w:val="105"/>
        </w:rPr>
        <w:t>D’ALLERGIE </w:t>
      </w:r>
      <w:r>
        <w:rPr>
          <w:spacing w:val="4"/>
          <w:w w:val="105"/>
        </w:rPr>
        <w:t>CONNUE </w:t>
      </w:r>
      <w:r>
        <w:rPr>
          <w:w w:val="105"/>
        </w:rPr>
        <w:t>À </w:t>
      </w:r>
      <w:r>
        <w:rPr>
          <w:spacing w:val="3"/>
          <w:w w:val="105"/>
        </w:rPr>
        <w:t>LA PENICILLINE, </w:t>
      </w:r>
      <w:r>
        <w:rPr>
          <w:b w:val="0"/>
          <w:spacing w:val="2"/>
          <w:w w:val="105"/>
        </w:rPr>
        <w:t>dans  </w:t>
      </w:r>
      <w:r>
        <w:rPr>
          <w:b w:val="0"/>
          <w:spacing w:val="57"/>
          <w:w w:val="105"/>
        </w:rPr>
        <w:t> </w:t>
      </w:r>
      <w:r>
        <w:rPr>
          <w:b w:val="0"/>
          <w:w w:val="105"/>
        </w:rPr>
        <w:t>ce </w:t>
      </w:r>
      <w:r>
        <w:rPr>
          <w:b w:val="0"/>
          <w:spacing w:val="2"/>
          <w:w w:val="105"/>
        </w:rPr>
        <w:t>cas</w:t>
      </w:r>
    </w:p>
    <w:p>
      <w:pPr>
        <w:pStyle w:val="BodyText"/>
        <w:spacing w:before="26"/>
        <w:ind w:left="119" w:right="1692"/>
      </w:pPr>
      <w:r>
        <w:rPr>
          <w:w w:val="105"/>
        </w:rPr>
        <w:t>contacter le chirurgien ou  l’anesthésiste.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0" w:footer="1580" w:top="700" w:bottom="1760" w:left="134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2781" w:right="1153"/>
      </w:pPr>
      <w:r>
        <w:rPr/>
        <w:t>Ordonnance pour infirmière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64" w:lineRule="auto" w:before="1"/>
        <w:ind w:left="119" w:right="1153"/>
      </w:pPr>
      <w:r>
        <w:rPr>
          <w:w w:val="105"/>
        </w:rPr>
        <w:t>Pansements à refaire à domicile une fois par semaine pendant deux semaines par une infirmière diplômée pour les patients ne venant pas en  post-opératoire.</w:t>
      </w:r>
    </w:p>
    <w:p>
      <w:pPr>
        <w:pStyle w:val="BodyText"/>
        <w:spacing w:before="8"/>
        <w:rPr>
          <w:sz w:val="19"/>
        </w:rPr>
      </w:pPr>
    </w:p>
    <w:p>
      <w:pPr>
        <w:spacing w:line="264" w:lineRule="auto" w:before="0"/>
        <w:ind w:left="119" w:right="1153" w:firstLine="0"/>
        <w:jc w:val="left"/>
        <w:rPr>
          <w:sz w:val="18"/>
        </w:rPr>
      </w:pPr>
      <w:r>
        <w:rPr>
          <w:b/>
          <w:w w:val="105"/>
          <w:sz w:val="18"/>
        </w:rPr>
        <w:t>2 boites de pansements LUMIDERM de 10x30 cm </w:t>
      </w:r>
      <w:r>
        <w:rPr>
          <w:w w:val="105"/>
          <w:sz w:val="18"/>
        </w:rPr>
        <w:t>à apporter en consultation post-opératoire.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19" w:right="1153" w:firstLine="0"/>
        <w:jc w:val="left"/>
        <w:rPr>
          <w:sz w:val="18"/>
        </w:rPr>
      </w:pPr>
      <w:r>
        <w:rPr>
          <w:b/>
          <w:w w:val="105"/>
          <w:sz w:val="18"/>
        </w:rPr>
        <w:t>Dakin </w:t>
      </w:r>
      <w:r>
        <w:rPr>
          <w:w w:val="105"/>
          <w:sz w:val="18"/>
        </w:rPr>
        <w:t>: 1 flacon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19" w:right="1153" w:firstLine="0"/>
        <w:jc w:val="left"/>
        <w:rPr>
          <w:sz w:val="18"/>
        </w:rPr>
      </w:pPr>
      <w:r>
        <w:rPr>
          <w:b/>
          <w:w w:val="105"/>
          <w:sz w:val="18"/>
        </w:rPr>
        <w:t>Compresses stériles (40x40cm)  </w:t>
      </w:r>
      <w:r>
        <w:rPr>
          <w:w w:val="105"/>
          <w:sz w:val="18"/>
        </w:rPr>
        <w:t>: 20  compresses</w:t>
      </w:r>
    </w:p>
    <w:p>
      <w:pPr>
        <w:spacing w:after="0"/>
        <w:jc w:val="left"/>
        <w:rPr>
          <w:sz w:val="18"/>
        </w:rPr>
        <w:sectPr>
          <w:headerReference w:type="default" r:id="rId11"/>
          <w:footerReference w:type="default" r:id="rId12"/>
          <w:pgSz w:w="11910" w:h="16840"/>
          <w:pgMar w:header="0" w:footer="1580" w:top="1580" w:bottom="1760" w:left="134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2"/>
        <w:ind w:left="1638" w:right="1153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13"/>
        <w:ind w:right="1153"/>
      </w:pPr>
      <w:r>
        <w:rPr>
          <w:w w:val="105"/>
        </w:rPr>
        <w:t>GELSEMIUM  15 CH : 2 doses</w:t>
      </w:r>
    </w:p>
    <w:p>
      <w:pPr>
        <w:pStyle w:val="BodyText"/>
        <w:spacing w:line="268" w:lineRule="auto" w:before="26"/>
        <w:ind w:left="119" w:right="5796"/>
      </w:pPr>
      <w:r>
        <w:rPr>
          <w:w w:val="105"/>
        </w:rPr>
        <w:t>1 dose 8 jours avant l’intervention 1 dose la veille de  l’intervention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  <w:ind w:right="1153"/>
      </w:pPr>
      <w:r>
        <w:rPr>
          <w:w w:val="105"/>
        </w:rPr>
        <w:t>ARNICA 9 CH : 3  tubes</w:t>
      </w:r>
    </w:p>
    <w:p>
      <w:pPr>
        <w:pStyle w:val="BodyText"/>
        <w:spacing w:before="26"/>
        <w:ind w:left="119" w:right="1153"/>
      </w:pPr>
      <w:r>
        <w:rPr>
          <w:w w:val="105"/>
        </w:rPr>
        <w:t>5 </w:t>
      </w:r>
      <w:r>
        <w:rPr>
          <w:spacing w:val="2"/>
          <w:w w:val="105"/>
        </w:rPr>
        <w:t>granules par jour </w:t>
      </w:r>
      <w:r>
        <w:rPr>
          <w:spacing w:val="3"/>
          <w:w w:val="105"/>
        </w:rPr>
        <w:t>pendant </w:t>
      </w:r>
      <w:r>
        <w:rPr>
          <w:w w:val="105"/>
        </w:rPr>
        <w:t>1 </w:t>
      </w:r>
      <w:r>
        <w:rPr>
          <w:spacing w:val="3"/>
          <w:w w:val="105"/>
        </w:rPr>
        <w:t>semaine </w:t>
      </w:r>
      <w:r>
        <w:rPr>
          <w:spacing w:val="2"/>
          <w:w w:val="105"/>
        </w:rPr>
        <w:t>avant </w:t>
      </w:r>
      <w:r>
        <w:rPr>
          <w:spacing w:val="56"/>
          <w:w w:val="105"/>
        </w:rPr>
        <w:t> </w:t>
      </w:r>
      <w:r>
        <w:rPr>
          <w:spacing w:val="2"/>
          <w:w w:val="105"/>
        </w:rPr>
        <w:t>l’intervention</w:t>
      </w:r>
    </w:p>
    <w:p>
      <w:pPr>
        <w:pStyle w:val="BodyText"/>
        <w:spacing w:before="16"/>
        <w:ind w:left="119" w:right="1153"/>
      </w:pPr>
      <w:r>
        <w:rPr>
          <w:w w:val="105"/>
        </w:rPr>
        <w:t>5 granules 2 fois par jour pendant 2 semaines après   l’intervention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before="1"/>
        <w:ind w:right="1153"/>
      </w:pPr>
      <w:r>
        <w:rPr>
          <w:w w:val="105"/>
        </w:rPr>
        <w:t>STAPHYSAGRIA  7 CH : 3 tubes</w:t>
      </w:r>
    </w:p>
    <w:p>
      <w:pPr>
        <w:pStyle w:val="BodyText"/>
        <w:spacing w:before="26"/>
        <w:ind w:left="119" w:right="1153"/>
      </w:pPr>
      <w:r>
        <w:rPr>
          <w:w w:val="105"/>
        </w:rPr>
        <w:t>5 granules 2 fois par jour pendant 2 semaines après   l’intervention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9" w:right="0" w:firstLine="0"/>
        <w:jc w:val="left"/>
        <w:rPr>
          <w:i/>
          <w:sz w:val="18"/>
        </w:rPr>
      </w:pPr>
      <w:r>
        <w:rPr>
          <w:i/>
          <w:spacing w:val="3"/>
          <w:w w:val="105"/>
          <w:sz w:val="18"/>
        </w:rPr>
        <w:t>Remarque </w:t>
      </w:r>
      <w:r>
        <w:rPr>
          <w:i/>
          <w:w w:val="105"/>
          <w:sz w:val="18"/>
        </w:rPr>
        <w:t>: faire </w:t>
      </w:r>
      <w:r>
        <w:rPr>
          <w:i/>
          <w:spacing w:val="2"/>
          <w:w w:val="105"/>
          <w:sz w:val="18"/>
        </w:rPr>
        <w:t>fondre </w:t>
      </w:r>
      <w:r>
        <w:rPr>
          <w:i/>
          <w:w w:val="105"/>
          <w:sz w:val="18"/>
        </w:rPr>
        <w:t>les </w:t>
      </w:r>
      <w:r>
        <w:rPr>
          <w:i/>
          <w:spacing w:val="2"/>
          <w:w w:val="105"/>
          <w:sz w:val="18"/>
        </w:rPr>
        <w:t>granules sous </w:t>
      </w:r>
      <w:r>
        <w:rPr>
          <w:i/>
          <w:w w:val="105"/>
          <w:sz w:val="18"/>
        </w:rPr>
        <w:t>la </w:t>
      </w:r>
      <w:r>
        <w:rPr>
          <w:i/>
          <w:spacing w:val="2"/>
          <w:w w:val="105"/>
          <w:sz w:val="18"/>
        </w:rPr>
        <w:t>langue, </w:t>
      </w:r>
      <w:r>
        <w:rPr>
          <w:i/>
          <w:w w:val="105"/>
          <w:sz w:val="18"/>
        </w:rPr>
        <w:t>ne </w:t>
      </w:r>
      <w:r>
        <w:rPr>
          <w:i/>
          <w:spacing w:val="3"/>
          <w:w w:val="105"/>
          <w:sz w:val="18"/>
        </w:rPr>
        <w:t>pas mélanger  </w:t>
      </w:r>
      <w:r>
        <w:rPr>
          <w:i/>
          <w:spacing w:val="59"/>
          <w:w w:val="105"/>
          <w:sz w:val="18"/>
        </w:rPr>
        <w:t> </w:t>
      </w:r>
      <w:r>
        <w:rPr>
          <w:i/>
          <w:spacing w:val="2"/>
          <w:w w:val="105"/>
          <w:sz w:val="18"/>
        </w:rPr>
        <w:t>les granules.</w:t>
      </w:r>
    </w:p>
    <w:p>
      <w:pPr>
        <w:spacing w:after="0"/>
        <w:jc w:val="left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0" w:footer="1580" w:top="1580" w:bottom="1760" w:left="1340" w:right="12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4"/>
        </w:rPr>
      </w:pPr>
    </w:p>
    <w:p>
      <w:pPr>
        <w:pStyle w:val="Heading1"/>
        <w:spacing w:before="57"/>
        <w:ind w:left="1065" w:right="0"/>
      </w:pPr>
      <w:r>
        <w:rPr/>
        <w:t>ORDONNANCE POUR L'INFIRMIERE DIPLOMEE D'ETAT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line="252" w:lineRule="auto"/>
        <w:ind w:left="119"/>
      </w:pPr>
      <w:r>
        <w:rPr>
          <w:w w:val="105"/>
        </w:rPr>
        <w:t>Faire pratiquer tous les jours à la même heure pendant 15 jours à domicile une injection de Lovenox 0,4 en sous cutanée par une infirmière diplomée d'état.</w:t>
      </w:r>
    </w:p>
    <w:sectPr>
      <w:headerReference w:type="default" r:id="rId15"/>
      <w:footerReference w:type="default" r:id="rId16"/>
      <w:pgSz w:w="11910" w:h="16840"/>
      <w:pgMar w:header="0" w:footer="1580" w:top="1580" w:bottom="1760" w:left="13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865677pt;margin-top:756.203857pt;width:107.15pt;height:47.4pt;mso-position-horizontal-relative:page;mso-position-vertical-relative:page;z-index:-8488" type="#_x0000_t202" filled="false" stroked="false">
          <v:textbox inset="0,0,0,0">
            <w:txbxContent>
              <w:p>
                <w:pPr>
                  <w:spacing w:line="178" w:lineRule="exact" w:before="8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5"/>
                  <w:ind w:left="20" w:right="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line="189" w:lineRule="exact" w:before="0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5.64386pt;width:149.950pt;height:28.9pt;mso-position-horizontal-relative:page;mso-position-vertical-relative:page;z-index:-8464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7"/>
                  <w:ind w:left="1270" w:right="-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65677pt;margin-top:751.88385pt;width:107.15pt;height:48.8pt;mso-position-horizontal-relative:page;mso-position-vertical-relative:page;z-index:-8440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8"/>
                  <w:ind w:left="20" w:right="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9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1.563843pt;width:149.950pt;height:29.15pt;mso-position-horizontal-relative:page;mso-position-vertical-relative:page;z-index:-8416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12"/>
                  <w:ind w:left="1270" w:right="-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65677pt;margin-top:751.88385pt;width:107.15pt;height:48.8pt;mso-position-horizontal-relative:page;mso-position-vertical-relative:page;z-index:-8392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8"/>
                  <w:ind w:left="20" w:right="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9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1.563843pt;width:149.950pt;height:29.15pt;mso-position-horizontal-relative:page;mso-position-vertical-relative:page;z-index:-8368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12"/>
                  <w:ind w:left="1270" w:right="-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65677pt;margin-top:751.88385pt;width:107.15pt;height:48.8pt;mso-position-horizontal-relative:page;mso-position-vertical-relative:page;z-index:-8344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8"/>
                  <w:ind w:left="20" w:right="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9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1.563843pt;width:149.950pt;height:29.15pt;mso-position-horizontal-relative:page;mso-position-vertical-relative:page;z-index:-8320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12"/>
                  <w:ind w:left="1270" w:right="-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865677pt;margin-top:751.88385pt;width:107.15pt;height:48.8pt;mso-position-horizontal-relative:page;mso-position-vertical-relative:page;z-index:-8296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8"/>
                  <w:ind w:left="20" w:right="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9"/>
                  <w:ind w:left="20" w:right="521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85712pt;margin-top:771.563843pt;width:149.950pt;height:29.15pt;mso-position-horizontal-relative:page;mso-position-vertical-relative:page;z-index:-8272" type="#_x0000_t202" filled="false" stroked="false">
          <v:textbox inset="0,0,0,0">
            <w:txbxContent>
              <w:p>
                <w:pPr>
                  <w:spacing w:line="176" w:lineRule="exact" w:before="0"/>
                  <w:ind w:left="672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6" w:lineRule="exact" w:before="0"/>
                  <w:ind w:left="2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12"/>
                  <w:ind w:left="1270" w:right="-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6943">
          <wp:simplePos x="0" y="0"/>
          <wp:positionH relativeFrom="page">
            <wp:posOffset>967559</wp:posOffset>
          </wp:positionH>
          <wp:positionV relativeFrom="page">
            <wp:posOffset>540455</wp:posOffset>
          </wp:positionV>
          <wp:extent cx="6478320" cy="130454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8320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3830" w:right="5009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9" w:right="1692"/>
      <w:outlineLvl w:val="2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2016-06-07T16:15:04Z</dcterms:created>
  <dcterms:modified xsi:type="dcterms:W3CDTF">2016-06-07T16:15:04Z</dcterms:modified>
</cp:coreProperties>
</file>