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07F" w:rsidRDefault="002576EF">
      <w:pPr>
        <w:rPr>
          <w:rFonts w:hint="eastAsia"/>
        </w:rPr>
      </w:pPr>
      <w:r>
        <w:rPr>
          <w:noProof/>
        </w:rPr>
        <w:drawing>
          <wp:inline distT="0" distB="0" distL="0" distR="0" wp14:anchorId="4A7DFE9E" wp14:editId="6B929A26">
            <wp:extent cx="5274310" cy="296557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EF" w:rsidRDefault="002576EF">
      <w:pPr>
        <w:rPr>
          <w:rFonts w:hint="eastAsia"/>
        </w:rPr>
      </w:pPr>
    </w:p>
    <w:p w:rsidR="002576EF" w:rsidRDefault="002576EF">
      <w:pPr>
        <w:rPr>
          <w:rFonts w:hint="eastAsia"/>
        </w:rPr>
      </w:pPr>
      <w:r>
        <w:t>C</w:t>
      </w:r>
      <w:r>
        <w:rPr>
          <w:rFonts w:hint="eastAsia"/>
        </w:rPr>
        <w:t>an</w:t>
      </w:r>
      <w:r>
        <w:t>’</w:t>
      </w:r>
      <w:r>
        <w:rPr>
          <w:rFonts w:hint="eastAsia"/>
        </w:rPr>
        <w:t xml:space="preserve">t access AWS </w:t>
      </w:r>
      <w:proofErr w:type="gramStart"/>
      <w:r>
        <w:rPr>
          <w:rFonts w:hint="eastAsia"/>
        </w:rPr>
        <w:t xml:space="preserve">EC2 </w:t>
      </w:r>
      <w:r>
        <w:t>‘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public </w:t>
      </w:r>
      <w:proofErr w:type="spellStart"/>
      <w:r>
        <w:rPr>
          <w:rFonts w:hint="eastAsia"/>
        </w:rPr>
        <w:t>DSN:port</w:t>
      </w:r>
      <w:proofErr w:type="spellEnd"/>
      <w:r>
        <w:rPr>
          <w:rFonts w:hint="eastAsia"/>
        </w:rPr>
        <w:t xml:space="preserve"> name, </w:t>
      </w:r>
    </w:p>
    <w:p w:rsidR="002576EF" w:rsidRDefault="002576EF">
      <w:pPr>
        <w:rPr>
          <w:rFonts w:hint="eastAsia"/>
        </w:rPr>
      </w:pPr>
    </w:p>
    <w:p w:rsidR="002576EF" w:rsidRDefault="002576EF">
      <w:pPr>
        <w:rPr>
          <w:rFonts w:hint="eastAsia"/>
        </w:rPr>
      </w:pPr>
      <w:r>
        <w:rPr>
          <w:rFonts w:hint="eastAsia"/>
        </w:rPr>
        <w:t xml:space="preserve">The reason: Security Group---Inbound </w:t>
      </w:r>
    </w:p>
    <w:p w:rsidR="002576EF" w:rsidRDefault="002576EF">
      <w:pPr>
        <w:rPr>
          <w:rFonts w:hint="eastAsia"/>
        </w:rPr>
      </w:pPr>
    </w:p>
    <w:p w:rsidR="002576EF" w:rsidRDefault="002576EF">
      <w:pPr>
        <w:rPr>
          <w:rFonts w:ascii="Arial" w:hAnsi="Arial" w:cs="Arial" w:hint="eastAsia"/>
          <w:color w:val="5F5858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5F5858"/>
          <w:sz w:val="30"/>
          <w:szCs w:val="30"/>
          <w:shd w:val="clear" w:color="auto" w:fill="FFFFFF"/>
        </w:rPr>
        <w:t xml:space="preserve">Open up your web browser and navigate back to the AWS EC2 Dashboard. </w:t>
      </w:r>
      <w:proofErr w:type="gramStart"/>
      <w:r>
        <w:rPr>
          <w:rFonts w:ascii="Arial" w:hAnsi="Arial" w:cs="Arial"/>
          <w:color w:val="5F5858"/>
          <w:sz w:val="30"/>
          <w:szCs w:val="30"/>
          <w:shd w:val="clear" w:color="auto" w:fill="FFFFFF"/>
        </w:rPr>
        <w:t>Then, using the menu on the left, open up the Security Groups panel.</w:t>
      </w:r>
      <w:proofErr w:type="gramEnd"/>
      <w:r>
        <w:rPr>
          <w:rFonts w:ascii="Arial" w:hAnsi="Arial" w:cs="Arial"/>
          <w:color w:val="5F5858"/>
          <w:sz w:val="30"/>
          <w:szCs w:val="30"/>
          <w:shd w:val="clear" w:color="auto" w:fill="FFFFFF"/>
        </w:rPr>
        <w:t xml:space="preserve"> Click on the row associated with our MEAN application. (It will have a Group name like: “MEAN powered by </w:t>
      </w:r>
      <w:proofErr w:type="spellStart"/>
      <w:r>
        <w:rPr>
          <w:rFonts w:ascii="Arial" w:hAnsi="Arial" w:cs="Arial"/>
          <w:color w:val="5F5858"/>
          <w:sz w:val="30"/>
          <w:szCs w:val="30"/>
          <w:shd w:val="clear" w:color="auto" w:fill="FFFFFF"/>
        </w:rPr>
        <w:t>Bitnami</w:t>
      </w:r>
      <w:proofErr w:type="spellEnd"/>
      <w:r>
        <w:rPr>
          <w:rFonts w:ascii="Arial" w:hAnsi="Arial" w:cs="Arial"/>
          <w:color w:val="5F5858"/>
          <w:sz w:val="30"/>
          <w:szCs w:val="30"/>
          <w:shd w:val="clear" w:color="auto" w:fill="FFFFFF"/>
        </w:rPr>
        <w:t>”). Beneath our row is a set of Inbound and Outbound rules specifying which ports are accessible for the application and by the outside world.</w:t>
      </w:r>
    </w:p>
    <w:p w:rsidR="002576EF" w:rsidRDefault="002576EF">
      <w:pPr>
        <w:rPr>
          <w:rFonts w:ascii="Arial" w:hAnsi="Arial" w:cs="Arial" w:hint="eastAsia"/>
          <w:color w:val="5F5858"/>
          <w:sz w:val="30"/>
          <w:szCs w:val="30"/>
          <w:shd w:val="clear" w:color="auto" w:fill="FFFFFF"/>
        </w:rPr>
      </w:pPr>
    </w:p>
    <w:p w:rsidR="002576EF" w:rsidRDefault="002576EF">
      <w:pPr>
        <w:rPr>
          <w:rFonts w:hint="eastAsia"/>
          <w:noProof/>
        </w:rPr>
      </w:pPr>
    </w:p>
    <w:p w:rsidR="002576EF" w:rsidRDefault="002576E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8237C4" wp14:editId="1C1D7F33">
            <wp:extent cx="5274310" cy="2811134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EF" w:rsidRDefault="002576EF">
      <w:pPr>
        <w:rPr>
          <w:rFonts w:hint="eastAsia"/>
        </w:rPr>
      </w:pPr>
    </w:p>
    <w:p w:rsidR="002576EF" w:rsidRDefault="002576EF">
      <w:pPr>
        <w:rPr>
          <w:rFonts w:ascii="Arial" w:hAnsi="Arial" w:cs="Arial" w:hint="eastAsia"/>
          <w:color w:val="5F5858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5F5858"/>
          <w:sz w:val="30"/>
          <w:szCs w:val="30"/>
          <w:shd w:val="clear" w:color="auto" w:fill="FFFFFF"/>
        </w:rPr>
        <w:t xml:space="preserve">We need to create a custom inbound TCP rule that makes port 8080 accessible. Set the Protocol to TCP, the Port Range to 8080, and the source 0.0.0.0/0 (anywhere). Additionally, we’ll do the same for port 27017, which will be used by </w:t>
      </w:r>
      <w:proofErr w:type="spellStart"/>
      <w:r>
        <w:rPr>
          <w:rFonts w:ascii="Arial" w:hAnsi="Arial" w:cs="Arial"/>
          <w:color w:val="5F5858"/>
          <w:sz w:val="30"/>
          <w:szCs w:val="30"/>
          <w:shd w:val="clear" w:color="auto" w:fill="FFFFFF"/>
        </w:rPr>
        <w:t>MongoDB</w:t>
      </w:r>
      <w:proofErr w:type="spellEnd"/>
      <w:r>
        <w:rPr>
          <w:rFonts w:ascii="Arial" w:hAnsi="Arial" w:cs="Arial"/>
          <w:color w:val="5F5858"/>
          <w:sz w:val="30"/>
          <w:szCs w:val="30"/>
          <w:shd w:val="clear" w:color="auto" w:fill="FFFFFF"/>
        </w:rPr>
        <w:t>.</w:t>
      </w:r>
    </w:p>
    <w:p w:rsidR="002576EF" w:rsidRDefault="002576EF">
      <w:pPr>
        <w:rPr>
          <w:rFonts w:ascii="Arial" w:hAnsi="Arial" w:cs="Arial" w:hint="eastAsia"/>
          <w:color w:val="5F5858"/>
          <w:sz w:val="30"/>
          <w:szCs w:val="30"/>
          <w:shd w:val="clear" w:color="auto" w:fill="FFFFFF"/>
        </w:rPr>
      </w:pPr>
    </w:p>
    <w:p w:rsidR="002576EF" w:rsidRDefault="002576EF">
      <w:pPr>
        <w:rPr>
          <w:rFonts w:hint="eastAsia"/>
        </w:rPr>
      </w:pPr>
      <w:r>
        <w:rPr>
          <w:noProof/>
        </w:rPr>
        <w:drawing>
          <wp:inline distT="0" distB="0" distL="0" distR="0" wp14:anchorId="0043B242" wp14:editId="6EFEC2BB">
            <wp:extent cx="5274310" cy="2811134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EF" w:rsidRDefault="002576EF">
      <w:pPr>
        <w:pBdr>
          <w:bottom w:val="double" w:sz="6" w:space="1" w:color="auto"/>
        </w:pBdr>
        <w:rPr>
          <w:rFonts w:hint="eastAsia"/>
        </w:rPr>
      </w:pPr>
    </w:p>
    <w:p w:rsidR="002576EF" w:rsidRDefault="002576EF">
      <w:pPr>
        <w:rPr>
          <w:rFonts w:hint="eastAsia"/>
        </w:rPr>
      </w:pPr>
    </w:p>
    <w:p w:rsidR="002576EF" w:rsidRDefault="002576EF">
      <w:bookmarkStart w:id="0" w:name="_GoBack"/>
      <w:bookmarkEnd w:id="0"/>
    </w:p>
    <w:sectPr w:rsidR="00257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6EF"/>
    <w:rsid w:val="002576EF"/>
    <w:rsid w:val="003D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6E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6EF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6E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6E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2016-05-13T10:54:00Z</dcterms:created>
  <dcterms:modified xsi:type="dcterms:W3CDTF">2016-05-13T10:59:00Z</dcterms:modified>
</cp:coreProperties>
</file>