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9D5" w:rsidRPr="006029D5" w:rsidRDefault="006029D5" w:rsidP="006029D5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6029D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Путеводитель по методам класса </w:t>
      </w:r>
      <w:proofErr w:type="spellStart"/>
      <w:r w:rsidRPr="006029D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java.util.concurrent.CompletableFuture</w:t>
      </w:r>
      <w:proofErr w:type="spellEnd"/>
    </w:p>
    <w:p w:rsid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Появившийся в Java8 класс 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"http://download.java.net/lambda/b88/docs/api/java/util/concurrent/CompletableFuture.html" </w:instrTex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6029D5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CompletableFuture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средство для передачи информации между параллельными потоками исполнения. По существу это блокирующая очередь, способная передать только одно ссылочное значение. В отличие от обычной очереди, передает также исключение, если оно возникло при вычислении передаваемого значения.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Класс содержит несколько десятков методов, в которых легко потеряться. Данная статья классифицирует эти методы по нескольким признакам, чтобы в них было легко ориентироваться.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разминки познакомимся с новыми интерфейсами из пакета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java.util.Function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используются как типы параметров во многих методах.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// два параметра, возвращает результат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BiFunction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&lt;T, U,R&gt; 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  <w:proofErr w:type="gram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R </w:t>
      </w:r>
      <w:proofErr w:type="spell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apply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(T t, U u)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; } 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// два параметра, не возвращает результат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</w:p>
    <w:p w:rsidR="006029D5" w:rsidRDefault="006029D5" w:rsidP="006029D5">
      <w:pPr>
        <w:shd w:val="clear" w:color="auto" w:fill="FFFFFF"/>
        <w:spacing w:after="0" w:line="240" w:lineRule="auto"/>
        <w:rPr>
          <w:rStyle w:val="hljs-function"/>
          <w:rFonts w:ascii="Courier New" w:hAnsi="Courier New" w:cs="Courier New"/>
          <w:color w:val="383A42"/>
          <w:sz w:val="21"/>
          <w:szCs w:val="21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BiConsumer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&lt;T,U&gt; 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  <w:proofErr w:type="gramEnd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void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accept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(T t, U u)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} </w:t>
      </w:r>
    </w:p>
    <w:p w:rsidR="006029D5" w:rsidRDefault="006029D5" w:rsidP="006029D5">
      <w:pPr>
        <w:shd w:val="clear" w:color="auto" w:fill="FFFFFF"/>
        <w:spacing w:after="0" w:line="240" w:lineRule="auto"/>
        <w:rPr>
          <w:rStyle w:val="hljs-function"/>
          <w:rFonts w:ascii="Courier New" w:hAnsi="Courier New" w:cs="Courier New"/>
          <w:color w:val="383A42"/>
          <w:sz w:val="21"/>
          <w:szCs w:val="21"/>
        </w:rPr>
      </w:pPr>
    </w:p>
    <w:p w:rsidR="006029D5" w:rsidRDefault="006029D5" w:rsidP="006029D5">
      <w:pPr>
        <w:shd w:val="clear" w:color="auto" w:fill="FFFFFF"/>
        <w:spacing w:after="0" w:line="240" w:lineRule="auto"/>
        <w:rPr>
          <w:rStyle w:val="hljs-function"/>
          <w:rFonts w:ascii="Courier New" w:hAnsi="Courier New" w:cs="Courier New"/>
          <w:color w:val="383A42"/>
          <w:sz w:val="21"/>
          <w:szCs w:val="21"/>
        </w:rPr>
      </w:pPr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// один параметр, возвращает результат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>Function</w:t>
      </w:r>
      <w:proofErr w:type="spell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&lt;T, R&gt; 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  <w:proofErr w:type="gram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R </w:t>
      </w:r>
      <w:proofErr w:type="spell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apply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(T t)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; } 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// один параметр, не возвращает результат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Consumer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&lt;T&gt; 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  <w:proofErr w:type="gramEnd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void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accept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(T t)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; } 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// Без параметров, возвращает результат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Supplier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&lt;T&gt; 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  <w:proofErr w:type="gramEnd"/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T </w:t>
      </w:r>
      <w:proofErr w:type="spell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get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()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 }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Вспомним также старый добрый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Runnable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r>
        <w:rPr>
          <w:rStyle w:val="hljs-comment"/>
          <w:rFonts w:ascii="Courier New" w:hAnsi="Courier New" w:cs="Courier New"/>
          <w:i/>
          <w:iCs/>
          <w:color w:val="A0A1A7"/>
          <w:sz w:val="21"/>
          <w:szCs w:val="21"/>
        </w:rPr>
        <w:t>// Без параметров, не возвращает результат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</w:p>
    <w:p w:rsidR="006029D5" w:rsidRDefault="006029D5" w:rsidP="006029D5">
      <w:pPr>
        <w:shd w:val="clear" w:color="auto" w:fill="FFFFFF"/>
        <w:spacing w:after="0" w:line="240" w:lineRule="auto"/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Runnable</w:t>
      </w:r>
      <w:proofErr w:type="spellEnd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 </w:t>
      </w:r>
      <w:proofErr w:type="gram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 xml:space="preserve">{ </w:t>
      </w:r>
      <w:proofErr w:type="gramEnd"/>
      <w:r>
        <w:rPr>
          <w:rStyle w:val="hljs-keyword"/>
          <w:rFonts w:ascii="Courier New" w:hAnsi="Courier New" w:cs="Courier New"/>
          <w:color w:val="A626A4"/>
          <w:sz w:val="21"/>
          <w:szCs w:val="21"/>
        </w:rPr>
        <w:t>void</w:t>
      </w:r>
      <w:r>
        <w:rPr>
          <w:rStyle w:val="hljs-function"/>
          <w:rFonts w:ascii="Courier New" w:hAnsi="Courier New" w:cs="Courier New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color w:val="4078F2"/>
          <w:sz w:val="21"/>
          <w:szCs w:val="21"/>
        </w:rPr>
        <w:t>run</w:t>
      </w:r>
      <w:proofErr w:type="spellEnd"/>
      <w:r>
        <w:rPr>
          <w:rStyle w:val="hljs-params"/>
          <w:rFonts w:ascii="Courier New" w:hAnsi="Courier New" w:cs="Courier New"/>
          <w:color w:val="383A42"/>
          <w:sz w:val="21"/>
          <w:szCs w:val="21"/>
        </w:rPr>
        <w:t>()</w:t>
      </w:r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  <w:t>; }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Эти интерфейсы являются функциональными, то есть, значения этого типа могут быть заданы как ссылками на объекты, так и ссылками на методы или 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лямбда-выражениями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Как средство передачи данных, класс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CompletableFuture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имеет два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суб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-интерфейса — для записи и для чтения, которые в свою очередь делятся 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непосредственные (синхронные) и опосредованные (асинхронные). Программно выделен только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суб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-интерфейс непосредственного чтения (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java.util.concurrent.Future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существующий со времен java 5), но в целях классификации полезно мысленно выделять и остальные. Кроме этого разделения по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суб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-интерфейсам, я также буду стараться отделять базовые методы и методы, реализующие частные случаи.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краткости 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вместо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“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объект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типа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CompletableFuture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будем говорить “фьючерс”. «Данный фьючерс» означает фьючерс, к которому применятся описываемый метод.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1. Интерфейс непосредственной записи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Базовых методов, понятно, два — записать значение и записать исключение: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boolean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(T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boolean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completeExceptionally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Throwable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очевидной семантикой.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Прочие методы: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boolean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cancel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boolean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mayInterruptIfRunning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эквивалентен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completeExceptionally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(new 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CancellationException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Введен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совместимости с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java.util.concurrent.Future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static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completedFuture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(U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эквивалентен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res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=new 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(); 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res.complete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value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void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obtrudeValue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(T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void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obtrudeException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Throwable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Насильно перезаписывают хранящееся значение. Верный способ выстрелить себе в ногу.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2. Интерфейс непосредственного чтения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boolean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isDone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Проверяет, был ли уже записан результат в данный фьючерс.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T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Ждет, если результат еще не записан, и возвращает значение. Если было записано исключение, бросает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ExecutionException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Прочие методы: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boolean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isCancelled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проверяет, было ли записано исключение с помощью метода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cancel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().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T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join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То же, что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get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(), но бросает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CompletionException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T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long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timeout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TimeUnit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unit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get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 тайм-аутом.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T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getNow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(T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valueIfAbsent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результат немедленно. Если результат еще не записан, возвращает значение параметра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valueIfAbsent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getNumberOfDependents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примерное число других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CompletableFuture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ждущих заполнения данного.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3. Интерфейс опосредованной записи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static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supplyAsync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Supplier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supplier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Запускается задача с функцией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supplier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 результат выполнения записывается во фьючерс. Запуск задачи производится на стандартном пуле потоков.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static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supplyAsync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Supplier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supplier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Executor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executor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То же самое, но запуск на пуле потоков, указанном параметром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executor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static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runAsync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Runnable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runnable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static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runAsync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Runnable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runnable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Executor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executor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То же самое, что и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supplyAsync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акция типа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Runnable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и, соответственно, результат будет типа 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Void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4. Интерфейс опосредованного чтения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Предписывает выполнить заданное действие (реакцию) немедленно по заполнению этого (и/или другого) фьючерса. Самый обширный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суб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-интерфейс. Классифицируем его составляющие по двум признакам: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а) способ запуска реакции на заполнение: возможно запустить ее синхронно как метод при заполнении фьючерса, или асинхронно как задачу на пуле потоков. В случае асинхронного запуска используются методы с суффиксом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Async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(в двух вариантах — запуск на общем потоке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ForkJoinPool.commonPool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()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либо на потоке, указанном дополнительным параметром). Далее будут описываться только методы для синхронного запуска.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б) топология зависимости между данным фьючерсом и реакцией на его заполнение: </w:t>
      </w:r>
      <w:r w:rsidR="00B760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типа </w:t>
      </w:r>
      <w:r w:rsidR="00F95B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“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линейная</w:t>
      </w:r>
      <w:r w:rsidR="00F95B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”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типа “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any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“ и типа ”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all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— 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инейная зависимость: один фьючерс поставляет одно значение в реакцию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способ “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any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— на входе два или более фьючерса; первый (по времени) результат, появившийся в одном из фьючерсов, передается в реакцию; остальные результаты игнорируются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— способ “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all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” — на входе два или более фьючерса; результаты всех фьючерсов накапливаются и затем передаются в реакцию.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4.1</w:t>
      </w:r>
      <w:proofErr w:type="gramStart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В</w:t>
      </w:r>
      <w:proofErr w:type="gramEnd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ыполнить реакцию по заполнению данного фьючерса (линейная)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Эти методы имеют имена, начинающиеся с префикса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then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имеют один параметр — реакцию, и возвращают новый фьючерс типа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 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доступа к результату исполнения реакции. Различаются по типу реакции.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thenApply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T,?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Основной метод, в котором реакция получает значение из данного фьючерса и возвращаемое значения передается в результирующий фьючерс.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thenAccept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Consumer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block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Реакция получает значение из данного фьючерса, но не возвращает значения, так что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значение результирующего фьючерса имеет тип 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Void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thenRun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Runnable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Реакция не получает и не возвращает значение.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Пусть compute1..compute4 — это ссылки на методы. Линейная цепочка с передачей значений от шага к шагу 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может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выглядит так: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supplyAsync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(compute1)</w:t>
      </w:r>
      <w:r w:rsidR="006012C8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thenApply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(compute2).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thenApply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(compute3)</w:t>
      </w:r>
      <w:bookmarkStart w:id="1" w:name="_GoBack"/>
      <w:bookmarkEnd w:id="1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thenAccept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(compute4);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что эквивалентно простому вызову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compute4(compute3(compute2(compute1())));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thenCompose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 же, что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thenApply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но реакция сама возвращает фьючерс вместо готового значения. Это может понадобиться, если нужно использовать реакцию сложной топологии.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4.2</w:t>
      </w:r>
      <w:proofErr w:type="gramStart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В</w:t>
      </w:r>
      <w:proofErr w:type="gramEnd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ыполнить реакцию по заполнению любого из многих фьючерсов</w:t>
      </w:r>
      <w:r w:rsidR="005B778B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(</w:t>
      </w:r>
      <w:r w:rsidR="005B778B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any</w:t>
      </w:r>
      <w:r w:rsidR="005B778B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static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Object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anyOf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&lt;?&gt;...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cfs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новый фьючерс, который заполняется когда заполняется любой из фьючерсов, переданных параметром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cfs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Результат совпадает с результатом завершившегося фьючерса.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4.3</w:t>
      </w:r>
      <w:proofErr w:type="gramStart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В</w:t>
      </w:r>
      <w:proofErr w:type="gramEnd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ыполнить реакцию по заполнению любого из двух фьючерсов</w:t>
      </w:r>
      <w:r w:rsidR="005B778B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(all)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Основной метод: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applyToEither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T,U&gt;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Возвращает новый фьючерс, который заполняется когда заполняется данный фьючерс либо фьючерс, переданный параметром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other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Результат совпадает с результатом завершившегося фьючерса.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>Метод эквивалентен выражению: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CompletableFuture.anyOf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thenApply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Остальные два метода отличаются лишь типом реакции: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acceptEither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Consumer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block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runAfterEither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Runnable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Непонятно, зачем было делать 3 метода *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Either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(9 с учетом *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Async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вариантов), когда достаточно было бы одного: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&lt;T&gt;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&lt;T&gt;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either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  <w:proofErr w:type="gramEnd"/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</w:t>
      </w: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CompletableFuture.anyOf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this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тогда все эти методы можно было бы выразить как: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f1.applyToEither(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== f1.either(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thenApply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f1.applyToEitherAsync(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== f1.either(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thenApplyAsync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f1.applyToEitherAsync(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executor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== f1.either(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thenApplyAsync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executor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f1.acceptEither(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block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== f1.either(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thenAccept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f1.runAfterEither(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== f1.either(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).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thenRun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и т.п. Кроме того, метод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either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было бы использовать и в других комбинациях.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4.4</w:t>
      </w:r>
      <w:proofErr w:type="gramStart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В</w:t>
      </w:r>
      <w:proofErr w:type="gramEnd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ыполнить реакцию по заполнению двух фьючерсов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&lt;U,V&gt;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&lt;V&gt;    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thenCombine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CompletionStage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BiFunction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T,?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U,?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V&gt;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Основной метод. Имеет на входе два фьючерса, результаты которых накапливаются и затем передаются в реакцию, являющейся функцией от двух параметров.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Прочие методы отличаются типом реакции: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thenAcceptBoth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BiConsumer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T,?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block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реакция не возвращает значение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runAfterBoth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other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Runnable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реакция не принимает параметров и не возвращает значение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4.5</w:t>
      </w:r>
      <w:proofErr w:type="gramStart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В</w:t>
      </w:r>
      <w:proofErr w:type="gramEnd"/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ыполнить реакцию по заполнению многих фьючерсов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static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&lt;Void&gt;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allOf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&lt;?&gt;...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cfs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Возвращает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CompletableFuture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gram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завершающееся</w:t>
      </w:r>
      <w:proofErr w:type="gram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завершению всех фьючерсов в списке параметров. Очевидный недостаток этого метода — в результирующий фьючерс не передаются значения, полученные во фьючерсах-параметрах, так что если они нужны, их нужно передавать каким-то другим способом.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spacing w:after="0" w:line="420" w:lineRule="atLeast"/>
        <w:outlineLvl w:val="4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6029D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4.6. Перехват ошибок исполнения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на каком-то этапе фьючерс завершается аварийно, исключение передается дальше по цепочке фьючерсов. Чтобы среагировать на ошибку и вернуться к нормальному исполнению, можно воспользоваться методами перехвата исключений.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&lt;T&gt;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exceptionally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Function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Throwable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T&gt;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данный фьючерс завершился аварийно, то результирующий фьючерс завершится с результатом, выработанным функцией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fn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данный фьючерс завершился нормально, то результирующий фьючерс завершится нормально с тем же результатом.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&lt;U&gt; </w:t>
      </w:r>
      <w:proofErr w:type="spellStart"/>
      <w:r w:rsidRPr="006029D5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handle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BiFunction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&lt;?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super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T,Throwable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,?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extends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U&gt;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</w:t>
      </w:r>
    </w:p>
    <w:p w:rsidR="006029D5" w:rsidRPr="006029D5" w:rsidRDefault="006029D5" w:rsidP="006029D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этом методе реакция вызывается всегда, независимо от того,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заваершился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ли данный фьючерс нормально или аварийно. Если фьючерс завершился нормально с результатом 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в реакцию будут переданы параметры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 (r, 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аварийно с исключением </w:t>
      </w:r>
      <w:proofErr w:type="spellStart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в реакцию будут переданы параметры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 (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Результат реакции может быть другого типа, нежели результат данного фьючерса.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Следующий пример взят из </w:t>
      </w:r>
      <w:hyperlink r:id="rId6" w:history="1">
        <w:r w:rsidRPr="006029D5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http://nurkiewicz.blogspot.ru/2013/05/java-8-definitive-guide-to.html</w:t>
        </w:r>
      </w:hyperlink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CompletableFuture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&lt;Integer&gt;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safe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future.handle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((r,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-&gt; {</w:t>
      </w:r>
      <w:proofErr w:type="gramEnd"/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if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(r</w:t>
      </w:r>
      <w:proofErr w:type="gram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!</w:t>
      </w:r>
      <w:proofErr w:type="gram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=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null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 {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Integer.parseInt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(r);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 </w:t>
      </w:r>
      <w:proofErr w:type="spellStart"/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else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log.warn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r w:rsidRPr="006029D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proofErr w:type="spellStart"/>
      <w:r w:rsidRPr="006029D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Problem</w:t>
      </w:r>
      <w:proofErr w:type="spellEnd"/>
      <w:r w:rsidRPr="006029D5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, </w:t>
      </w:r>
      <w:proofErr w:type="spellStart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ex</w:t>
      </w:r>
      <w:proofErr w:type="spellEnd"/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      </w:t>
      </w:r>
      <w:r w:rsidRPr="006029D5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return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</w:t>
      </w:r>
      <w:r w:rsidRPr="006029D5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</w:t>
      </w: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}</w:t>
      </w:r>
    </w:p>
    <w:p w:rsidR="006029D5" w:rsidRPr="006029D5" w:rsidRDefault="006029D5" w:rsidP="00602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6029D5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});</w:t>
      </w:r>
    </w:p>
    <w:p w:rsidR="006029D5" w:rsidRPr="006029D5" w:rsidRDefault="006029D5" w:rsidP="006029D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Здесь 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future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 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вырабатывает результат типа 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String 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либо ошибку, реакция переводит результат в целое число, а в случае ошибки выдает -1. Заметим, что вообще-то проверку надо начинать с 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if (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ex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!=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)</w:t>
      </w:r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так как 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r==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быть как при аварийном, так и нормальном завершении, но в данном примере случай </w:t>
      </w:r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r==</w:t>
      </w:r>
      <w:proofErr w:type="spellStart"/>
      <w:r w:rsidRPr="006029D5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6029D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рассматривается как ошибка.</w:t>
      </w:r>
    </w:p>
    <w:p w:rsidR="00AE0F06" w:rsidRPr="006029D5" w:rsidRDefault="00AE0F06" w:rsidP="006029D5"/>
    <w:sectPr w:rsidR="00AE0F06" w:rsidRPr="006029D5" w:rsidSect="006029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21D70"/>
    <w:multiLevelType w:val="multilevel"/>
    <w:tmpl w:val="012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D5"/>
    <w:rsid w:val="005B778B"/>
    <w:rsid w:val="006012C8"/>
    <w:rsid w:val="006029D5"/>
    <w:rsid w:val="00962DA2"/>
    <w:rsid w:val="00AE0F06"/>
    <w:rsid w:val="00B5161A"/>
    <w:rsid w:val="00B76058"/>
    <w:rsid w:val="00F9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602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029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029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6029D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29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29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29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posttitle-text">
    <w:name w:val="post__title-text"/>
    <w:basedOn w:val="a0"/>
    <w:rsid w:val="006029D5"/>
  </w:style>
  <w:style w:type="character" w:styleId="a4">
    <w:name w:val="Hyperlink"/>
    <w:basedOn w:val="a0"/>
    <w:uiPriority w:val="99"/>
    <w:semiHidden/>
    <w:unhideWhenUsed/>
    <w:rsid w:val="006029D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2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9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29D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029D5"/>
  </w:style>
  <w:style w:type="character" w:customStyle="1" w:styleId="hljs-function">
    <w:name w:val="hljs-function"/>
    <w:basedOn w:val="a0"/>
    <w:rsid w:val="006029D5"/>
  </w:style>
  <w:style w:type="character" w:customStyle="1" w:styleId="hljs-title">
    <w:name w:val="hljs-title"/>
    <w:basedOn w:val="a0"/>
    <w:rsid w:val="006029D5"/>
  </w:style>
  <w:style w:type="character" w:customStyle="1" w:styleId="hljs-params">
    <w:name w:val="hljs-params"/>
    <w:basedOn w:val="a0"/>
    <w:rsid w:val="006029D5"/>
  </w:style>
  <w:style w:type="character" w:customStyle="1" w:styleId="hljs-keyword">
    <w:name w:val="hljs-keyword"/>
    <w:basedOn w:val="a0"/>
    <w:rsid w:val="006029D5"/>
  </w:style>
  <w:style w:type="character" w:customStyle="1" w:styleId="hljs-string">
    <w:name w:val="hljs-string"/>
    <w:basedOn w:val="a0"/>
    <w:rsid w:val="006029D5"/>
  </w:style>
  <w:style w:type="character" w:customStyle="1" w:styleId="hljs-number">
    <w:name w:val="hljs-number"/>
    <w:basedOn w:val="a0"/>
    <w:rsid w:val="006029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1">
    <w:name w:val="heading 1"/>
    <w:basedOn w:val="a"/>
    <w:link w:val="10"/>
    <w:uiPriority w:val="9"/>
    <w:qFormat/>
    <w:rsid w:val="006029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6029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6029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6029D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029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29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29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posttitle-text">
    <w:name w:val="post__title-text"/>
    <w:basedOn w:val="a0"/>
    <w:rsid w:val="006029D5"/>
  </w:style>
  <w:style w:type="character" w:styleId="a4">
    <w:name w:val="Hyperlink"/>
    <w:basedOn w:val="a0"/>
    <w:uiPriority w:val="99"/>
    <w:semiHidden/>
    <w:unhideWhenUsed/>
    <w:rsid w:val="006029D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02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29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29D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029D5"/>
  </w:style>
  <w:style w:type="character" w:customStyle="1" w:styleId="hljs-function">
    <w:name w:val="hljs-function"/>
    <w:basedOn w:val="a0"/>
    <w:rsid w:val="006029D5"/>
  </w:style>
  <w:style w:type="character" w:customStyle="1" w:styleId="hljs-title">
    <w:name w:val="hljs-title"/>
    <w:basedOn w:val="a0"/>
    <w:rsid w:val="006029D5"/>
  </w:style>
  <w:style w:type="character" w:customStyle="1" w:styleId="hljs-params">
    <w:name w:val="hljs-params"/>
    <w:basedOn w:val="a0"/>
    <w:rsid w:val="006029D5"/>
  </w:style>
  <w:style w:type="character" w:customStyle="1" w:styleId="hljs-keyword">
    <w:name w:val="hljs-keyword"/>
    <w:basedOn w:val="a0"/>
    <w:rsid w:val="006029D5"/>
  </w:style>
  <w:style w:type="character" w:customStyle="1" w:styleId="hljs-string">
    <w:name w:val="hljs-string"/>
    <w:basedOn w:val="a0"/>
    <w:rsid w:val="006029D5"/>
  </w:style>
  <w:style w:type="character" w:customStyle="1" w:styleId="hljs-number">
    <w:name w:val="hljs-number"/>
    <w:basedOn w:val="a0"/>
    <w:rsid w:val="00602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464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73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urkiewicz.blogspot.ru/2013/05/java-8-definitive-guide-t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1668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5</cp:revision>
  <dcterms:created xsi:type="dcterms:W3CDTF">2019-10-09T09:48:00Z</dcterms:created>
  <dcterms:modified xsi:type="dcterms:W3CDTF">2019-10-09T09:59:00Z</dcterms:modified>
</cp:coreProperties>
</file>