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F2" w:rsidRPr="004246F2" w:rsidRDefault="004246F2" w:rsidP="004246F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</w:pPr>
      <w:r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Правильное использование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метод</w:t>
      </w:r>
      <w:r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 xml:space="preserve">ов -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persist, merge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из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JPA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и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метод</w:t>
      </w:r>
      <w:r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ов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save, update, 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eastAsia="ru-RU"/>
        </w:rPr>
        <w:t>из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5"/>
          <w:szCs w:val="45"/>
          <w:lang w:val="en-US" w:eastAsia="ru-RU"/>
        </w:rPr>
        <w:t xml:space="preserve"> Hibernate</w:t>
      </w:r>
    </w:p>
    <w:p w:rsidR="004246F2" w:rsidRPr="004246F2" w:rsidRDefault="004246F2" w:rsidP="004246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noProof/>
          <w:color w:val="717E9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96EDBB9" wp14:editId="4CF0171B">
                <wp:extent cx="308610" cy="308610"/>
                <wp:effectExtent l="0" t="0" r="0" b="0"/>
                <wp:docPr id="4" name="AutoShape 1" descr="https://habrastorage.org/webt/ej/yc/ug/ejycugg0nlwx6bo80iqdlxp-wf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habrastorage.org/webt/ej/yc/ug/ejycugg0nlwx6bo80iqdlxp-wfk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VF5gIAAAYGAAAOAAAAZHJzL2Uyb0RvYy54bWysVFFvmzAQfp+0/2D5nQApSQCVVG0I06Ru&#10;q9TtBxgw4BVsajsh2bT/vrNJ0qR9mbbxYNl35rvv7j7f9c2ua9GWSsUET7A/8TCivBAl43WCv33N&#10;nBAjpQkvSSs4TfCeKnyzfP/ueuhjOhWNaEsqEYBwFQ99ghut+9h1VdHQjqiJ6CkHZyVkRzQcZe2W&#10;kgyA3rXu1PPm7iBk2UtRUKXAmo5OvLT4VUUL/aWqFNWoTTBw03aVds3N6i6vSVxL0jesONAgf8Gi&#10;I4xD0BNUSjRBG8neQHWskEKJSk8K0bmiqlhBbQ6Qje+9yuaxIT21uUBxVH8qk/p/sMXn7YNErExw&#10;gBEnHbTodqOFjYx8jEqqCiiXaYuCvjQkl0RpIUlNbTcGmmuXfnf3hbupYbMvNnXt8XbYzXMReuy5&#10;bHe9M1RPk57XptoD4EDQx/5Bmnqp/l4UTwpxsWoIr+mt6qFnoCRgczRJKYaGkhLS9g2Ee4FhDgrQ&#10;UD58EiXwJ8Df9mJXyc7EgCqjnW35/tRyutOoAOOVF859EEYBrsPeRCDx8edeKv2Big6ZTYIlsLPg&#10;ZHuv9Hj1eMXE4iJjbQt2Erf8wgCYowVCw6/GZ0hYkfyMvGgdrsPACabztRN4aercZqvAmWf+YpZe&#10;patV6v8ycf0gblhZUm7CHAXrB38miMPTGaV2kqwSLSsNnKGkZJ2vWom2BB5MZj9bcvC8XHMvadh6&#10;QS6vUvKngXc3jZxsHi6cIAtmTrTwQsfzo7to7gVRkGaXKd0zTv89JTQkOJpNZ7ZLZ6Rf5ebZ721u&#10;JO6YhpHUsi7B4ekSiY0C17y0rdWEteP+rBSG/kspoN3HRlu9GomO6s9FuQe5SgFyAuXB8IRNI+QP&#10;jAYYRAlWzxsiKUbtRw6Sj/wgMJPLHoLZYgoHee7Jzz2EFwCVYI3RuF3pcdptesnqBiL5tjBcmGde&#10;MSth84RGVofHBcPGZnIYjGaanZ/trZfxvfwN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E8qhUXmAgAAB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4246F2" w:rsidRPr="004246F2" w:rsidRDefault="00A34787" w:rsidP="004246F2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717E94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0C3511" w:rsidRPr="004246F2" w:rsidRDefault="000C3511" w:rsidP="000C351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Выводы</w:t>
      </w:r>
    </w:p>
    <w:p w:rsidR="000C3511" w:rsidRPr="000C3511" w:rsidRDefault="000C3511" w:rsidP="000C351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proofErr w:type="spellStart"/>
      <w:r w:rsidRPr="000C3511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persist</w:t>
      </w:r>
      <w:proofErr w:type="spellEnd"/>
      <w:r w:rsidRPr="000C3511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 xml:space="preserve"> </w:t>
      </w:r>
      <w:r w:rsidR="00933D4E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–</w:t>
      </w:r>
      <w:r w:rsidR="00B63D33" w:rsidRPr="00B63D33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 xml:space="preserve"> </w:t>
      </w:r>
      <w:r w:rsidR="00B63D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</w:t>
      </w:r>
      <w:r w:rsidR="00B63D33"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ля сохранения сущности</w:t>
      </w:r>
      <w:r w:rsidR="00B63D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="00B63D33"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следует использовать</w:t>
      </w:r>
      <w:r w:rsidR="00B63D3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="00933D4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этот</w:t>
      </w:r>
      <w:r w:rsidR="00933D4E"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метод JPA</w:t>
      </w:r>
      <w:r w:rsidRPr="000C351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.</w:t>
      </w:r>
    </w:p>
    <w:p w:rsidR="000C3511" w:rsidRPr="000C3511" w:rsidRDefault="000C3511" w:rsidP="000C351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0C3511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merge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- </w:t>
      </w:r>
      <w:r w:rsidR="00933D4E"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является</w:t>
      </w:r>
      <w:r w:rsidR="00933D4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="00933D4E"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предпочтительным</w:t>
      </w:r>
      <w:r w:rsidR="00933D4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</w:t>
      </w:r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ля копирования состояния </w:t>
      </w:r>
      <w:proofErr w:type="spellStart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detached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-сущности.</w:t>
      </w:r>
    </w:p>
    <w:p w:rsidR="000C3511" w:rsidRPr="000C3511" w:rsidRDefault="000C3511" w:rsidP="000C351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933D4E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update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  <w:r w:rsidR="00933D4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- </w:t>
      </w:r>
      <w:proofErr w:type="gramStart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полезен</w:t>
      </w:r>
      <w:proofErr w:type="gram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только для задач пакетной обработки.</w:t>
      </w:r>
    </w:p>
    <w:p w:rsidR="000C3511" w:rsidRPr="00FF6F76" w:rsidRDefault="000C3511" w:rsidP="000C3511">
      <w:pPr>
        <w:shd w:val="clear" w:color="auto" w:fill="FFFFFF"/>
        <w:spacing w:before="100" w:beforeAutospacing="1" w:after="36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</w:pPr>
      <w:proofErr w:type="spellStart"/>
      <w:r w:rsidRPr="00933D4E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save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 </w:t>
      </w:r>
      <w:proofErr w:type="spellStart"/>
      <w:r w:rsidRPr="00933D4E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saveOrUpdate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— это просто псевдонимы для </w:t>
      </w:r>
      <w:proofErr w:type="spellStart"/>
      <w:r w:rsidRPr="00933D4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update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и вам не</w:t>
      </w:r>
      <w:r w:rsidR="00FF6F7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следует использовать их вообще, т.к. они могут давать исключения </w:t>
      </w:r>
      <w:proofErr w:type="spellStart"/>
      <w:r w:rsidR="00FF6F76" w:rsidRPr="00FF6F76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ru-RU"/>
        </w:rPr>
        <w:t>NonUniqueObjectException</w:t>
      </w:r>
      <w:proofErr w:type="spellEnd"/>
      <w:r w:rsidR="00FF6F76" w:rsidRPr="00FF6F76">
        <w:rPr>
          <w:rFonts w:ascii="Consolas" w:eastAsia="Times New Roman" w:hAnsi="Consolas" w:cs="Consolas"/>
          <w:color w:val="000000" w:themeColor="text1"/>
          <w:sz w:val="24"/>
          <w:szCs w:val="24"/>
          <w:lang w:eastAsia="ru-RU"/>
        </w:rPr>
        <w:t>.</w:t>
      </w:r>
    </w:p>
    <w:p w:rsidR="000C3511" w:rsidRPr="000C3511" w:rsidRDefault="000C3511" w:rsidP="000C351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Некоторые разработчики используют </w:t>
      </w:r>
      <w:proofErr w:type="spellStart"/>
      <w:r w:rsidRPr="000C3511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save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даже если объект уже управляется,</w:t>
      </w:r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но это ошибка и вызывает лишнее событие, так как для управляемых сущностей UPDATE автоматически обрабатывается </w:t>
      </w:r>
      <w:proofErr w:type="spellStart"/>
      <w:r w:rsidRPr="000C351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Persistence</w:t>
      </w:r>
      <w:proofErr w:type="spellEnd"/>
      <w:r w:rsidRPr="000C351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351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context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во время </w:t>
      </w:r>
      <w:proofErr w:type="spellStart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flush</w:t>
      </w:r>
      <w:proofErr w:type="spellEnd"/>
      <w:r w:rsidRPr="000C351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0C3511" w:rsidRPr="000C3511" w:rsidRDefault="000C3511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Введение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В этой статье я собираюсь показать вам, как работают методы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из JPA и сравнить их с методами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из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Хотя лучше использовать JPA-методы для </w:t>
      </w:r>
      <w:hyperlink r:id="rId6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изменения состояния сущности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(</w:t>
      </w:r>
      <w:hyperlink r:id="rId7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рус.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),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br/>
        <w:t>вы увидите, что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из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является хорошей альтернативой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когда вы хотите уменьшить количество SQL-запросов, выполняемых во время пакетной обработки (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batch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processing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).</w:t>
      </w:r>
      <w:bookmarkStart w:id="0" w:name="habracut"/>
      <w:bookmarkEnd w:id="0"/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Состояния сущностей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Как описано в </w:t>
      </w:r>
      <w:hyperlink r:id="rId8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(</w:t>
      </w:r>
      <w:hyperlink r:id="rId9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рус.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), сущность в JPA или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может быть в одном из следующих состояний:</w:t>
      </w:r>
    </w:p>
    <w:p w:rsidR="004246F2" w:rsidRPr="004246F2" w:rsidRDefault="004246F2" w:rsidP="00424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Transient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(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New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)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— Новая</w:t>
      </w:r>
    </w:p>
    <w:p w:rsidR="004246F2" w:rsidRPr="004246F2" w:rsidRDefault="004246F2" w:rsidP="00424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Managed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(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)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— Управляемая</w:t>
      </w:r>
    </w:p>
    <w:p w:rsidR="004246F2" w:rsidRPr="004246F2" w:rsidRDefault="004246F2" w:rsidP="00424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— Отсоединенная</w:t>
      </w:r>
    </w:p>
    <w:p w:rsidR="004246F2" w:rsidRPr="004246F2" w:rsidRDefault="004246F2" w:rsidP="00424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Removed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(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Deleted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)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— Удаленная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lastRenderedPageBreak/>
        <w:t>Переход из одного состояния в другое осуществляется с помощью методов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или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Session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br/>
        <w:t>Например,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из JPA предоставляет следующие методы перехода состояния сущности.</w:t>
      </w:r>
      <w:r w:rsidRPr="004246F2">
        <w:rPr>
          <w:rFonts w:ascii="Arial" w:eastAsia="Times New Roman" w:hAnsi="Arial" w:cs="Arial"/>
          <w:noProof/>
          <w:color w:val="717E9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9A9C7E" wp14:editId="17723C88">
                <wp:extent cx="308610" cy="308610"/>
                <wp:effectExtent l="0" t="0" r="0" b="0"/>
                <wp:docPr id="3" name="AutoShape 3" descr="jpaentityst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jpaentitystate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ORwQIAAM8FAAAOAAAAZHJzL2Uyb0RvYy54bWysVG1v0zAQ/o7Ef7D8PcvL0jaJlk5b0yCk&#10;AZMGP8BNnMaQ2MZ2mxbEf+fstF27fUFAPkT2nf3cc3eP7+Z213doS5Vmguc4vAoworwSNePrHH/5&#10;XHoJRtoQXpNOcJrjPdX4dv72zc0gMxqJVnQ1VQhAuM4GmePWGJn5vq5a2hN9JSTl4GyE6omBrVr7&#10;tSIDoPedHwXB1B+EqqUSFdUarMXoxHOH3zS0Mp+aRlODuhwDN+P+yv1X9u/Pb0i2VkS2rDrQIH/B&#10;oieMQ9ATVEEMQRvFXkH1rFJCi8ZcVaL3RdOwirocIJsweJHNU0skdblAcbQ8lUn/P9jq4/ZRIVbn&#10;+BojTnpo0d3GCBcZgammuoJyfZWEcsPMHnppoIVQtkHqDG4/yUdlE9fyQVTfNOJi0RK+pndaQvFB&#10;EgB7NCklhpaSGviHFsK/wLAbDWhoNXwQNRAhQMQVddeo3saAcqGd693+1Du6M6gC43WQTEPocAWu&#10;w9pGINnxslTavKOiR3aRYwXsHDjZPmgzHj0esbG4KFnXgZ1kHb8wAOZogdBw1fosCdftn2mQLpNl&#10;EntxNF16cVAU3l25iL1pGc4mxXWxWBThLxs3jLOW1TXlNsxReWH8Z509vIFRMyftadGx2sJZSlqt&#10;V4tOoS0B5ZfucyUHz/Mx/5KGqxfk8iKlMIqD+yj1ymky8+IynnjpLEi8IEzv02kQp3FRXqb0wDj9&#10;95TQkON0Ek1cl85Iv8gtcN/r3EjWMwOzpWN9jpPTIZJZBS557VprCOvG9VkpLP3nUkC7j412erUS&#10;HdW/EvUe5KoEyAmUB1MQFq1QPzAaYKLkWH/fEEUx6t5zkHwaxrEdQW4TT2YRbNS5Z3XuIbwCqBwb&#10;jMblwoxjayMVW7cQKXSF4cK+14Y5CdsnNLI6PC6YGi6Tw4SzY+l87049z+H5b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S8Zz&#10;kcECAADP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Session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в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реализует все методы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из JPA и предоставляет несколько дополнительных методов для изменения состояния сущностей, таких как</w:t>
      </w:r>
      <w:r w:rsidR="00A34787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</w:t>
      </w:r>
      <w:r w:rsidR="00A34787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saveOrUpdate</w:t>
      </w:r>
      <w:proofErr w:type="spellEnd"/>
      <w:r w:rsidR="00A34787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  <w:bookmarkStart w:id="1" w:name="_GoBack"/>
      <w:bookmarkEnd w:id="1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noProof/>
          <w:color w:val="717E9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5AC514" wp14:editId="634753B3">
                <wp:extent cx="308610" cy="308610"/>
                <wp:effectExtent l="0" t="0" r="0" b="0"/>
                <wp:docPr id="2" name="AutoShape 4" descr="hibernateentitystat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hibernateentitystates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0dxAIAANYFAAAOAAAAZHJzL2Uyb0RvYy54bWysVNtu2zAMfR+wfxD07vpSJbGNOkUbx8OA&#10;bivQ7QMUW46F2ZInKXGyYv8+Sk7SpH0ZtvlBEEX58JA84s3trmvRlinNpchweBVgxEQpKy7WGf72&#10;tfBijLShoqKtFCzDe6bx7fz9u5uhT1kkG9lWTCEAETod+gw3xvSp7+uyYR3VV7JnApy1VB01YKq1&#10;Xyk6AHrX+lEQTP1BqqpXsmRaw2k+OvHc4dc1K82XutbMoDbDwM24Vbl1ZVd/fkPTtaJ9w8sDDfoX&#10;LDrKBQQ9QeXUULRR/A1Ux0sltazNVSk7X9Y1L5nLAbIJg1fZPDW0Zy4XKI7uT2XS/w+2/Lx9VIhX&#10;GY4wErSDFt1tjHSREcGoYrqEcjV8xZSghjFhuNlDRw3Toa3e0OsUQJ76R2Xz1/2DLL9rJOSioWLN&#10;7nQPPQBlAPrxSCk5NIxWkIaD8C8wrKEBDa2GT7ICPhT4uNruatXZGFA1tHMt3J9ayHYGlXB4HcTT&#10;EBpdguuwB5I+TY8/90qbD0x2yG4yrICdA6fbB23Gq8crNpaQBW9bp5JWXBwA5ngCoeFX67MkXNOf&#10;kyBZxsuYeCSaLj0S5Ll3VyyINy3C2SS/zheLPPxl44YkbXhVMWHDHAUYkj9r8OEpjNI5SVDLllcW&#10;zlLSar1atAptKTyAwn22a0D+7Jp/ScO5IZdXKYURCe6jxCum8cwjBZl4ySyIvSBM7pNpQBKSF5cp&#10;PXDB/j0lNGQ4mUQT16Uz0q9yC9z3NjeadtzAiGl5l+H4dImmVoFLUbnWGsrbcX9WCkv/pRRQsWOj&#10;nV6tREf1r2S1B7kqCXIC5cEwhE0j1U+MBhgsGdY/NlQxjNqPAiSfhITYSeQMMplFYKhzz+rcQ0UJ&#10;UBk2GI3bhRmn16ZXfN1ApNAVRkj7bGvuJGyf0MgK+FsDhofL5DDo7HQ6t92tl3E8/w0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h6KdHcQCAADW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Модель предметной области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Давайте рассмотрим сущность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которая использует 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begin"/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instrText xml:space="preserve"> HYPERLINK "https://vladmihalcea.com/fluent-api-entity-building-with-jpa-and-hibernate/" </w:instrTex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separate"/>
      </w:r>
      <w:r w:rsidRPr="004246F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Fluent</w:t>
      </w:r>
      <w:proofErr w:type="spellEnd"/>
      <w:r w:rsidRPr="004246F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API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end"/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:</w:t>
      </w:r>
    </w:p>
    <w:p w:rsidR="004246F2" w:rsidRPr="00C920D1" w:rsidRDefault="004246F2" w:rsidP="00424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@Entity(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name = "Book") </w:t>
      </w:r>
    </w:p>
    <w:p w:rsidR="004246F2" w:rsidRP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@Table(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name = "book") </w:t>
      </w:r>
    </w:p>
    <w:p w:rsidR="004246F2" w:rsidRP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public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class Book {     </w:t>
      </w:r>
    </w:p>
    <w:p w:rsidR="004246F2" w:rsidRP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@Id     @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GeneratedValue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private Long id;      </w:t>
      </w:r>
    </w:p>
    <w:p w:rsidR="004246F2" w:rsidRP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private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String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;      </w:t>
      </w:r>
    </w:p>
    <w:p w:rsidR="004246F2" w:rsidRP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private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String title;      </w:t>
      </w:r>
    </w:p>
    <w:p w:rsidR="004246F2" w:rsidRPr="00F64193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private</w:t>
      </w:r>
      <w:proofErr w:type="gramEnd"/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 xml:space="preserve">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String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 xml:space="preserve">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author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 xml:space="preserve">;      </w:t>
      </w:r>
    </w:p>
    <w:p w:rsidR="004246F2" w:rsidRPr="00F64193" w:rsidRDefault="00C920D1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Getter</w:t>
      </w:r>
    </w:p>
    <w:p w:rsidR="00C920D1" w:rsidRPr="00F64193" w:rsidRDefault="00C920D1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Setter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Теперь посмотрим, как мы можем сохранить и обновить сущность с помощью JPA и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 xml:space="preserve">Метод 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persist</w:t>
      </w:r>
      <w:proofErr w:type="spell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Чтобы изменить состояние сущности с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Transient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(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New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)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на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Managed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(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Persisted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)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мы можем использовать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предлагаемый JPA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, который также наследуется в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Session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инициирует событие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PersistEvent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, которое обрабатывается обработчиком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DefaultPersistEventListener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Поэтому при выполнении следующего примера: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</w:t>
      </w:r>
      <w:r w:rsidRPr="00F218FB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persist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"Persisting the Book entity with the id: {}",</w:t>
      </w:r>
      <w:r w:rsidR="00C920D1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book.getId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()); </w:t>
      </w:r>
    </w:p>
    <w:p w:rsidR="004246F2" w:rsidRPr="004246F2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});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Примечание переводчика: метод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fldChar w:fldCharType="begin"/>
      </w: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instrText xml:space="preserve"> HYPERLINK "http://in.relation.to/2016/09/15/integration-tests-and-java-8-lambdas/" </w:instrText>
      </w: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fldChar w:fldCharType="separate"/>
      </w:r>
      <w:r w:rsidRPr="004246F2"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  <w:lang w:eastAsia="ru-RU"/>
        </w:rPr>
        <w:t>doInJPA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fldChar w:fldCharType="end"/>
      </w: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выполняет операции в JPA-транзакции.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lastRenderedPageBreak/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генерирует следующие операторы SQL: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CALL NEXT VALUE FOR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hibernate_sequence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Persisting the Book entity with the id: 1  </w:t>
      </w:r>
    </w:p>
    <w:p w:rsidR="004246F2" w:rsidRPr="00F218FB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 w:themeColor="text1"/>
          <w:sz w:val="20"/>
          <w:szCs w:val="20"/>
          <w:lang w:val="en-US" w:eastAsia="ru-RU"/>
        </w:rPr>
      </w:pPr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INSERT INTO book (author, </w:t>
      </w:r>
      <w:proofErr w:type="spellStart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, title, </w:t>
      </w:r>
      <w:proofErr w:type="gramStart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id )</w:t>
      </w:r>
      <w:proofErr w:type="gramEnd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VALUES ('</w:t>
      </w:r>
      <w:proofErr w:type="spellStart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F218F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', '978-9730228236',     'High-Performance Java Persistence', 1 )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Обратите внимание, что идентификатор (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id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 присваивается до присоединения сущности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к текущему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 Это необходимо поскольку управляемые сущности хранятся в структуре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Map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в которой ключ формируется из типа сущности и идентификатора, а значение является ссылкой на сущность. Именно по этой причине JPA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и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Session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также называются кэшем первого уровня (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First-Level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Cache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При вызове метода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сущность только присоединяется к текущему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и INSERT может быть отложен до вызова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flush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Единственным исключением является генератор IDENTITY, который запускает INSERT сразу, так как это единственный способ получить идентификатор сущности. По этой причине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не может использовать пакетные запросы INSERT для сущностей, использующих IDENTITY-идентификаторы. Дополнительные сведения о этом см. в </w:t>
      </w:r>
      <w:hyperlink r:id="rId10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 xml:space="preserve">Метод 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save</w:t>
      </w:r>
      <w:proofErr w:type="spell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Специфичный для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был в нём еще до появления JPA, с начала проекта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инициирует событие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SaveOrUpdateEvent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, которое обрабатывается обработчиком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DefaultSaveOrUpdateEventListener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 Следовательно, 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эквивалентен методам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Чтобы увидеть как работает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рассмотрим следующий пример: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Long id = (Long)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</w:t>
      </w:r>
      <w:r w:rsidRPr="00871AF8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save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C920D1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"Saving the Book entity with the id: {}", id); </w:t>
      </w:r>
    </w:p>
    <w:p w:rsidR="004246F2" w:rsidRPr="00F64193" w:rsidRDefault="004246F2" w:rsidP="00C920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eastAsia="ru-RU"/>
        </w:rPr>
      </w:pP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});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При выполнении приведенного выше примера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генерирует </w:t>
      </w:r>
      <w:proofErr w:type="gram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следующий</w:t>
      </w:r>
      <w:proofErr w:type="gram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SQL:</w:t>
      </w:r>
    </w:p>
    <w:p w:rsidR="00C920D1" w:rsidRDefault="004246F2" w:rsidP="007A1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CALL NEXT VALUE FOR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hibernate_sequence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</w:t>
      </w:r>
    </w:p>
    <w:p w:rsidR="00C920D1" w:rsidRDefault="004246F2" w:rsidP="007A1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Saving the Book entity with the id: 1  </w:t>
      </w:r>
    </w:p>
    <w:p w:rsidR="004246F2" w:rsidRPr="00871AF8" w:rsidRDefault="004246F2" w:rsidP="007A1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 w:themeColor="text1"/>
          <w:sz w:val="20"/>
          <w:szCs w:val="20"/>
          <w:lang w:val="en-US" w:eastAsia="ru-RU"/>
        </w:rPr>
      </w:pPr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INSERT INTO book (author, </w:t>
      </w:r>
      <w:proofErr w:type="spellStart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, title, </w:t>
      </w:r>
      <w:proofErr w:type="gramStart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id )</w:t>
      </w:r>
      <w:proofErr w:type="gramEnd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VALUES ('</w:t>
      </w:r>
      <w:proofErr w:type="spellStart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871AF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', '978-9730228236',     'High-Performance Java Persistence', 1 )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Как вы видите, результат идентичен вызову метода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 Однако, в отличие от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persist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возвращает идентификатор сущности.</w: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lastRenderedPageBreak/>
        <w:t xml:space="preserve">Метод 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update</w:t>
      </w:r>
      <w:proofErr w:type="spell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-специфичный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предназначен для обхода механизма 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begin"/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instrText xml:space="preserve"> HYPERLINK "https://vladmihalcea.com/the-anatomy-of-hibernate-dirty-checking/" </w:instrTex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separate"/>
      </w:r>
      <w:r w:rsidRPr="004246F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dirty</w:t>
      </w:r>
      <w:proofErr w:type="spellEnd"/>
      <w:r w:rsidRPr="004246F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checking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fldChar w:fldCharType="end"/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(</w:t>
      </w:r>
      <w:hyperlink r:id="rId11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рус.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), и принудительного обновления сущности во время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flush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(сброса).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инициирует событие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SaveOrUpdateEvent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, которое обрабатывается обработчиком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DefaultSaveOrUpdateEventListener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 Следовательно, 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эквивалентен методам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Чтобы увидеть как работает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рассмотрим пример, в котором в транзакции сохраняется сущность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затем изменяется, пока сущность находится в состоянии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и после этого принудительно вызывается SQL UPDATE, используя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_book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entityManager.persist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return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book; });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"Modifying the Book entity");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"High-Performance Java Persistence, 2nd edition" );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 </w:t>
      </w:r>
    </w:p>
    <w:p w:rsidR="00302F68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</w:t>
      </w:r>
      <w:r w:rsidRPr="00A134E4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_book);      </w:t>
      </w:r>
    </w:p>
    <w:p w:rsidR="004246F2" w:rsidRPr="004246F2" w:rsidRDefault="004246F2" w:rsidP="00302F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"Updating the Book entity"); });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При выполнении приведенного выше примера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генерирует следующие операторы SQL:</w:t>
      </w:r>
    </w:p>
    <w:p w:rsidR="002E3D7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CALL NEXT VALUE FOR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hibernate_sequence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</w:t>
      </w:r>
    </w:p>
    <w:p w:rsidR="002E3D74" w:rsidRPr="00A134E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INSERT INTO book (author, </w:t>
      </w:r>
      <w:proofErr w:type="spellStart"/>
      <w:proofErr w:type="gram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proofErr w:type="gram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 title, id) VALUES ('</w:t>
      </w:r>
      <w:proofErr w:type="spell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', '978-9730228236',     'High-Performance Java Persistence', 1)</w:t>
      </w:r>
      <w:r w:rsidRPr="00A134E4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</w:t>
      </w:r>
    </w:p>
    <w:p w:rsidR="002E3D7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Modifying the Book entity </w:t>
      </w:r>
    </w:p>
    <w:p w:rsidR="002E3D7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Updating the Book entity  </w:t>
      </w:r>
    </w:p>
    <w:p w:rsidR="004246F2" w:rsidRPr="00A134E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 w:themeColor="text1"/>
          <w:sz w:val="20"/>
          <w:szCs w:val="20"/>
          <w:lang w:val="en-US" w:eastAsia="ru-RU"/>
        </w:rPr>
      </w:pPr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UPDATE book SET author = '</w:t>
      </w:r>
      <w:proofErr w:type="spell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',     </w:t>
      </w:r>
      <w:proofErr w:type="spellStart"/>
      <w:proofErr w:type="gramStart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proofErr w:type="gramEnd"/>
      <w:r w:rsidRPr="00A134E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'978-9730228236',     title = 'High-Performance Java Persistence, 2nd edition' WHERE id = 1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Обратите внимание, что UPDATE выполняется во время сброса (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flush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, прямо перед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коммитом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, и поэтому сначала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логгируется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сообщение «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Updating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the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entity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».</w:t>
      </w:r>
    </w:p>
    <w:p w:rsidR="004246F2" w:rsidRPr="004246F2" w:rsidRDefault="004246F2" w:rsidP="004246F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  <w:t>Использование @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  <w:t>SelectBeforeUpdate</w:t>
      </w:r>
      <w:proofErr w:type="spellEnd"/>
      <w:r w:rsidRPr="004246F2"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  <w:t xml:space="preserve"> для предотвращения не нужных обновлений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Теперь UPDATE будет всегда выполняться, даже если сущность не была изменена в то время, когда она была в состоянии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. Чтобы предотвратить это, вы можете использовать аннотацию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@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SelectBeforeUpdate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, которая вызовет SELECT для загрузки сущности, для использования в механизме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dirty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checking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Итак, если мы аннотируем сущность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аннотацией 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@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SelectBeforeUpdate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: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@Entity(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name = "Book")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lastRenderedPageBreak/>
        <w:t>@Table(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name = "book") </w:t>
      </w:r>
    </w:p>
    <w:p w:rsidR="004246F2" w:rsidRPr="004246F2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@</w:t>
      </w:r>
      <w:proofErr w:type="spellStart"/>
      <w:r w:rsidRPr="00AE7AC7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SelectBeforeUpdate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public class Book {     //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Код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опущен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для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краткости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}</w:t>
      </w:r>
      <w:proofErr w:type="gram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выполним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следующий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пример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>: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_book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entityManager.persist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return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book; });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E62C24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 </w:t>
      </w:r>
    </w:p>
    <w:p w:rsidR="004246F2" w:rsidRPr="00F64193" w:rsidRDefault="004246F2" w:rsidP="00250F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.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update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(</w:t>
      </w:r>
      <w:proofErr w:type="gramEnd"/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_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); });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выполнит следующие инструкции SQL:</w:t>
      </w:r>
    </w:p>
    <w:p w:rsidR="00E62C24" w:rsidRDefault="004246F2" w:rsidP="00424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INSERT INTO book (author, 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 title, id) VALUES ('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', '978-9730228236',     'High-Performance Java Persistence', </w:t>
      </w:r>
      <w:proofErr w:type="gram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1 )</w:t>
      </w:r>
      <w:proofErr w:type="gram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</w:p>
    <w:p w:rsidR="004246F2" w:rsidRPr="00AE7AC7" w:rsidRDefault="004246F2" w:rsidP="00424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0000" w:themeColor="text1"/>
          <w:sz w:val="20"/>
          <w:szCs w:val="20"/>
          <w:lang w:val="en-US" w:eastAsia="ru-RU"/>
        </w:rPr>
      </w:pPr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SELECT b.id, 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b.author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author2_0_, 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b.isbn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isbn3_0_, </w:t>
      </w:r>
      <w:proofErr w:type="spellStart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b.title</w:t>
      </w:r>
      <w:proofErr w:type="spellEnd"/>
      <w:r w:rsidRPr="00AE7AC7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title4_0_ FROM book b WHERE     b.id = 1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Обратите внимание, что на этот раз UPDATE не выполняется, поскольку механизм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dirty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checking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обнаружил, что сущность не была изменена.</w: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 xml:space="preserve">Метод </w:t>
      </w:r>
      <w:proofErr w:type="spellStart"/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saveOrUpdate</w:t>
      </w:r>
      <w:proofErr w:type="spell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-специфичный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— это просто псевдоним для сохранения и обновления.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инициирует событие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SaveOrUpdateEvent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, которое обрабатывается обработчиком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DefaultSaveOrUpdateEventListener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 Следовательно, 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эквивалентен методам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Теперь вы можете использовать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когда хотите сохранить сущность или принудительно выполнить UPDATE, как показано в следующем примере.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_book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session.saveOrUpdate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return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book; });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Persistence, 2nd edition");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</w:t>
      </w:r>
    </w:p>
    <w:p w:rsidR="004246F2" w:rsidRPr="004246F2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</w:t>
      </w:r>
      <w:r w:rsidRPr="00D567BF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saveOrUpdate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_book); });</w:t>
      </w:r>
    </w:p>
    <w:p w:rsidR="004246F2" w:rsidRPr="00F64193" w:rsidRDefault="004246F2" w:rsidP="004246F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E3541"/>
          <w:sz w:val="36"/>
          <w:szCs w:val="36"/>
          <w:lang w:val="en-US"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  <w:t>Опасайтесь</w:t>
      </w:r>
      <w:r w:rsidRPr="00F64193">
        <w:rPr>
          <w:rFonts w:ascii="Arial" w:eastAsia="Times New Roman" w:hAnsi="Arial" w:cs="Arial"/>
          <w:b/>
          <w:bCs/>
          <w:color w:val="2E3541"/>
          <w:sz w:val="36"/>
          <w:szCs w:val="36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b/>
          <w:bCs/>
          <w:color w:val="2E3541"/>
          <w:sz w:val="36"/>
          <w:szCs w:val="36"/>
          <w:lang w:eastAsia="ru-RU"/>
        </w:rPr>
        <w:t>исключений</w:t>
      </w:r>
      <w:r w:rsidRPr="00F64193">
        <w:rPr>
          <w:rFonts w:ascii="Arial" w:eastAsia="Times New Roman" w:hAnsi="Arial" w:cs="Arial"/>
          <w:b/>
          <w:bCs/>
          <w:color w:val="2E3541"/>
          <w:sz w:val="36"/>
          <w:szCs w:val="36"/>
          <w:lang w:val="en-US" w:eastAsia="ru-RU"/>
        </w:rPr>
        <w:t xml:space="preserve"> </w:t>
      </w:r>
      <w:proofErr w:type="spellStart"/>
      <w:r w:rsidRPr="00F64193">
        <w:rPr>
          <w:rFonts w:ascii="Arial" w:eastAsia="Times New Roman" w:hAnsi="Arial" w:cs="Arial"/>
          <w:b/>
          <w:bCs/>
          <w:color w:val="2E3541"/>
          <w:sz w:val="36"/>
          <w:szCs w:val="36"/>
          <w:lang w:val="en-US" w:eastAsia="ru-RU"/>
        </w:rPr>
        <w:t>NonUniqueObjectException</w:t>
      </w:r>
      <w:proofErr w:type="spellEnd"/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lastRenderedPageBreak/>
        <w:t>Одна из проблем, которая может возникнуть с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saveOrUpdate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заключается в том, что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уже содержит ссылку на сущность с тем же идентификатором и того же типа: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_book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session.saveOrUpdate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return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book; });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"High-Performance Java Persistence, 2nd edition" );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try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{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entityManager.find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, _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book.getId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());    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Session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entityManager.unwrap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Session.class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);    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session.</w:t>
      </w:r>
      <w:r w:rsidRPr="00D567BF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saveOrUpdate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_book);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});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} catch (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NonUniqueObjectException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e) {     </w:t>
      </w:r>
    </w:p>
    <w:p w:rsidR="00E62C24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LOGGER.error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"The Persistence Context cannot hold " + "two representations of the same entity",         e); </w:t>
      </w:r>
    </w:p>
    <w:p w:rsidR="004246F2" w:rsidRPr="00F64193" w:rsidRDefault="004246F2" w:rsidP="00E62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eastAsia="ru-RU"/>
        </w:rPr>
      </w:pP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}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Теперь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бросит исключение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NonUniqueObjectException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потому что второй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уже содержит объект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с тем же идентификатором, что и тот, который мы передали для обновления, и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не может содержать два представления одной и той же сущности.</w:t>
      </w:r>
    </w:p>
    <w:p w:rsidR="004246F2" w:rsidRPr="004246F2" w:rsidRDefault="004246F2" w:rsidP="00424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717E94"/>
          <w:sz w:val="20"/>
          <w:szCs w:val="20"/>
          <w:lang w:val="en-US" w:eastAsia="ru-RU"/>
        </w:rPr>
      </w:pP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org.hibernate.</w:t>
      </w:r>
      <w:r w:rsidRPr="00D567B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NonUniqueObjectException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:     A different object with the same identifier value was already associated with the session : [com.vladmihalcea.book.hpjp.hibernate.pc.Book#1]     at org.hibernate.engine.internal.StatefulPersistenceContext.checkUniqueness(StatefulPersistenceContext.java:651)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org.hibernate.event.internal.DefaultSaveOrUpdateEventListener.performUpdate(DefaultSaveOrUpdateEventListener.java:284)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org.hibernate.event.internal.DefaultSaveOrUpdateEventListener.entityIsDetached(DefaultSaveOrUpdateEventListener.java:227)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org.hibernate.event.internal.DefaultSaveOrUpdateEventListener.performSaveOrUpdate(DefaultSaveOrUpdateEventListener.java:92)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org.hibernate.event.internal.DefaultSaveOrUpdateEventListener.onSaveOrUpdate(DefaultSaveOrUpdateEventListener.java:73)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org.hibernate.internal.SessionImpl.fireSaveOrUpdate(SessionImpl.java:682)    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org.hibernate.internal.SessionImpl.saveOrUpdate(SessionImpl.java:674)</w:t>
      </w:r>
    </w:p>
    <w:p w:rsidR="004246F2" w:rsidRPr="004246F2" w:rsidRDefault="004246F2" w:rsidP="004246F2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val="en-US" w:eastAsia="ru-RU"/>
        </w:rPr>
      </w:pP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eastAsia="ru-RU"/>
        </w:rPr>
        <w:t>Метод</w:t>
      </w:r>
      <w:r w:rsidRPr="004246F2">
        <w:rPr>
          <w:rFonts w:ascii="Arial" w:eastAsia="Times New Roman" w:hAnsi="Arial" w:cs="Arial"/>
          <w:b/>
          <w:bCs/>
          <w:color w:val="2E3541"/>
          <w:kern w:val="36"/>
          <w:sz w:val="48"/>
          <w:szCs w:val="48"/>
          <w:lang w:val="en-US" w:eastAsia="ru-RU"/>
        </w:rPr>
        <w:t xml:space="preserve"> merge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Чтобы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избежать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>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NonUniqueObjectException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,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необходимо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использовать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метод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> 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merge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> 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из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JPA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,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который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унаследован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также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в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 xml:space="preserve"> Hibernate 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Session</w:t>
      </w:r>
      <w:r w:rsidRPr="004246F2">
        <w:rPr>
          <w:rFonts w:ascii="Arial" w:eastAsia="Times New Roman" w:hAnsi="Arial" w:cs="Arial"/>
          <w:color w:val="717E94"/>
          <w:sz w:val="24"/>
          <w:szCs w:val="24"/>
          <w:lang w:val="en-US"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Как объяснено в </w:t>
      </w:r>
      <w:hyperlink r:id="rId12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(</w:t>
      </w:r>
      <w:hyperlink r:id="rId13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рус.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),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извлекает сущность из базы данных, если в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не найдена ссылка на эту сущность, и копирует состояние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-сущности, переданной в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в извлечённую сущность.</w:t>
      </w:r>
    </w:p>
    <w:p w:rsidR="004246F2" w:rsidRPr="004246F2" w:rsidRDefault="004246F2" w:rsidP="004246F2">
      <w:pPr>
        <w:shd w:val="clear" w:color="auto" w:fill="F5F5F5"/>
        <w:spacing w:line="240" w:lineRule="auto"/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</w:pPr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Метод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 инициирует событие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MergeEvent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, которое обрабатывается обработчиком </w:t>
      </w:r>
      <w:proofErr w:type="spellStart"/>
      <w:r w:rsidRPr="004246F2">
        <w:rPr>
          <w:rFonts w:ascii="Consolas" w:eastAsia="Times New Roman" w:hAnsi="Consolas" w:cs="Consolas"/>
          <w:i/>
          <w:iCs/>
          <w:color w:val="717E94"/>
          <w:sz w:val="20"/>
          <w:szCs w:val="20"/>
          <w:lang w:eastAsia="ru-RU"/>
        </w:rPr>
        <w:t>DefaultMergeEventListener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7"/>
          <w:szCs w:val="27"/>
          <w:lang w:eastAsia="ru-RU"/>
        </w:rPr>
        <w:t>.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lastRenderedPageBreak/>
        <w:t>Чтобы увидеть, как работает 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рассмотрим пример, в котором сущность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Book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 сохраняется в транзакции, затем модифицируется, пока она находится в состоянии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, после этого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-сущность передается в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_book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new </w:t>
      </w: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Book()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setIsbn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"978-9730228236")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Persistence")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.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setAuthor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"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Vlad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Mihalcea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"); 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entityManager.persist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book); 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return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book; });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"Modifying the Book entity");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_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book.setTitle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"High-Performance Java Persistence, 2nd edition" );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doInJPA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spellStart"/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-&gt; {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Book 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entityManager.</w:t>
      </w:r>
      <w:r w:rsidRPr="00303578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merge</w:t>
      </w:r>
      <w:proofErr w:type="spell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_book);      </w:t>
      </w:r>
    </w:p>
    <w:p w:rsidR="006115A8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LOGGER.info(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"Merging the Book entity");      </w:t>
      </w:r>
    </w:p>
    <w:p w:rsidR="004246F2" w:rsidRPr="00F64193" w:rsidRDefault="004246F2" w:rsidP="006115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17E94"/>
          <w:sz w:val="20"/>
          <w:szCs w:val="20"/>
          <w:lang w:eastAsia="ru-RU"/>
        </w:rPr>
      </w:pPr>
      <w:proofErr w:type="spellStart"/>
      <w:proofErr w:type="gramStart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assertFalse</w:t>
      </w:r>
      <w:proofErr w:type="spellEnd"/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(</w:t>
      </w:r>
      <w:proofErr w:type="gramEnd"/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 xml:space="preserve"> == _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>book</w:t>
      </w:r>
      <w:r w:rsidRPr="00F64193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); });</w:t>
      </w:r>
    </w:p>
    <w:p w:rsidR="004246F2" w:rsidRPr="004246F2" w:rsidRDefault="004246F2" w:rsidP="004246F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При выполнении приведенного выше примера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Hibernate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 выполнил следующие операторы SQL:</w:t>
      </w:r>
    </w:p>
    <w:p w:rsidR="006115A8" w:rsidRPr="00303578" w:rsidRDefault="004246F2" w:rsidP="000C3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INSERT INTO book (author,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, title, </w:t>
      </w:r>
      <w:proofErr w:type="gram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id )</w:t>
      </w:r>
      <w:proofErr w:type="gram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VALUES ('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', '978-9730228236',     'High-Performance Java Persistence', 1)  </w:t>
      </w:r>
    </w:p>
    <w:p w:rsidR="006115A8" w:rsidRDefault="004246F2" w:rsidP="000C3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Modifying the Book entity  </w:t>
      </w:r>
    </w:p>
    <w:p w:rsidR="006115A8" w:rsidRDefault="004246F2" w:rsidP="000C3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SELECT b.id,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b.author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author2_0_,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b.isbn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isbn3_0_,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b.title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AS title4_0_ FROM book b WHERE     b.id = 1 </w:t>
      </w: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 </w:t>
      </w:r>
    </w:p>
    <w:p w:rsidR="006115A8" w:rsidRDefault="004246F2" w:rsidP="000C3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</w:pPr>
      <w:r w:rsidRPr="004246F2">
        <w:rPr>
          <w:rFonts w:ascii="Consolas" w:eastAsia="Times New Roman" w:hAnsi="Consolas" w:cs="Consolas"/>
          <w:color w:val="717E94"/>
          <w:sz w:val="20"/>
          <w:szCs w:val="20"/>
          <w:lang w:val="en-US" w:eastAsia="ru-RU"/>
        </w:rPr>
        <w:t xml:space="preserve">-- Merging the Book entity  </w:t>
      </w:r>
    </w:p>
    <w:p w:rsidR="004246F2" w:rsidRPr="00303578" w:rsidRDefault="004246F2" w:rsidP="000C3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 w:themeColor="text1"/>
          <w:sz w:val="20"/>
          <w:szCs w:val="20"/>
          <w:lang w:val="en-US" w:eastAsia="ru-RU"/>
        </w:rPr>
      </w:pPr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UPDATE book SET author = '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Vlad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Mihalcea</w:t>
      </w:r>
      <w:proofErr w:type="spell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', </w:t>
      </w:r>
      <w:proofErr w:type="spellStart"/>
      <w:proofErr w:type="gramStart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isbn</w:t>
      </w:r>
      <w:proofErr w:type="spellEnd"/>
      <w:proofErr w:type="gramEnd"/>
      <w:r w:rsidRPr="00303578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'978-9730228236', title = 'High-Performance Java Persistence, 2nd edition' WHERE id = 1</w:t>
      </w:r>
    </w:p>
    <w:p w:rsidR="004246F2" w:rsidRPr="004246F2" w:rsidRDefault="004246F2" w:rsidP="00445A7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Обратите внимание, что ссылка на сущность, возвращаемая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отличается от отсоединенной (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), которую мы передали методу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246F2" w:rsidRPr="004246F2" w:rsidRDefault="004246F2" w:rsidP="00445A7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Хотя при копировании состояния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-сущности лучше использовать JPA-метод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merge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дополнительный SELECT может быть проблематичным при выполнении пакетной обработки.</w:t>
      </w:r>
    </w:p>
    <w:p w:rsidR="004246F2" w:rsidRPr="004246F2" w:rsidRDefault="004246F2" w:rsidP="00445A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717E94"/>
          <w:sz w:val="24"/>
          <w:szCs w:val="24"/>
          <w:lang w:eastAsia="ru-RU"/>
        </w:rPr>
      </w:pPr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По этой причине лучше использовать </w:t>
      </w:r>
      <w:proofErr w:type="spellStart"/>
      <w:r w:rsidRPr="004246F2">
        <w:rPr>
          <w:rFonts w:ascii="Consolas" w:eastAsia="Times New Roman" w:hAnsi="Consolas" w:cs="Consolas"/>
          <w:color w:val="717E94"/>
          <w:sz w:val="20"/>
          <w:szCs w:val="20"/>
          <w:lang w:eastAsia="ru-RU"/>
        </w:rPr>
        <w:t>update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, когда вы уверены, что в 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Persistence</w:t>
      </w:r>
      <w:proofErr w:type="spellEnd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 xml:space="preserve"> </w:t>
      </w:r>
      <w:proofErr w:type="spellStart"/>
      <w:r w:rsidRPr="004246F2">
        <w:rPr>
          <w:rFonts w:ascii="Arial" w:eastAsia="Times New Roman" w:hAnsi="Arial" w:cs="Arial"/>
          <w:i/>
          <w:iCs/>
          <w:color w:val="717E94"/>
          <w:sz w:val="24"/>
          <w:szCs w:val="24"/>
          <w:lang w:eastAsia="ru-RU"/>
        </w:rPr>
        <w:t>Context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 xml:space="preserve"> нет ссылки на эту сущность, и что </w:t>
      </w:r>
      <w:proofErr w:type="spellStart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detached</w:t>
      </w:r>
      <w:proofErr w:type="spellEnd"/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-сущность была изменена. Дополнительные сведения по этой теме см. </w:t>
      </w:r>
      <w:hyperlink r:id="rId14" w:history="1">
        <w:r w:rsidRPr="004246F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4246F2">
        <w:rPr>
          <w:rFonts w:ascii="Arial" w:eastAsia="Times New Roman" w:hAnsi="Arial" w:cs="Arial"/>
          <w:color w:val="717E94"/>
          <w:sz w:val="24"/>
          <w:szCs w:val="24"/>
          <w:lang w:eastAsia="ru-RU"/>
        </w:rPr>
        <w:t>.</w:t>
      </w:r>
    </w:p>
    <w:p w:rsidR="004876EB" w:rsidRDefault="004876EB"/>
    <w:sectPr w:rsidR="004876EB" w:rsidSect="00424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A1841"/>
    <w:multiLevelType w:val="multilevel"/>
    <w:tmpl w:val="400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F2"/>
    <w:rsid w:val="00002770"/>
    <w:rsid w:val="000C3511"/>
    <w:rsid w:val="00250F09"/>
    <w:rsid w:val="002E3D74"/>
    <w:rsid w:val="00302F68"/>
    <w:rsid w:val="00303578"/>
    <w:rsid w:val="004246F2"/>
    <w:rsid w:val="00445A73"/>
    <w:rsid w:val="004876EB"/>
    <w:rsid w:val="006115A8"/>
    <w:rsid w:val="007A1CE1"/>
    <w:rsid w:val="00871AF8"/>
    <w:rsid w:val="00933D4E"/>
    <w:rsid w:val="00A134E4"/>
    <w:rsid w:val="00A34787"/>
    <w:rsid w:val="00AE7AC7"/>
    <w:rsid w:val="00B63D33"/>
    <w:rsid w:val="00C920D1"/>
    <w:rsid w:val="00D567BF"/>
    <w:rsid w:val="00E62C24"/>
    <w:rsid w:val="00F218FB"/>
    <w:rsid w:val="00F64193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110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2150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473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4226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881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898">
                  <w:blockQuote w:val="1"/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mihalcea.com/a-beginners-guide-to-jpa-hibernate-entity-state-transitions/" TargetMode="External"/><Relationship Id="rId13" Type="http://schemas.openxmlformats.org/officeDocument/2006/relationships/hyperlink" Target="http://akorsa.ru/2016/07/kak-rabotayut-persist-i-merge-v-jp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korsa.ru/2016/07/rukovodstvo-dlya-nachinayushhih-po-perehody-mezhdu-sostoyaniyami-v-jpa-hibernate/" TargetMode="External"/><Relationship Id="rId12" Type="http://schemas.openxmlformats.org/officeDocument/2006/relationships/hyperlink" Target="https://vladmihalcea.com/jpa-persist-and-merg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ladmihalcea.com/a-beginners-guide-to-jpa-hibernate-entity-state-transitions/" TargetMode="External"/><Relationship Id="rId11" Type="http://schemas.openxmlformats.org/officeDocument/2006/relationships/hyperlink" Target="http://akorsa.ru/2016/09/chto-takoe-dirty-checking-mehanizm-hibernat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ladmihalcea.com/how-to-batch-insert-and-update-statements-with-hibern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orsa.ru/2016/07/rukovodstvo-dlya-nachinayushhih-po-perehody-mezhdu-sostoyaniyami-v-jpa-hibernate/" TargetMode="External"/><Relationship Id="rId14" Type="http://schemas.openxmlformats.org/officeDocument/2006/relationships/hyperlink" Target="https://vladmihalcea.com/how-to-optimize-the-merge-operation-using-update-while-batching-with-jpa-and-hiberna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21</cp:revision>
  <dcterms:created xsi:type="dcterms:W3CDTF">2020-07-10T13:24:00Z</dcterms:created>
  <dcterms:modified xsi:type="dcterms:W3CDTF">2020-08-08T12:53:00Z</dcterms:modified>
</cp:coreProperties>
</file>