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AF" w:rsidRDefault="008207AF"/>
    <w:p w:rsidR="000118A5" w:rsidRPr="000118A5" w:rsidRDefault="000118A5" w:rsidP="000118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0118A5">
        <w:rPr>
          <w:b/>
          <w:sz w:val="40"/>
          <w:szCs w:val="40"/>
        </w:rPr>
        <w:t>озда</w:t>
      </w:r>
      <w:r>
        <w:rPr>
          <w:b/>
          <w:sz w:val="40"/>
          <w:szCs w:val="40"/>
        </w:rPr>
        <w:t>ние</w:t>
      </w:r>
      <w:r w:rsidRPr="000118A5">
        <w:rPr>
          <w:b/>
          <w:sz w:val="40"/>
          <w:szCs w:val="40"/>
        </w:rPr>
        <w:t xml:space="preserve"> сесси</w:t>
      </w:r>
      <w:r>
        <w:rPr>
          <w:b/>
          <w:sz w:val="40"/>
          <w:szCs w:val="40"/>
        </w:rPr>
        <w:t>и - варианты</w:t>
      </w:r>
    </w:p>
    <w:p w:rsidR="00546B25" w:rsidRPr="000118A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  <w:u w:val="single"/>
          <w:lang w:eastAsia="ru-RU"/>
        </w:rPr>
      </w:pPr>
      <w:r w:rsidRPr="000118A5"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bdr w:val="none" w:sz="0" w:space="0" w:color="auto" w:frame="1"/>
          <w:lang w:eastAsia="ru-RU"/>
        </w:rPr>
        <w:t>Как делать правильнее всего</w:t>
      </w:r>
    </w:p>
    <w:p w:rsidR="00546B25" w:rsidRPr="000118A5" w:rsidRDefault="00546B25" w:rsidP="00546B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Правильнее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всего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делать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вот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</w:p>
    <w:p w:rsidR="00546B25" w:rsidRPr="000118A5" w:rsidRDefault="00546B25" w:rsidP="0054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sz w:val="24"/>
          <w:szCs w:val="24"/>
          <w:lang w:val="en-US" w:eastAsia="ru-RU"/>
        </w:rPr>
      </w:pPr>
      <w:proofErr w:type="gramStart"/>
      <w:r w:rsidRPr="000118A5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0118A5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r w:rsidRPr="000118A5">
        <w:rPr>
          <w:rFonts w:ascii="inherit" w:eastAsia="Times New Roman" w:hAnsi="inherit" w:cs="Consolas"/>
          <w:b/>
          <w:color w:val="2B91AF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().configure().</w:t>
      </w:r>
      <w:proofErr w:type="spellStart"/>
      <w:r w:rsidRPr="000118A5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buildSessionFactory</w:t>
      </w:r>
      <w:proofErr w:type="spellEnd"/>
      <w:r w:rsidRPr="000118A5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546B25" w:rsidRPr="00546B2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546B25" w:rsidRPr="000118A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Основная причина, на мой взгляд, это то</w:t>
      </w:r>
      <w:r w:rsidR="0023250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что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все</w:t>
      </w:r>
      <w:r w:rsidR="00DF5F9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ниже</w:t>
      </w:r>
      <w:r w:rsidR="00DF5F9A"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перечисленные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подходы н</w:t>
      </w:r>
      <w:r w:rsidR="00DF5F9A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е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будут вообще (!) правильно работать с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5. Об этом </w:t>
      </w:r>
      <w:hyperlink r:id="rId5" w:history="1">
        <w:r w:rsidRPr="000118A5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ru-RU"/>
          </w:rPr>
          <w:t>подробнее можно почитать здесь</w:t>
        </w:r>
      </w:hyperlink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546B2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>Хотя </w:t>
      </w:r>
      <w:proofErr w:type="spellStart"/>
      <w:r w:rsidRPr="00DF5F9A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ru-RU"/>
        </w:rPr>
        <w:t>buildSessionFactory</w:t>
      </w:r>
      <w:proofErr w:type="spellEnd"/>
      <w:r w:rsidRPr="00DF5F9A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ru-RU"/>
        </w:rPr>
        <w:t>()</w:t>
      </w:r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> объявлена как </w:t>
      </w:r>
      <w:r w:rsidRPr="00DF5F9A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ru-RU"/>
        </w:rPr>
        <w:t>@</w:t>
      </w:r>
      <w:proofErr w:type="spellStart"/>
      <w:r w:rsidRPr="00DF5F9A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ru-RU"/>
        </w:rPr>
        <w:t>Deprecated</w:t>
      </w:r>
      <w:proofErr w:type="spellEnd"/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 xml:space="preserve"> в </w:t>
      </w:r>
      <w:proofErr w:type="spellStart"/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 xml:space="preserve"> 4, в </w:t>
      </w:r>
      <w:proofErr w:type="spellStart"/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b/>
          <w:color w:val="242729"/>
          <w:sz w:val="23"/>
          <w:szCs w:val="23"/>
          <w:u w:val="single"/>
          <w:lang w:eastAsia="ru-RU"/>
        </w:rPr>
        <w:t xml:space="preserve"> 5 она запилена обратно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! Соответственно, вышеприведенный код будет правильно работать во всех версиях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546B2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546B2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546B25" w:rsidRPr="00546B25" w:rsidRDefault="00546B25" w:rsidP="00546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8"/>
          <w:szCs w:val="28"/>
          <w:lang w:eastAsia="ru-RU"/>
        </w:rPr>
      </w:pPr>
      <w:r w:rsidRPr="00546B25">
        <w:rPr>
          <w:rFonts w:ascii="Arial" w:eastAsia="Times New Roman" w:hAnsi="Arial" w:cs="Arial"/>
          <w:b/>
          <w:color w:val="242729"/>
          <w:sz w:val="28"/>
          <w:szCs w:val="28"/>
          <w:lang w:eastAsia="ru-RU"/>
        </w:rPr>
        <w:t xml:space="preserve">Или можно еще: </w:t>
      </w:r>
    </w:p>
    <w:p w:rsidR="00546B25" w:rsidRPr="00232502" w:rsidRDefault="00546B25" w:rsidP="00546B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6"/>
          <w:szCs w:val="16"/>
          <w:bdr w:val="none" w:sz="0" w:space="0" w:color="auto" w:frame="1"/>
          <w:lang w:eastAsia="ru-RU"/>
        </w:rPr>
      </w:pP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lang w:eastAsia="ru-RU"/>
        </w:rPr>
      </w:pP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Первый</w:t>
      </w:r>
      <w:r w:rsidRPr="00546B2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 xml:space="preserve"> </w:t>
      </w: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подход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static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configureSessionFactory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HibernateException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configuration.configure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serviceRegistry</w:t>
      </w:r>
      <w:proofErr w:type="spellEnd"/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applySettings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configuration.getProperties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())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buildServiceRegistry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sessionFactory</w:t>
      </w:r>
      <w:proofErr w:type="spellEnd"/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configuration.buildSessionFactory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Зачитывает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конфигурацию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из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hibernate.cfg.xml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hibernate.properties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.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Должен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работать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всех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подверсиях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Hibernate 4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правильно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hibernate.cfg.xml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зачитывается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здесь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configuration.configure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Вот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это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applySettings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configuration.getProperties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())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необходимо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,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чтобы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не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потерять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properties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из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hibernate.cfg.xml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(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этом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файле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можно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указывать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свойства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же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,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hibernate.properties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).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Например, если у Вас там свойства не указаны (а обычно они там не указываются), то достаточно вот этого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new </w:t>
      </w: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().configure().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buildSessionFactory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new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().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buildServiceRegistry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Вообще, эта некрасивая возня с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из-за того, что дополнительный тюнинг конфигурации вынесли в отдельный класс, </w:t>
      </w:r>
      <w:proofErr w:type="spellStart"/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а</w:t>
      </w:r>
      <w:proofErr w:type="gram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buildSessionFactory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()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опрометчиво сделали </w:t>
      </w:r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Deprecated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В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5 вообще хотели выбросить класс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Configuration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 перейти к конфигурированию с использованием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MetadataSources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Из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javadocs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hyperlink r:id="rId6" w:history="1">
        <w:r w:rsidRPr="000118A5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val="en-US" w:eastAsia="ru-RU"/>
          </w:rPr>
          <w:t>Configuration Hibernate 4.3</w:t>
        </w:r>
      </w:hyperlink>
    </w:p>
    <w:p w:rsidR="000118A5" w:rsidRPr="000118A5" w:rsidRDefault="000118A5" w:rsidP="000118A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gramStart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NOTE :</w:t>
      </w:r>
      <w:proofErr w:type="gramEnd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This will be replaced by use of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and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MetadataSources</w:t>
      </w:r>
      <w:proofErr w:type="spellEnd"/>
      <w:r w:rsidRPr="000118A5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instead after the 4.0 release at which point this class will become deprecated and scheduled for removal in 5.0.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See</w:t>
      </w:r>
      <w:proofErr w:type="spellEnd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HHH-6183, HHH-2578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and</w:t>
      </w:r>
      <w:proofErr w:type="spellEnd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HHH-6586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for</w:t>
      </w:r>
      <w:proofErr w:type="spellEnd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0118A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details</w:t>
      </w:r>
      <w:proofErr w:type="spellEnd"/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Далее, в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5, судя по всему, от этой идеи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отказались и данного замечания в документации к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Configuraton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нет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hibernate.properties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зачитываются извращенным образом в статическом инициализаторе класса 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begin"/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instrText xml:space="preserve"> HYPERLINK "http://grepcode.com/file/repo1.maven.org/maven2/org.hibernate/hibernate-core/4.3.10.Final/org/hibernate/cfg/Environment.java?av=f" \l "206" </w:instrTex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separate"/>
      </w:r>
      <w:r w:rsidRPr="000118A5">
        <w:rPr>
          <w:rFonts w:ascii="inherit" w:eastAsia="Times New Roman" w:hAnsi="inherit" w:cs="Arial"/>
          <w:color w:val="0064BD"/>
          <w:sz w:val="23"/>
          <w:szCs w:val="23"/>
          <w:u w:val="single"/>
          <w:bdr w:val="none" w:sz="0" w:space="0" w:color="auto" w:frame="1"/>
          <w:lang w:eastAsia="ru-RU"/>
        </w:rPr>
        <w:t>Environment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end"/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То есть, при первом обращении к нему. Это, скорее всего, происходит здесь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Configuration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()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lang w:val="en-US" w:eastAsia="ru-RU"/>
        </w:rPr>
      </w:pP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Второй</w:t>
      </w: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подход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addProperties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(properties);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ru-RU"/>
        </w:rPr>
        <w:t>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sf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configuration.buildSessionFactory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new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    .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applySettings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properties)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    .</w:t>
      </w: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build()</w:t>
      </w:r>
      <w:proofErr w:type="gramEnd"/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);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Будет работать только начиная с версии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4.3, так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только начиная с этой версии присутствует класс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Вы можете считать, что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— это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тоже самое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что и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.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Начиная с версии 4.3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был помечен, как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</w:t>
      </w:r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Deprecated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а все его содержимое было скопировано в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A5" w:rsidRPr="000118A5" w:rsidRDefault="000118A5" w:rsidP="000118A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здесь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configuration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addProperties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(properties);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метод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configure</w:t>
      </w:r>
      <w:proofErr w:type="spellEnd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()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не вызывается, то соответственно, информация о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маппинге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из файла </w:t>
      </w:r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hibernate.cfg.xml</w:t>
      </w: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зачитываться не будет. Вообще, этот подход можно рассматривать как неполный вариант третьего подхода.</w:t>
      </w:r>
    </w:p>
    <w:p w:rsid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</w:pPr>
    </w:p>
    <w:p w:rsid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</w:pP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lang w:val="en-US" w:eastAsia="ru-RU"/>
        </w:rPr>
      </w:pP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Третий</w:t>
      </w: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118A5">
        <w:rPr>
          <w:rFonts w:ascii="inherit" w:eastAsia="Times New Roman" w:hAnsi="inherit" w:cs="Arial"/>
          <w:b/>
          <w:bCs/>
          <w:color w:val="242729"/>
          <w:sz w:val="28"/>
          <w:szCs w:val="28"/>
          <w:bdr w:val="none" w:sz="0" w:space="0" w:color="auto" w:frame="1"/>
          <w:lang w:eastAsia="ru-RU"/>
        </w:rPr>
        <w:t>подход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cfg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).configure("hibernate.cfg.xml");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sb.applySettings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cfg.getProperties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standardServiceRegistry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sb.build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new </w:t>
      </w: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().configure().buildSessionFactory(standardServiceRegistry);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Этот подход будет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работать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правильно начиная с версии 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Hibernate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4.3 (из-за уже упомянутого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). Но он содержит избыточность, о которой упомянул @</w:t>
      </w:r>
      <w:proofErr w:type="spell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Sergey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. Если убрать избыточность, то этот вариант сведется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</w:t>
      </w:r>
      <w:proofErr w:type="gramEnd"/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cfg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).configure();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StandardServiceRegistryBuilder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sb.applySettings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cfg.getProperties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0118A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StandardServiceRegistry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standardServiceRegistry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sb.build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0118A5" w:rsidRPr="000118A5" w:rsidRDefault="000118A5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gram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с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fg.buildSessionFactory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standardServiceRegistry</w:t>
      </w:r>
      <w:proofErr w:type="spellEnd"/>
      <w:r w:rsidRPr="000118A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0118A5" w:rsidRP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Что является тем же самым, что первый подход, так как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StandardServiceRegistryBuilder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— это </w:t>
      </w:r>
      <w:proofErr w:type="gramStart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тоже самое</w:t>
      </w:r>
      <w:proofErr w:type="gram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что и </w:t>
      </w:r>
      <w:proofErr w:type="spellStart"/>
      <w:r w:rsidRPr="000118A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ru-RU"/>
        </w:rPr>
        <w:t>ServiceRegistryBuilder</w:t>
      </w:r>
      <w:proofErr w:type="spellEnd"/>
      <w:r w:rsidRPr="000118A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0118A5" w:rsidRDefault="000118A5" w:rsidP="000118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</w:pPr>
      <w:bookmarkStart w:id="0" w:name="_GoBack"/>
      <w:bookmarkEnd w:id="0"/>
    </w:p>
    <w:sectPr w:rsidR="000118A5" w:rsidSect="00011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A5"/>
    <w:rsid w:val="000118A5"/>
    <w:rsid w:val="00232502"/>
    <w:rsid w:val="00546B25"/>
    <w:rsid w:val="008207AF"/>
    <w:rsid w:val="00DF5F9A"/>
    <w:rsid w:val="00F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18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8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18A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118A5"/>
  </w:style>
  <w:style w:type="character" w:customStyle="1" w:styleId="pln">
    <w:name w:val="pln"/>
    <w:basedOn w:val="a0"/>
    <w:rsid w:val="000118A5"/>
  </w:style>
  <w:style w:type="character" w:customStyle="1" w:styleId="typ">
    <w:name w:val="typ"/>
    <w:basedOn w:val="a0"/>
    <w:rsid w:val="000118A5"/>
  </w:style>
  <w:style w:type="character" w:customStyle="1" w:styleId="pun">
    <w:name w:val="pun"/>
    <w:basedOn w:val="a0"/>
    <w:rsid w:val="000118A5"/>
  </w:style>
  <w:style w:type="character" w:styleId="a5">
    <w:name w:val="Hyperlink"/>
    <w:basedOn w:val="a0"/>
    <w:uiPriority w:val="99"/>
    <w:semiHidden/>
    <w:unhideWhenUsed/>
    <w:rsid w:val="000118A5"/>
    <w:rPr>
      <w:color w:val="0000FF"/>
      <w:u w:val="single"/>
    </w:rPr>
  </w:style>
  <w:style w:type="character" w:customStyle="1" w:styleId="str">
    <w:name w:val="str"/>
    <w:basedOn w:val="a0"/>
    <w:rsid w:val="00011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18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8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18A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118A5"/>
  </w:style>
  <w:style w:type="character" w:customStyle="1" w:styleId="pln">
    <w:name w:val="pln"/>
    <w:basedOn w:val="a0"/>
    <w:rsid w:val="000118A5"/>
  </w:style>
  <w:style w:type="character" w:customStyle="1" w:styleId="typ">
    <w:name w:val="typ"/>
    <w:basedOn w:val="a0"/>
    <w:rsid w:val="000118A5"/>
  </w:style>
  <w:style w:type="character" w:customStyle="1" w:styleId="pun">
    <w:name w:val="pun"/>
    <w:basedOn w:val="a0"/>
    <w:rsid w:val="000118A5"/>
  </w:style>
  <w:style w:type="character" w:styleId="a5">
    <w:name w:val="Hyperlink"/>
    <w:basedOn w:val="a0"/>
    <w:uiPriority w:val="99"/>
    <w:semiHidden/>
    <w:unhideWhenUsed/>
    <w:rsid w:val="000118A5"/>
    <w:rPr>
      <w:color w:val="0000FF"/>
      <w:u w:val="single"/>
    </w:rPr>
  </w:style>
  <w:style w:type="character" w:customStyle="1" w:styleId="str">
    <w:name w:val="str"/>
    <w:basedOn w:val="a0"/>
    <w:rsid w:val="0001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jboss.org/hibernate/orm/4.3/javadocs/" TargetMode="External"/><Relationship Id="rId5" Type="http://schemas.openxmlformats.org/officeDocument/2006/relationships/hyperlink" Target="https://stackoverflow.com/a/32711654/3405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6</cp:revision>
  <dcterms:created xsi:type="dcterms:W3CDTF">2020-06-30T15:28:00Z</dcterms:created>
  <dcterms:modified xsi:type="dcterms:W3CDTF">2020-06-30T15:40:00Z</dcterms:modified>
</cp:coreProperties>
</file>