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Context architecture</w:t>
            </w:r>
          </w:p>
        </w:tc>
        <w:tc>
          <w:tcPr/>
          <w:p>
            <w:pPr>
              <w:pStyle w:val="Compact"/>
            </w:pPr>
            <w:r>
              <w:t xml:space="preserve">Encoding-strength modulation</w:t>
            </w:r>
          </w:p>
        </w:tc>
        <w:tc>
          <w:tcPr/>
          <w:p>
            <w:pPr>
              <w:pStyle w:val="Compact"/>
            </w:pPr>
            <w:r>
              <w:t xml:space="preserve">Information 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Free parameters</w:t>
            </w:r>
          </w:p>
        </w:tc>
        <w:tc>
          <w:tcPr/>
          <w:p>
            <w:pPr>
              <w:pStyle w:val="Compact"/>
            </w:pPr>
            <w:r>
              <w:t xml:space="preserve">Key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</w:t>
            </w:r>
          </w:p>
        </w:tc>
        <w:tc>
          <w:tcPr/>
          <w:p>
            <w:pPr>
              <w:pStyle w:val="Compact"/>
            </w:pPr>
            <w:r>
              <w:t xml:space="preserve">Temporal context only</w:t>
            </w:r>
          </w:p>
        </w:tc>
        <w:tc>
          <w:tcPr/>
          <w:p>
            <w:pPr>
              <w:pStyle w:val="Compact"/>
            </w:pPr>
            <w:r>
              <w:t xml:space="preserve">No emotion or LPP term</w:t>
            </w:r>
          </w:p>
        </w:tc>
        <w:tc>
          <w:tcPr/>
          <w:p>
            <w:pPr>
              <w:pStyle w:val="Compact"/>
            </w:pPr>
            <w:r>
              <w:t xml:space="preserve">Item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Neither category-level emotional advantage nor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CMR+LPP</w:t>
            </w:r>
          </w:p>
        </w:tc>
        <w:tc>
          <w:tcPr/>
          <w:p>
            <w:pPr>
              <w:pStyle w:val="Compact"/>
            </w:pPr>
            <w:r>
              <w:t xml:space="preserve">Temporal context only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all items</w:t>
            </w:r>
          </w:p>
        </w:tc>
        <w:tc>
          <w:tcPr/>
          <w:p>
            <w:pPr>
              <w:pStyle w:val="Compact"/>
            </w:pPr>
            <w:r>
              <w:t xml:space="preserve">Item identity + trial-level LPP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LPP-recall relationship; only weak indirect category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eCMR</w:t>
            </w:r>
          </w:p>
        </w:tc>
        <w:tc>
          <w:tcPr/>
          <w:p>
            <w:pPr>
              <w:pStyle w:val="Compact"/>
            </w:pPr>
            <w:r>
              <w:t xml:space="preserve">Temporal + emotional context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Item identity + emotional/neutral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Emotional recall advantage, but no item-level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LPP-eCMR</w:t>
            </w:r>
          </w:p>
        </w:tc>
        <w:tc>
          <w:tcPr/>
          <w:p>
            <w:pPr>
              <w:pStyle w:val="Compact"/>
            </w:pPr>
            <w:r>
              <w:t xml:space="preserve">Temporal + emotional context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κ</m:t>
                  </m:r>
                </m:e>
                <m:sub>
                  <m:r>
                    <m:t>E</m:t>
                  </m:r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Category + trial-level LPP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Both emotional recall advantage and LPP-recall relationship</w:t>
            </w:r>
          </w:p>
        </w:tc>
      </w:tr>
    </w:tbl>
    <w:sectPr>
      <w:footnotePr>
        <w:numRestart w:val="eachSect"/>
      </w:footnotePr>
      <w:pgSz w:orient="landscape" w:w="15840" w:h="12240"/>
      <w:pgMar w:top="792" w:bottom="792" w:left="792" w:right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240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2026-07-10T12:07:14Z</dcterms:created>
  <dcterms:modified xsi:type="dcterms:W3CDTF">2026-07-10T12:07:14Z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